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9F3" w:rsidRPr="002660D0" w:rsidRDefault="00DE09C8" w:rsidP="002E49F3">
      <w:pPr>
        <w:pStyle w:val="SequentialList"/>
        <w:numPr>
          <w:ilvl w:val="0"/>
          <w:numId w:val="0"/>
        </w:numPr>
        <w:rPr>
          <w:b/>
          <w:sz w:val="18"/>
          <w:szCs w:val="18"/>
          <w:lang w:val="fr-FR" w:eastAsia="ja-JP"/>
        </w:rPr>
      </w:pPr>
      <w:r w:rsidRPr="002660D0">
        <w:rPr>
          <w:b/>
          <w:sz w:val="18"/>
          <w:szCs w:val="18"/>
          <w:lang w:val="fr-FR" w:eastAsia="ja-JP"/>
        </w:rPr>
        <w:t>Pièce jointe</w:t>
      </w:r>
      <w:r w:rsidR="002E49F3" w:rsidRPr="002660D0">
        <w:rPr>
          <w:b/>
          <w:sz w:val="18"/>
          <w:szCs w:val="18"/>
          <w:lang w:val="fr-FR" w:eastAsia="ja-JP"/>
        </w:rPr>
        <w:t xml:space="preserve"> 1: </w:t>
      </w:r>
    </w:p>
    <w:p w:rsidR="002E49F3" w:rsidRPr="002660D0" w:rsidRDefault="00DE09C8" w:rsidP="00FB307A">
      <w:pPr>
        <w:pStyle w:val="SequentialList"/>
        <w:numPr>
          <w:ilvl w:val="0"/>
          <w:numId w:val="0"/>
        </w:numPr>
        <w:ind w:left="720" w:hanging="363"/>
        <w:jc w:val="center"/>
        <w:rPr>
          <w:b/>
          <w:szCs w:val="22"/>
          <w:lang w:val="fr-FR" w:eastAsia="ja-JP"/>
        </w:rPr>
      </w:pPr>
      <w:r w:rsidRPr="002660D0">
        <w:rPr>
          <w:b/>
          <w:szCs w:val="22"/>
          <w:lang w:val="fr-FR" w:eastAsia="ja-JP"/>
        </w:rPr>
        <w:t>Enregistrement du symbole de la NIMP 15 par les parties contractantes - Situation</w:t>
      </w:r>
    </w:p>
    <w:p w:rsidR="002E49F3" w:rsidRPr="002660D0" w:rsidRDefault="002E49F3" w:rsidP="00FB307A">
      <w:pPr>
        <w:pStyle w:val="SequentialList"/>
        <w:numPr>
          <w:ilvl w:val="0"/>
          <w:numId w:val="0"/>
        </w:numPr>
        <w:ind w:left="720" w:hanging="363"/>
        <w:jc w:val="center"/>
        <w:rPr>
          <w:b/>
          <w:szCs w:val="22"/>
          <w:lang w:val="fr-FR" w:eastAsia="ja-JP"/>
        </w:rPr>
      </w:pPr>
    </w:p>
    <w:p w:rsidR="002E49F3" w:rsidRPr="002660D0" w:rsidRDefault="002E49F3" w:rsidP="00FB307A">
      <w:pPr>
        <w:pStyle w:val="SequentialList"/>
        <w:numPr>
          <w:ilvl w:val="0"/>
          <w:numId w:val="0"/>
        </w:numPr>
        <w:ind w:left="720" w:hanging="363"/>
        <w:jc w:val="center"/>
        <w:rPr>
          <w:b/>
          <w:szCs w:val="22"/>
          <w:lang w:val="fr-FR" w:eastAsia="ja-JP"/>
        </w:rPr>
      </w:pPr>
    </w:p>
    <w:p w:rsidR="002E49F3" w:rsidRPr="002660D0" w:rsidRDefault="002E49F3" w:rsidP="002E49F3">
      <w:pPr>
        <w:pStyle w:val="SequentialList"/>
        <w:numPr>
          <w:ilvl w:val="0"/>
          <w:numId w:val="0"/>
        </w:numPr>
        <w:ind w:left="720" w:hanging="363"/>
        <w:rPr>
          <w:lang w:val="fr-FR" w:eastAsia="ja-JP"/>
        </w:rPr>
      </w:pPr>
    </w:p>
    <w:tbl>
      <w:tblPr>
        <w:tblW w:w="4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404"/>
        <w:gridCol w:w="1456"/>
        <w:gridCol w:w="9"/>
      </w:tblGrid>
      <w:tr w:rsidR="002E49F3" w:rsidRPr="002660D0" w:rsidTr="00DE09C8">
        <w:trPr>
          <w:trHeight w:val="358"/>
          <w:tblHeader/>
          <w:jc w:val="center"/>
        </w:trPr>
        <w:tc>
          <w:tcPr>
            <w:tcW w:w="2093" w:type="dxa"/>
            <w:shd w:val="clear" w:color="auto" w:fill="E0E0E0"/>
            <w:vAlign w:val="center"/>
          </w:tcPr>
          <w:p w:rsidR="002E49F3" w:rsidRPr="002660D0" w:rsidRDefault="00DE09C8" w:rsidP="00DE09C8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/>
              </w:rPr>
              <w:t>Partie contractante</w:t>
            </w:r>
          </w:p>
        </w:tc>
        <w:tc>
          <w:tcPr>
            <w:tcW w:w="1404" w:type="dxa"/>
            <w:shd w:val="clear" w:color="auto" w:fill="E0E0E0"/>
          </w:tcPr>
          <w:p w:rsidR="002E49F3" w:rsidRPr="002660D0" w:rsidRDefault="00DE09C8" w:rsidP="00DE09C8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Date d’échéance de l’enregistrement</w:t>
            </w:r>
          </w:p>
        </w:tc>
        <w:tc>
          <w:tcPr>
            <w:tcW w:w="1465" w:type="dxa"/>
            <w:gridSpan w:val="2"/>
            <w:shd w:val="clear" w:color="auto" w:fill="E0E0E0"/>
            <w:vAlign w:val="center"/>
          </w:tcPr>
          <w:p w:rsidR="002E49F3" w:rsidRPr="002660D0" w:rsidRDefault="00DE09C8" w:rsidP="00DE09C8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Pas d’enregistrement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Afghanistan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3C716B">
            <w:pPr>
              <w:rPr>
                <w:sz w:val="18"/>
                <w:szCs w:val="18"/>
                <w:highlight w:val="yellow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Afrique du Sud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En cours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DE09C8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Albanie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DE09C8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Algérie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Allemagne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04/04/2023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DE09C8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Antigua-et-Barbuda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CE3CED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Arabie saoudite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En cours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DE09C8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Argentine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15/04/2015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DE09C8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Arménie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Australie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DE09C8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Autriche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04/04/2023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DE09C8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Azerbaïdjan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Bahamas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DE09C8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Bahreïn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Bangladesh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DE09C8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Barbade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highlight w:val="yellow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Bélarus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20/06/2016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DE09C8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Belgique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04/04/2023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Belize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En cours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Bénin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03/10/2018</w:t>
            </w:r>
          </w:p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24/12/2018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Bhoutan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Bolivie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DE09C8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Bosnie-Herzégovine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Botswana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DE09C8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Brésil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19/05/2019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 xml:space="preserve">Bulgarie 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04/04/2023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Burkina Faso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03/10/2018</w:t>
            </w:r>
          </w:p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24/12/2018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Burundi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DE09C8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Cabo Verde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DE09C8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Cambodge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Cameroun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03/10/2018</w:t>
            </w:r>
          </w:p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24/12/2018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Canada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27/07/2020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lastRenderedPageBreak/>
              <w:t>Chili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Enregistrement effectué par le Chili, à transférer à la FAO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Chine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Chypre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04/04/2023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Colombie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Comores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Congo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03/10/2018</w:t>
            </w:r>
          </w:p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24/12/2018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highlight w:val="yellow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Costa Rica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En cours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Côte d'Ivoire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03/10/2018</w:t>
            </w:r>
          </w:p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24/12/2018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Croatie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04/04/2023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Cuba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Danemark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04/04/2023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Djibouti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Dominique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Égypte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El Salvador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En cours</w:t>
            </w:r>
          </w:p>
        </w:tc>
      </w:tr>
      <w:tr w:rsidR="00B23F84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23F84" w:rsidRPr="002660D0" w:rsidRDefault="002660D0" w:rsidP="002660D0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>É</w:t>
            </w:r>
            <w:r w:rsidR="00B23F84" w:rsidRPr="002660D0">
              <w:rPr>
                <w:sz w:val="18"/>
                <w:szCs w:val="18"/>
                <w:lang w:val="fr-FR"/>
              </w:rPr>
              <w:t>mirats arabes unis</w:t>
            </w:r>
          </w:p>
        </w:tc>
        <w:tc>
          <w:tcPr>
            <w:tcW w:w="1404" w:type="dxa"/>
          </w:tcPr>
          <w:p w:rsidR="00B23F84" w:rsidRPr="002660D0" w:rsidRDefault="00B23F84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23F84" w:rsidRPr="002660D0" w:rsidRDefault="00B23F84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En cours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Équateur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Érythrée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Espagne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04/04/2023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 xml:space="preserve">Estonie 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04/04/2023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CB5717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CB5717" w:rsidRPr="002660D0" w:rsidRDefault="002660D0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États-Unis</w:t>
            </w:r>
            <w:r w:rsidR="00CB5717" w:rsidRPr="002660D0">
              <w:rPr>
                <w:sz w:val="18"/>
                <w:szCs w:val="18"/>
                <w:lang w:val="fr-FR"/>
              </w:rPr>
              <w:t xml:space="preserve"> d’Amérique</w:t>
            </w:r>
          </w:p>
        </w:tc>
        <w:tc>
          <w:tcPr>
            <w:tcW w:w="1404" w:type="dxa"/>
          </w:tcPr>
          <w:p w:rsidR="00CB5717" w:rsidRPr="002660D0" w:rsidRDefault="00CB5717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24/01/2016</w:t>
            </w:r>
          </w:p>
        </w:tc>
        <w:tc>
          <w:tcPr>
            <w:tcW w:w="1456" w:type="dxa"/>
          </w:tcPr>
          <w:p w:rsidR="00CB5717" w:rsidRPr="002660D0" w:rsidRDefault="00CB5717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Éthiopie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913BF4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Ex-République yougoslave de Macédoine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CE3CED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Fédération de Russie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Fidji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Finlande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04/04/2023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France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04/04/2023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Gabon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03/10/2018</w:t>
            </w:r>
          </w:p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24/12/2018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E66669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Géorgie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 xml:space="preserve">Ghana 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E66669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Grèce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04/04/2023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Grenade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lastRenderedPageBreak/>
              <w:t>Guatemala</w:t>
            </w:r>
          </w:p>
          <w:p w:rsidR="00C50683" w:rsidRPr="002660D0" w:rsidRDefault="00C50683" w:rsidP="00B51DC3">
            <w:pPr>
              <w:rPr>
                <w:sz w:val="18"/>
                <w:szCs w:val="18"/>
                <w:highlight w:val="yellow"/>
                <w:lang w:val="fr-FR"/>
              </w:rPr>
            </w:pP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En cours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E66669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Guinée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03/10/2018</w:t>
            </w:r>
          </w:p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24/12/2018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Guinée équatoriale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03/10/2018</w:t>
            </w:r>
          </w:p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24/12/2018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E66669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Guinée-Bissau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03/10/2018</w:t>
            </w:r>
          </w:p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24/12/2018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Guyana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E66669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Haïti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highlight w:val="yellow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Honduras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En cours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E66669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 xml:space="preserve">Hongrie 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04/04/2023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 xml:space="preserve">Îles Cook 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3C716B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 xml:space="preserve">Îles Salomon 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E66669">
            <w:pPr>
              <w:rPr>
                <w:sz w:val="18"/>
                <w:szCs w:val="18"/>
                <w:highlight w:val="yellow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 xml:space="preserve">Inde 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En cours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E66669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Indonésie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06/11/2023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E66669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Iran (République islamique d’)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Iraq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E66669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Irlande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04/04/2023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E66669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Islande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E66669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Israël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CE3CED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 xml:space="preserve">Italie 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04/04/2023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CE3CED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Jamaïque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Japon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Jordanie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Kazakhstan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Kenya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CE3CED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Kirghizistan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CE3CED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Koweït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Lesotho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CE3CED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 xml:space="preserve">Lettonie 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04/04/2023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CE3CED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Liban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CE3CED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Libéria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CE3CED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Libye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CE3CED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 xml:space="preserve">Lithuanie 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04/04/2023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Luxembourg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04/04/2023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Madagascar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CE3CED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Malaisie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02/04/2023</w:t>
            </w:r>
          </w:p>
          <w:p w:rsidR="00C50683" w:rsidRPr="002660D0" w:rsidRDefault="00C50683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  <w:p w:rsidR="00C50683" w:rsidRPr="002660D0" w:rsidRDefault="00C50683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highlight w:val="yellow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lastRenderedPageBreak/>
              <w:t>Malawi</w:t>
            </w:r>
          </w:p>
        </w:tc>
        <w:tc>
          <w:tcPr>
            <w:tcW w:w="1404" w:type="dxa"/>
          </w:tcPr>
          <w:p w:rsidR="00B9609B" w:rsidRPr="002660D0" w:rsidRDefault="00B9609B" w:rsidP="00B9609B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Enregistrement effectué par le Malawi, à transférer à la FAO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Maldives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Mali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03/10/2018</w:t>
            </w:r>
          </w:p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24/12/2018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Malte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04/04/2023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CE3CED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Maroc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CE3CED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Maurice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Mauritanie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03/10/2018</w:t>
            </w:r>
          </w:p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24/12/2018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CE3CED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Mexique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01/10/2023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CE3CED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Micronésie (États fédérés de)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Moldova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Mongolie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CE3CED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Monténégro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Mozambique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highlight w:val="yellow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Myanmar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En cours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Namibie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Népal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highlight w:val="yellow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Nicaragua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En cours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Niger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03/10/2018</w:t>
            </w:r>
          </w:p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24/12/2018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CE3CED">
            <w:pPr>
              <w:rPr>
                <w:sz w:val="18"/>
                <w:szCs w:val="18"/>
                <w:highlight w:val="yellow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Nigéria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En cours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CE3CED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Nioué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CE3CED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Norvège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CE3CED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Nouvelle-Zélande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02/04/2023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Oman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Ouganda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Pakistan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En cours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Palaos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Panama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En cours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CE3CED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Papouasie-Nouvelle-Guinée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Paraguay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Pays-Bas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04/04/2023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CE3CED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lastRenderedPageBreak/>
              <w:t>Pérou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Philippines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15/09/2021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CE3CED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 xml:space="preserve">Pologne 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04/04/2023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Portugal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04/04/2023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Qatar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DE09C8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République centrafricaine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03/10/2018</w:t>
            </w:r>
          </w:p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24/12/2018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CE3CED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République de Corée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CE3CED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République démocratique populaire lao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République dominicaine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En cours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 xml:space="preserve">République populaire démocratique de Corée 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 xml:space="preserve">République tchèque 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04/04/2023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A54899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A54899" w:rsidRPr="002660D0" w:rsidRDefault="00A54899" w:rsidP="00A54899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>République-Unie de Tanzanie</w:t>
            </w:r>
          </w:p>
        </w:tc>
        <w:tc>
          <w:tcPr>
            <w:tcW w:w="1404" w:type="dxa"/>
          </w:tcPr>
          <w:p w:rsidR="00A54899" w:rsidRPr="002660D0" w:rsidRDefault="00A54899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A54899" w:rsidRPr="002660D0" w:rsidRDefault="00A54899" w:rsidP="00B51DC3">
            <w:pPr>
              <w:rPr>
                <w:sz w:val="18"/>
                <w:szCs w:val="18"/>
                <w:lang w:val="fr-FR" w:eastAsia="ja-JP"/>
              </w:rPr>
            </w:pPr>
            <w:r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CE3CED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 xml:space="preserve">Roumanie 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04/04/2023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CB5717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CB5717" w:rsidRPr="002660D0" w:rsidRDefault="00CB5717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Royaume-Uni</w:t>
            </w:r>
          </w:p>
        </w:tc>
        <w:tc>
          <w:tcPr>
            <w:tcW w:w="1404" w:type="dxa"/>
          </w:tcPr>
          <w:p w:rsidR="00CB5717" w:rsidRPr="002660D0" w:rsidRDefault="00CB5717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04/04/2023</w:t>
            </w:r>
          </w:p>
        </w:tc>
        <w:tc>
          <w:tcPr>
            <w:tcW w:w="1456" w:type="dxa"/>
          </w:tcPr>
          <w:p w:rsidR="00CB5717" w:rsidRPr="002660D0" w:rsidRDefault="00CB5717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Rwanda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913BF4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Sainte-Lucie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Saint-Kitts-et-Nevis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913BF4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Saint-Vincent -et-les-Grenadines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Samoa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CE3CED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Sao Tomé-et-Principe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Sénégal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03/10/2018</w:t>
            </w:r>
          </w:p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24/12/2018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3C716B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Serbie (Rép. de)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  <w:vAlign w:val="center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Seychelles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Sierra Leone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3C716B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 xml:space="preserve">Singapour 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3C716B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 xml:space="preserve">Slovaquie 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04/04/2023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3C716B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 xml:space="preserve">Slovénie 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04/04/2023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Soudan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3C716B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Soudan du Sud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Sri Lanka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913BF4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Suède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04/04/2023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913BF4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Suisse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Suriname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Swaziland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lastRenderedPageBreak/>
              <w:t>Syrie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Tadjikistan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DE09C8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Tchad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03/10/2018</w:t>
            </w:r>
          </w:p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24/12/2018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913BF4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Thaïlande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01/10/2023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Togo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03/10/2018</w:t>
            </w:r>
          </w:p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24/12/2018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Tonga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913BF4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Trinité-et-Tobago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Tunisie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913BF4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Turquie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Tuvalu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Ukraine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9609B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Union européenne (marque communautaire)</w:t>
            </w:r>
          </w:p>
        </w:tc>
        <w:tc>
          <w:tcPr>
            <w:tcW w:w="1404" w:type="dxa"/>
          </w:tcPr>
          <w:p w:rsidR="00B9609B" w:rsidRPr="002660D0" w:rsidRDefault="00B9609B" w:rsidP="00B51DC3">
            <w:pPr>
              <w:spacing w:line="0" w:lineRule="atLeast"/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04/04/2023</w:t>
            </w:r>
          </w:p>
        </w:tc>
        <w:tc>
          <w:tcPr>
            <w:tcW w:w="1456" w:type="dxa"/>
          </w:tcPr>
          <w:p w:rsidR="00B9609B" w:rsidRPr="002660D0" w:rsidRDefault="00B9609B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CB5717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CB5717" w:rsidRPr="002660D0" w:rsidRDefault="00CB5717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Uruguay</w:t>
            </w:r>
          </w:p>
        </w:tc>
        <w:tc>
          <w:tcPr>
            <w:tcW w:w="1404" w:type="dxa"/>
          </w:tcPr>
          <w:p w:rsidR="00CB5717" w:rsidRPr="002660D0" w:rsidRDefault="00CB5717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CB5717" w:rsidRPr="002660D0" w:rsidRDefault="00CB5717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CB5717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CB5717" w:rsidRPr="002660D0" w:rsidRDefault="00CB5717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Vanuatu</w:t>
            </w:r>
          </w:p>
        </w:tc>
        <w:tc>
          <w:tcPr>
            <w:tcW w:w="1404" w:type="dxa"/>
          </w:tcPr>
          <w:p w:rsidR="00CB5717" w:rsidRPr="002660D0" w:rsidRDefault="00CB5717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CB5717" w:rsidRPr="002660D0" w:rsidRDefault="00CB5717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CB5717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CB5717" w:rsidRPr="002660D0" w:rsidRDefault="00CB5717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Venezuela</w:t>
            </w:r>
          </w:p>
        </w:tc>
        <w:tc>
          <w:tcPr>
            <w:tcW w:w="1404" w:type="dxa"/>
          </w:tcPr>
          <w:p w:rsidR="00CB5717" w:rsidRPr="002660D0" w:rsidRDefault="00CB5717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En attente</w:t>
            </w:r>
            <w:r w:rsidR="00977A23" w:rsidRPr="002660D0">
              <w:rPr>
                <w:rStyle w:val="FootnoteReference"/>
                <w:sz w:val="18"/>
                <w:szCs w:val="18"/>
                <w:lang w:val="fr-FR" w:eastAsia="ja-JP"/>
              </w:rPr>
              <w:footnoteReference w:id="1"/>
            </w:r>
          </w:p>
        </w:tc>
        <w:tc>
          <w:tcPr>
            <w:tcW w:w="1456" w:type="dxa"/>
          </w:tcPr>
          <w:p w:rsidR="00CB5717" w:rsidRPr="002660D0" w:rsidRDefault="00CB5717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CB5717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CB5717" w:rsidRPr="002660D0" w:rsidRDefault="00CB5717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Viet Nam</w:t>
            </w:r>
          </w:p>
        </w:tc>
        <w:tc>
          <w:tcPr>
            <w:tcW w:w="1404" w:type="dxa"/>
          </w:tcPr>
          <w:p w:rsidR="00CB5717" w:rsidRPr="002660D0" w:rsidRDefault="00CB5717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CB5717" w:rsidRPr="002660D0" w:rsidRDefault="00CB5717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A54899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A54899" w:rsidRPr="002660D0" w:rsidRDefault="00A54899" w:rsidP="00B51DC3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>Yémen</w:t>
            </w:r>
          </w:p>
        </w:tc>
        <w:tc>
          <w:tcPr>
            <w:tcW w:w="1404" w:type="dxa"/>
          </w:tcPr>
          <w:p w:rsidR="00A54899" w:rsidRPr="002660D0" w:rsidRDefault="00A54899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A54899" w:rsidRPr="002660D0" w:rsidRDefault="00A54899" w:rsidP="00B51DC3">
            <w:pPr>
              <w:rPr>
                <w:sz w:val="18"/>
                <w:szCs w:val="18"/>
                <w:lang w:val="fr-FR" w:eastAsia="ja-JP"/>
              </w:rPr>
            </w:pPr>
            <w:r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A54899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A54899" w:rsidRPr="002660D0" w:rsidRDefault="00A54899" w:rsidP="00B51DC3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>Zambie</w:t>
            </w:r>
          </w:p>
        </w:tc>
        <w:tc>
          <w:tcPr>
            <w:tcW w:w="1404" w:type="dxa"/>
          </w:tcPr>
          <w:p w:rsidR="00A54899" w:rsidRPr="002660D0" w:rsidRDefault="00A54899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  <w:r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456" w:type="dxa"/>
          </w:tcPr>
          <w:p w:rsidR="00A54899" w:rsidRPr="002660D0" w:rsidRDefault="00A54899" w:rsidP="00B51DC3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CB5717" w:rsidRPr="002660D0" w:rsidTr="00B9609B">
        <w:trPr>
          <w:gridAfter w:val="1"/>
          <w:wAfter w:w="9" w:type="dxa"/>
          <w:jc w:val="center"/>
        </w:trPr>
        <w:tc>
          <w:tcPr>
            <w:tcW w:w="2093" w:type="dxa"/>
          </w:tcPr>
          <w:p w:rsidR="00CB5717" w:rsidRPr="002660D0" w:rsidRDefault="00CB5717" w:rsidP="00B51DC3">
            <w:pPr>
              <w:rPr>
                <w:sz w:val="18"/>
                <w:szCs w:val="18"/>
                <w:lang w:val="fr-FR"/>
              </w:rPr>
            </w:pPr>
            <w:r w:rsidRPr="002660D0">
              <w:rPr>
                <w:sz w:val="18"/>
                <w:szCs w:val="18"/>
                <w:lang w:val="fr-FR"/>
              </w:rPr>
              <w:t>Zimbabwe</w:t>
            </w:r>
          </w:p>
        </w:tc>
        <w:tc>
          <w:tcPr>
            <w:tcW w:w="1404" w:type="dxa"/>
          </w:tcPr>
          <w:p w:rsidR="00CB5717" w:rsidRPr="002660D0" w:rsidRDefault="00CB5717" w:rsidP="00B51DC3">
            <w:pPr>
              <w:spacing w:line="0" w:lineRule="atLeast"/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456" w:type="dxa"/>
          </w:tcPr>
          <w:p w:rsidR="00CB5717" w:rsidRPr="002660D0" w:rsidRDefault="00CB5717" w:rsidP="00B51DC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</w:tbl>
    <w:p w:rsidR="002E644B" w:rsidRPr="002660D0" w:rsidRDefault="002E644B">
      <w:pPr>
        <w:rPr>
          <w:lang w:val="fr-FR"/>
        </w:rPr>
      </w:pPr>
    </w:p>
    <w:p w:rsidR="00977A23" w:rsidRPr="002660D0" w:rsidRDefault="00977A23" w:rsidP="00977A23">
      <w:pPr>
        <w:jc w:val="center"/>
        <w:rPr>
          <w:b/>
          <w:szCs w:val="20"/>
          <w:lang w:val="fr-FR" w:eastAsia="ja-JP"/>
        </w:rPr>
      </w:pPr>
      <w:r w:rsidRPr="002660D0">
        <w:rPr>
          <w:b/>
          <w:szCs w:val="20"/>
          <w:lang w:val="fr-FR" w:eastAsia="ja-JP"/>
        </w:rPr>
        <w:t>Parties non contractantes</w:t>
      </w:r>
    </w:p>
    <w:p w:rsidR="00977A23" w:rsidRPr="002660D0" w:rsidRDefault="00977A23" w:rsidP="00977A23">
      <w:pPr>
        <w:rPr>
          <w:sz w:val="20"/>
          <w:szCs w:val="20"/>
          <w:lang w:val="fr-FR" w:eastAsia="ja-JP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93"/>
        <w:gridCol w:w="1396"/>
        <w:gridCol w:w="1436"/>
      </w:tblGrid>
      <w:tr w:rsidR="00977A23" w:rsidRPr="002660D0" w:rsidTr="006120BB">
        <w:trPr>
          <w:tblHeader/>
          <w:jc w:val="center"/>
        </w:trPr>
        <w:tc>
          <w:tcPr>
            <w:tcW w:w="2093" w:type="dxa"/>
            <w:shd w:val="pct20" w:color="auto" w:fill="auto"/>
          </w:tcPr>
          <w:p w:rsidR="00977A23" w:rsidRPr="002660D0" w:rsidRDefault="00977A23" w:rsidP="00977A2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/>
              </w:rPr>
              <w:t>Partie non contractante</w:t>
            </w:r>
          </w:p>
        </w:tc>
        <w:tc>
          <w:tcPr>
            <w:tcW w:w="1276" w:type="dxa"/>
            <w:shd w:val="pct20" w:color="auto" w:fill="auto"/>
          </w:tcPr>
          <w:p w:rsidR="00977A23" w:rsidRPr="002660D0" w:rsidRDefault="00977A23" w:rsidP="00977A2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Date d’échéance de l’enregistrement</w:t>
            </w:r>
          </w:p>
        </w:tc>
        <w:tc>
          <w:tcPr>
            <w:tcW w:w="1028" w:type="dxa"/>
            <w:shd w:val="pct20" w:color="auto" w:fill="auto"/>
          </w:tcPr>
          <w:p w:rsidR="00977A23" w:rsidRPr="002660D0" w:rsidRDefault="00977A23" w:rsidP="00977A2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 xml:space="preserve">Pas d’enregistrement </w:t>
            </w:r>
          </w:p>
        </w:tc>
      </w:tr>
      <w:tr w:rsidR="00B464D3" w:rsidRPr="002660D0" w:rsidTr="006120BB">
        <w:trPr>
          <w:jc w:val="center"/>
        </w:trPr>
        <w:tc>
          <w:tcPr>
            <w:tcW w:w="2093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/>
              </w:rPr>
              <w:t>Andorre</w:t>
            </w:r>
          </w:p>
        </w:tc>
        <w:tc>
          <w:tcPr>
            <w:tcW w:w="1276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028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464D3" w:rsidRPr="002660D0" w:rsidTr="006120BB">
        <w:trPr>
          <w:jc w:val="center"/>
        </w:trPr>
        <w:tc>
          <w:tcPr>
            <w:tcW w:w="2093" w:type="dxa"/>
          </w:tcPr>
          <w:p w:rsidR="00B464D3" w:rsidRPr="002660D0" w:rsidRDefault="00B464D3" w:rsidP="006120BB">
            <w:pPr>
              <w:rPr>
                <w:sz w:val="18"/>
                <w:szCs w:val="18"/>
                <w:highlight w:val="yellow"/>
                <w:lang w:val="fr-FR" w:eastAsia="ja-JP"/>
              </w:rPr>
            </w:pPr>
            <w:r w:rsidRPr="002660D0">
              <w:rPr>
                <w:sz w:val="18"/>
                <w:szCs w:val="18"/>
                <w:lang w:val="fr-FR"/>
              </w:rPr>
              <w:t>Angola</w:t>
            </w:r>
          </w:p>
        </w:tc>
        <w:tc>
          <w:tcPr>
            <w:tcW w:w="1276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028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En cours</w:t>
            </w:r>
          </w:p>
        </w:tc>
      </w:tr>
      <w:tr w:rsidR="00B464D3" w:rsidRPr="002660D0" w:rsidTr="006120BB">
        <w:trPr>
          <w:jc w:val="center"/>
        </w:trPr>
        <w:tc>
          <w:tcPr>
            <w:tcW w:w="2093" w:type="dxa"/>
          </w:tcPr>
          <w:p w:rsidR="00B464D3" w:rsidRPr="002660D0" w:rsidRDefault="00B464D3" w:rsidP="00977A2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/>
              </w:rPr>
              <w:t xml:space="preserve">Brunéi Darussalam </w:t>
            </w:r>
          </w:p>
        </w:tc>
        <w:tc>
          <w:tcPr>
            <w:tcW w:w="1276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028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464D3" w:rsidRPr="002660D0" w:rsidTr="006120BB">
        <w:trPr>
          <w:jc w:val="center"/>
        </w:trPr>
        <w:tc>
          <w:tcPr>
            <w:tcW w:w="2093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/>
              </w:rPr>
              <w:t>Gambie</w:t>
            </w:r>
          </w:p>
        </w:tc>
        <w:tc>
          <w:tcPr>
            <w:tcW w:w="1276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028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464D3" w:rsidRPr="002660D0" w:rsidTr="006120BB">
        <w:trPr>
          <w:jc w:val="center"/>
        </w:trPr>
        <w:tc>
          <w:tcPr>
            <w:tcW w:w="2093" w:type="dxa"/>
            <w:shd w:val="clear" w:color="auto" w:fill="auto"/>
          </w:tcPr>
          <w:p w:rsidR="00B464D3" w:rsidRPr="002660D0" w:rsidRDefault="00B464D3" w:rsidP="00977A2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/>
              </w:rPr>
              <w:t xml:space="preserve">Îles Féroé </w:t>
            </w:r>
          </w:p>
        </w:tc>
        <w:tc>
          <w:tcPr>
            <w:tcW w:w="1276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04/04/2023</w:t>
            </w:r>
          </w:p>
        </w:tc>
        <w:tc>
          <w:tcPr>
            <w:tcW w:w="1028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464D3" w:rsidRPr="002660D0" w:rsidTr="006120BB">
        <w:trPr>
          <w:jc w:val="center"/>
        </w:trPr>
        <w:tc>
          <w:tcPr>
            <w:tcW w:w="2093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/>
              </w:rPr>
              <w:t>Îles Marshall</w:t>
            </w:r>
          </w:p>
        </w:tc>
        <w:tc>
          <w:tcPr>
            <w:tcW w:w="1276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028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464D3" w:rsidRPr="002660D0" w:rsidTr="006120BB">
        <w:trPr>
          <w:jc w:val="center"/>
        </w:trPr>
        <w:tc>
          <w:tcPr>
            <w:tcW w:w="2093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/>
              </w:rPr>
              <w:t>Kiribati</w:t>
            </w:r>
          </w:p>
        </w:tc>
        <w:tc>
          <w:tcPr>
            <w:tcW w:w="1276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028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464D3" w:rsidRPr="002660D0" w:rsidTr="006120BB">
        <w:trPr>
          <w:jc w:val="center"/>
        </w:trPr>
        <w:tc>
          <w:tcPr>
            <w:tcW w:w="2093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/>
              </w:rPr>
              <w:t>Liechtenstein</w:t>
            </w:r>
          </w:p>
        </w:tc>
        <w:tc>
          <w:tcPr>
            <w:tcW w:w="1276" w:type="dxa"/>
          </w:tcPr>
          <w:p w:rsidR="00B464D3" w:rsidRPr="002660D0" w:rsidRDefault="00B464D3" w:rsidP="006120BB">
            <w:pPr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028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464D3" w:rsidRPr="002660D0" w:rsidTr="006120BB">
        <w:trPr>
          <w:jc w:val="center"/>
        </w:trPr>
        <w:tc>
          <w:tcPr>
            <w:tcW w:w="2093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/>
              </w:rPr>
              <w:t>Monaco</w:t>
            </w:r>
          </w:p>
        </w:tc>
        <w:tc>
          <w:tcPr>
            <w:tcW w:w="1276" w:type="dxa"/>
          </w:tcPr>
          <w:p w:rsidR="00B464D3" w:rsidRPr="002660D0" w:rsidRDefault="00B464D3" w:rsidP="006120BB">
            <w:pPr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028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464D3" w:rsidRPr="002660D0" w:rsidTr="006120BB">
        <w:trPr>
          <w:jc w:val="center"/>
        </w:trPr>
        <w:tc>
          <w:tcPr>
            <w:tcW w:w="2093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/>
              </w:rPr>
              <w:t>Nauru</w:t>
            </w:r>
          </w:p>
        </w:tc>
        <w:tc>
          <w:tcPr>
            <w:tcW w:w="1276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028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464D3" w:rsidRPr="002660D0" w:rsidTr="006120BB">
        <w:trPr>
          <w:jc w:val="center"/>
        </w:trPr>
        <w:tc>
          <w:tcPr>
            <w:tcW w:w="2093" w:type="dxa"/>
          </w:tcPr>
          <w:p w:rsidR="00B464D3" w:rsidRPr="002660D0" w:rsidRDefault="00B464D3" w:rsidP="00977A23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/>
              </w:rPr>
              <w:lastRenderedPageBreak/>
              <w:t>Ouzbékistan</w:t>
            </w:r>
          </w:p>
        </w:tc>
        <w:tc>
          <w:tcPr>
            <w:tcW w:w="1276" w:type="dxa"/>
          </w:tcPr>
          <w:p w:rsidR="00B464D3" w:rsidRPr="002660D0" w:rsidRDefault="00B464D3" w:rsidP="006120BB">
            <w:pPr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028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464D3" w:rsidRPr="002660D0" w:rsidTr="006120BB">
        <w:trPr>
          <w:jc w:val="center"/>
        </w:trPr>
        <w:tc>
          <w:tcPr>
            <w:tcW w:w="2093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/>
              </w:rPr>
              <w:t>République démocratique du Congo</w:t>
            </w:r>
          </w:p>
        </w:tc>
        <w:tc>
          <w:tcPr>
            <w:tcW w:w="1276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028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En cours</w:t>
            </w:r>
          </w:p>
        </w:tc>
      </w:tr>
      <w:tr w:rsidR="00B464D3" w:rsidRPr="002660D0" w:rsidTr="006120BB">
        <w:trPr>
          <w:jc w:val="center"/>
        </w:trPr>
        <w:tc>
          <w:tcPr>
            <w:tcW w:w="2093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/>
              </w:rPr>
              <w:t>Saint-Marin</w:t>
            </w:r>
          </w:p>
        </w:tc>
        <w:tc>
          <w:tcPr>
            <w:tcW w:w="1276" w:type="dxa"/>
          </w:tcPr>
          <w:p w:rsidR="00B464D3" w:rsidRPr="002660D0" w:rsidRDefault="00B464D3" w:rsidP="006120BB">
            <w:pPr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028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464D3" w:rsidRPr="002660D0" w:rsidTr="006120BB">
        <w:trPr>
          <w:jc w:val="center"/>
        </w:trPr>
        <w:tc>
          <w:tcPr>
            <w:tcW w:w="2093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/>
              </w:rPr>
              <w:t>Somalie</w:t>
            </w:r>
          </w:p>
        </w:tc>
        <w:tc>
          <w:tcPr>
            <w:tcW w:w="1276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028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464D3" w:rsidRPr="002660D0" w:rsidTr="006120BB">
        <w:trPr>
          <w:jc w:val="center"/>
        </w:trPr>
        <w:tc>
          <w:tcPr>
            <w:tcW w:w="2093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/>
              </w:rPr>
              <w:t>Timor Leste</w:t>
            </w:r>
          </w:p>
        </w:tc>
        <w:tc>
          <w:tcPr>
            <w:tcW w:w="1276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</w:p>
        </w:tc>
        <w:tc>
          <w:tcPr>
            <w:tcW w:w="1028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X</w:t>
            </w:r>
          </w:p>
        </w:tc>
      </w:tr>
      <w:tr w:rsidR="00B464D3" w:rsidRPr="002660D0" w:rsidTr="006120BB">
        <w:trPr>
          <w:jc w:val="center"/>
        </w:trPr>
        <w:tc>
          <w:tcPr>
            <w:tcW w:w="2093" w:type="dxa"/>
            <w:shd w:val="clear" w:color="auto" w:fill="auto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/>
              </w:rPr>
              <w:t>Tokélaou</w:t>
            </w:r>
            <w:bookmarkStart w:id="0" w:name="_GoBack"/>
            <w:bookmarkEnd w:id="0"/>
          </w:p>
        </w:tc>
        <w:tc>
          <w:tcPr>
            <w:tcW w:w="1276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02/04/2023</w:t>
            </w:r>
          </w:p>
        </w:tc>
        <w:tc>
          <w:tcPr>
            <w:tcW w:w="1028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</w:p>
        </w:tc>
      </w:tr>
      <w:tr w:rsidR="00B464D3" w:rsidRPr="002660D0" w:rsidTr="006120BB">
        <w:trPr>
          <w:jc w:val="center"/>
        </w:trPr>
        <w:tc>
          <w:tcPr>
            <w:tcW w:w="2093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/>
              </w:rPr>
              <w:t>Turkménistan</w:t>
            </w:r>
          </w:p>
        </w:tc>
        <w:tc>
          <w:tcPr>
            <w:tcW w:w="1276" w:type="dxa"/>
          </w:tcPr>
          <w:p w:rsidR="00B464D3" w:rsidRPr="002660D0" w:rsidRDefault="00B464D3" w:rsidP="006120BB">
            <w:pPr>
              <w:rPr>
                <w:b/>
                <w:bCs/>
                <w:sz w:val="18"/>
                <w:szCs w:val="18"/>
                <w:lang w:val="fr-FR" w:eastAsia="ja-JP"/>
              </w:rPr>
            </w:pPr>
            <w:r w:rsidRPr="002660D0">
              <w:rPr>
                <w:sz w:val="18"/>
                <w:szCs w:val="18"/>
                <w:lang w:val="fr-FR" w:eastAsia="ja-JP"/>
              </w:rPr>
              <w:t>26/09/2023</w:t>
            </w:r>
          </w:p>
        </w:tc>
        <w:tc>
          <w:tcPr>
            <w:tcW w:w="1028" w:type="dxa"/>
          </w:tcPr>
          <w:p w:rsidR="00B464D3" w:rsidRPr="002660D0" w:rsidRDefault="00B464D3" w:rsidP="006120BB">
            <w:pPr>
              <w:rPr>
                <w:sz w:val="18"/>
                <w:szCs w:val="18"/>
                <w:lang w:val="fr-FR" w:eastAsia="ja-JP"/>
              </w:rPr>
            </w:pPr>
          </w:p>
        </w:tc>
      </w:tr>
    </w:tbl>
    <w:p w:rsidR="00977A23" w:rsidRPr="002660D0" w:rsidRDefault="00977A23" w:rsidP="00977A23">
      <w:pPr>
        <w:rPr>
          <w:sz w:val="20"/>
          <w:szCs w:val="20"/>
          <w:lang w:val="fr-FR"/>
        </w:rPr>
      </w:pPr>
    </w:p>
    <w:p w:rsidR="00977A23" w:rsidRPr="002660D0" w:rsidRDefault="00977A23" w:rsidP="00977A23">
      <w:pPr>
        <w:rPr>
          <w:lang w:val="fr-FR"/>
        </w:rPr>
      </w:pPr>
    </w:p>
    <w:p w:rsidR="00977A23" w:rsidRPr="002660D0" w:rsidRDefault="00977A23">
      <w:pPr>
        <w:rPr>
          <w:lang w:val="fr-FR"/>
        </w:rPr>
      </w:pPr>
    </w:p>
    <w:sectPr w:rsidR="00977A23" w:rsidRPr="002660D0">
      <w:headerReference w:type="default" r:id="rId9"/>
      <w:footnotePr>
        <w:numFmt w:val="lowerRoman"/>
      </w:footnote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45D" w:rsidRDefault="002C545D" w:rsidP="00FB307A">
      <w:pPr>
        <w:spacing w:before="0"/>
      </w:pPr>
      <w:r>
        <w:separator/>
      </w:r>
    </w:p>
  </w:endnote>
  <w:endnote w:type="continuationSeparator" w:id="0">
    <w:p w:rsidR="002C545D" w:rsidRDefault="002C545D" w:rsidP="00FB307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khba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45D" w:rsidRDefault="002C545D" w:rsidP="00FB307A">
      <w:pPr>
        <w:spacing w:before="0"/>
      </w:pPr>
      <w:r>
        <w:separator/>
      </w:r>
    </w:p>
  </w:footnote>
  <w:footnote w:type="continuationSeparator" w:id="0">
    <w:p w:rsidR="002C545D" w:rsidRDefault="002C545D" w:rsidP="00FB307A">
      <w:pPr>
        <w:spacing w:before="0"/>
      </w:pPr>
      <w:r>
        <w:continuationSeparator/>
      </w:r>
    </w:p>
  </w:footnote>
  <w:footnote w:id="1">
    <w:p w:rsidR="00977A23" w:rsidRPr="002660D0" w:rsidRDefault="00977A23">
      <w:pPr>
        <w:pStyle w:val="FootnoteText"/>
        <w:rPr>
          <w:lang w:val="fr-FR"/>
        </w:rPr>
      </w:pPr>
      <w:r w:rsidRPr="002660D0">
        <w:rPr>
          <w:rStyle w:val="FootnoteReference"/>
          <w:lang w:val="fr-FR"/>
        </w:rPr>
        <w:footnoteRef/>
      </w:r>
      <w:r w:rsidRPr="002660D0">
        <w:rPr>
          <w:lang w:val="fr-FR"/>
        </w:rPr>
        <w:t xml:space="preserve"> La demande a été présentée en 2003 et elle est encore en attente au Bureau national des marques.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DC3" w:rsidRDefault="00B51DC3">
    <w:pPr>
      <w:pStyle w:val="Header"/>
    </w:pPr>
    <w:r>
      <w:rPr>
        <w:lang w:val="en-US"/>
      </w:rPr>
      <w:t>CPM 2015/12</w:t>
    </w:r>
    <w:r w:rsidR="00EC234E">
      <w:rPr>
        <w:lang w:val="en-US"/>
      </w:rPr>
      <w:t xml:space="preserve"> Rev.01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92785"/>
    <w:multiLevelType w:val="multilevel"/>
    <w:tmpl w:val="49D046F6"/>
    <w:styleLink w:val="WesternSequentialList"/>
    <w:lvl w:ilvl="0">
      <w:start w:val="1"/>
      <w:numFmt w:val="decimal"/>
      <w:pStyle w:val="SequentialList"/>
      <w:lvlText w:val="%1)"/>
      <w:lvlJc w:val="left"/>
      <w:pPr>
        <w:ind w:left="357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77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797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60" w:firstLine="0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2517" w:firstLine="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238"/>
        </w:tabs>
        <w:ind w:left="3238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ind w:left="3595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hyphenationZone w:val="425"/>
  <w:characterSpacingControl w:val="doNotCompress"/>
  <w:footnotePr>
    <w:numFmt w:val="lowerRoman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9F3"/>
    <w:rsid w:val="001C339B"/>
    <w:rsid w:val="002660D0"/>
    <w:rsid w:val="002C545D"/>
    <w:rsid w:val="002E49F3"/>
    <w:rsid w:val="002E644B"/>
    <w:rsid w:val="003C716B"/>
    <w:rsid w:val="004F1269"/>
    <w:rsid w:val="005C6F2D"/>
    <w:rsid w:val="00913BF4"/>
    <w:rsid w:val="00977A23"/>
    <w:rsid w:val="00A54899"/>
    <w:rsid w:val="00B23F84"/>
    <w:rsid w:val="00B464D3"/>
    <w:rsid w:val="00B51DC3"/>
    <w:rsid w:val="00B9609B"/>
    <w:rsid w:val="00C50683"/>
    <w:rsid w:val="00C72543"/>
    <w:rsid w:val="00CB5717"/>
    <w:rsid w:val="00CC0E1E"/>
    <w:rsid w:val="00CE3CED"/>
    <w:rsid w:val="00DE09C8"/>
    <w:rsid w:val="00E66669"/>
    <w:rsid w:val="00EC234E"/>
    <w:rsid w:val="00FB3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E49F3"/>
    <w:pPr>
      <w:spacing w:before="120" w:after="0" w:line="240" w:lineRule="auto"/>
    </w:pPr>
    <w:rPr>
      <w:rFonts w:ascii="Times New Roman" w:hAnsi="Times New Roman" w:cs="Akhbar MT"/>
      <w:szCs w:val="3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quentialList">
    <w:name w:val="Sequential List"/>
    <w:basedOn w:val="ListParagraph"/>
    <w:link w:val="SequentialListChar"/>
    <w:qFormat/>
    <w:rsid w:val="002E49F3"/>
    <w:pPr>
      <w:numPr>
        <w:numId w:val="1"/>
      </w:numPr>
      <w:ind w:left="720" w:hanging="363"/>
    </w:pPr>
  </w:style>
  <w:style w:type="character" w:customStyle="1" w:styleId="SequentialListChar">
    <w:name w:val="Sequential List Char"/>
    <w:basedOn w:val="DefaultParagraphFont"/>
    <w:link w:val="SequentialList"/>
    <w:rsid w:val="002E49F3"/>
    <w:rPr>
      <w:rFonts w:ascii="Times New Roman" w:hAnsi="Times New Roman" w:cs="Akhbar MT"/>
      <w:szCs w:val="30"/>
      <w:lang w:eastAsia="en-US"/>
    </w:rPr>
  </w:style>
  <w:style w:type="numbering" w:customStyle="1" w:styleId="WesternSequentialList">
    <w:name w:val="Western Sequential List"/>
    <w:uiPriority w:val="99"/>
    <w:rsid w:val="002E49F3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2E49F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B307A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FB307A"/>
    <w:rPr>
      <w:rFonts w:ascii="Times New Roman" w:hAnsi="Times New Roman" w:cs="Akhbar MT"/>
      <w:szCs w:val="3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B307A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FB307A"/>
    <w:rPr>
      <w:rFonts w:ascii="Times New Roman" w:hAnsi="Times New Roman" w:cs="Akhbar MT"/>
      <w:szCs w:val="3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339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39B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977A23"/>
    <w:pPr>
      <w:spacing w:after="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77A23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77A23"/>
    <w:rPr>
      <w:rFonts w:ascii="Times New Roman" w:hAnsi="Times New Roman" w:cs="Akhbar MT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977A2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E49F3"/>
    <w:pPr>
      <w:spacing w:before="120" w:after="0" w:line="240" w:lineRule="auto"/>
    </w:pPr>
    <w:rPr>
      <w:rFonts w:ascii="Times New Roman" w:hAnsi="Times New Roman" w:cs="Akhbar MT"/>
      <w:szCs w:val="3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quentialList">
    <w:name w:val="Sequential List"/>
    <w:basedOn w:val="ListParagraph"/>
    <w:link w:val="SequentialListChar"/>
    <w:qFormat/>
    <w:rsid w:val="002E49F3"/>
    <w:pPr>
      <w:numPr>
        <w:numId w:val="1"/>
      </w:numPr>
      <w:ind w:left="720" w:hanging="363"/>
    </w:pPr>
  </w:style>
  <w:style w:type="character" w:customStyle="1" w:styleId="SequentialListChar">
    <w:name w:val="Sequential List Char"/>
    <w:basedOn w:val="DefaultParagraphFont"/>
    <w:link w:val="SequentialList"/>
    <w:rsid w:val="002E49F3"/>
    <w:rPr>
      <w:rFonts w:ascii="Times New Roman" w:hAnsi="Times New Roman" w:cs="Akhbar MT"/>
      <w:szCs w:val="30"/>
      <w:lang w:eastAsia="en-US"/>
    </w:rPr>
  </w:style>
  <w:style w:type="numbering" w:customStyle="1" w:styleId="WesternSequentialList">
    <w:name w:val="Western Sequential List"/>
    <w:uiPriority w:val="99"/>
    <w:rsid w:val="002E49F3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2E49F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B307A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FB307A"/>
    <w:rPr>
      <w:rFonts w:ascii="Times New Roman" w:hAnsi="Times New Roman" w:cs="Akhbar MT"/>
      <w:szCs w:val="3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B307A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FB307A"/>
    <w:rPr>
      <w:rFonts w:ascii="Times New Roman" w:hAnsi="Times New Roman" w:cs="Akhbar MT"/>
      <w:szCs w:val="3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339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39B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977A23"/>
    <w:pPr>
      <w:spacing w:after="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77A23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77A23"/>
    <w:rPr>
      <w:rFonts w:ascii="Times New Roman" w:hAnsi="Times New Roman" w:cs="Akhbar MT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977A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B421C-709F-4695-A52E-4E2CD5F7E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4676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 Lahti (AGDI)</dc:creator>
  <cp:lastModifiedBy>Nadia DaDalt (CPAM)</cp:lastModifiedBy>
  <cp:revision>10</cp:revision>
  <cp:lastPrinted>2015-03-11T15:47:00Z</cp:lastPrinted>
  <dcterms:created xsi:type="dcterms:W3CDTF">2015-03-11T14:00:00Z</dcterms:created>
  <dcterms:modified xsi:type="dcterms:W3CDTF">2015-03-11T15:47:00Z</dcterms:modified>
</cp:coreProperties>
</file>