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135FA" w14:textId="77777777" w:rsidR="00956ECB" w:rsidRPr="0010621C" w:rsidRDefault="00956ECB" w:rsidP="00956ECB">
      <w:pPr>
        <w:pStyle w:val="IPPHeadSection"/>
        <w:jc w:val="center"/>
        <w:rPr>
          <w:smallCaps/>
        </w:rPr>
      </w:pPr>
      <w:r w:rsidRPr="0010621C">
        <w:t>Commission on Phytosanitary Measures</w:t>
      </w:r>
    </w:p>
    <w:p w14:paraId="4480945B" w14:textId="77777777" w:rsidR="00956ECB" w:rsidRPr="00210EEB" w:rsidRDefault="00956ECB" w:rsidP="00956ECB">
      <w:pPr>
        <w:pStyle w:val="IPPHeadSection"/>
        <w:jc w:val="center"/>
      </w:pPr>
      <w:r w:rsidRPr="0010621C">
        <w:t>Bureau meeting</w:t>
      </w:r>
    </w:p>
    <w:p w14:paraId="6920553A" w14:textId="5C41AC6A" w:rsidR="008F0B42" w:rsidRPr="00956ECB" w:rsidRDefault="008F0B42" w:rsidP="00956ECB">
      <w:pPr>
        <w:pStyle w:val="IPPHeadSection"/>
        <w:jc w:val="center"/>
      </w:pPr>
      <w:r w:rsidRPr="00956ECB">
        <w:t>SELECTION OF MEMBERS FOR THE IMPLEM</w:t>
      </w:r>
      <w:r w:rsidR="00BC0397" w:rsidRPr="00956ECB">
        <w:t>E</w:t>
      </w:r>
      <w:r w:rsidRPr="00956ECB">
        <w:t>NT</w:t>
      </w:r>
      <w:r w:rsidR="00BC0397" w:rsidRPr="00956ECB">
        <w:t>A</w:t>
      </w:r>
      <w:r w:rsidRPr="00956ECB">
        <w:t>TION AND CAPACITY DEVELOPMENT COMM</w:t>
      </w:r>
      <w:r w:rsidR="00BC0397" w:rsidRPr="00956ECB">
        <w:t>I</w:t>
      </w:r>
      <w:r w:rsidRPr="00956ECB">
        <w:t>TTEE</w:t>
      </w:r>
    </w:p>
    <w:p w14:paraId="4D1D2BD1" w14:textId="4ECD2093" w:rsidR="008F0B42" w:rsidRPr="00956ECB" w:rsidRDefault="00B84A3C" w:rsidP="00956ECB">
      <w:pPr>
        <w:spacing w:after="240"/>
        <w:jc w:val="center"/>
        <w:rPr>
          <w:rFonts w:ascii="Times New Roman" w:hAnsi="Times New Roman" w:cs="Times New Roman"/>
          <w:i/>
          <w:iCs/>
        </w:rPr>
      </w:pPr>
      <w:r w:rsidRPr="00B84A3C">
        <w:rPr>
          <w:rFonts w:ascii="Times New Roman" w:hAnsi="Times New Roman" w:cs="Times New Roman"/>
          <w:i/>
          <w:iCs/>
        </w:rPr>
        <w:t>(Prepared by the IPPC Secretariat)</w:t>
      </w:r>
    </w:p>
    <w:p w14:paraId="341D17CD" w14:textId="24D657EC" w:rsidR="008F0B42" w:rsidRPr="006D2FA4" w:rsidRDefault="008F0B42" w:rsidP="008F0B42">
      <w:pPr>
        <w:pStyle w:val="IPPParagraphnumbering"/>
      </w:pPr>
      <w:r>
        <w:t>I</w:t>
      </w:r>
      <w:r w:rsidRPr="008F0B42">
        <w:t>n accordance with the provision</w:t>
      </w:r>
      <w:r>
        <w:t xml:space="preserve"> of</w:t>
      </w:r>
      <w:r w:rsidRPr="006D2FA4">
        <w:t xml:space="preserve"> the Implementation and Capacity Development Committee (IC) Terms of reference and rules of procedure (IC TOR and ROP)</w:t>
      </w:r>
      <w:r>
        <w:t>,</w:t>
      </w:r>
      <w:r w:rsidRPr="006D2FA4">
        <w:rPr>
          <w:vertAlign w:val="superscript"/>
        </w:rPr>
        <w:footnoteReference w:id="1"/>
      </w:r>
      <w:r w:rsidRPr="006D2FA4">
        <w:t xml:space="preserve"> the IPPC Secretariat launched the 202</w:t>
      </w:r>
      <w:r>
        <w:t>5</w:t>
      </w:r>
      <w:r w:rsidRPr="006D2FA4">
        <w:t xml:space="preserve"> Call for IC members</w:t>
      </w:r>
      <w:r>
        <w:t>.</w:t>
      </w:r>
      <w:r w:rsidRPr="006D2FA4">
        <w:rPr>
          <w:vertAlign w:val="superscript"/>
        </w:rPr>
        <w:footnoteReference w:id="2"/>
      </w:r>
      <w:r w:rsidRPr="006D2FA4">
        <w:t xml:space="preserve"> The call was opened on </w:t>
      </w:r>
      <w:r w:rsidR="00E20EAC">
        <w:t>20</w:t>
      </w:r>
      <w:r w:rsidRPr="006D2FA4">
        <w:t xml:space="preserve"> </w:t>
      </w:r>
      <w:r w:rsidR="00E20EAC">
        <w:t>May</w:t>
      </w:r>
      <w:r w:rsidRPr="006D2FA4">
        <w:t xml:space="preserve"> 202</w:t>
      </w:r>
      <w:r w:rsidR="00E20EAC">
        <w:t>5</w:t>
      </w:r>
      <w:r w:rsidRPr="006D2FA4">
        <w:t xml:space="preserve"> to solicit </w:t>
      </w:r>
      <w:r w:rsidR="00E20EAC">
        <w:t>nominations</w:t>
      </w:r>
      <w:r>
        <w:t xml:space="preserve"> for regional representatives and </w:t>
      </w:r>
      <w:r w:rsidR="00E20EAC">
        <w:t>experts (</w:t>
      </w:r>
      <w:r>
        <w:t xml:space="preserve">and replacement members) </w:t>
      </w:r>
      <w:r w:rsidRPr="006D2FA4">
        <w:t>from NPPO</w:t>
      </w:r>
      <w:r>
        <w:t>s</w:t>
      </w:r>
      <w:r w:rsidRPr="006D2FA4">
        <w:t xml:space="preserve"> and </w:t>
      </w:r>
      <w:r>
        <w:t>R</w:t>
      </w:r>
      <w:r w:rsidRPr="006D2FA4">
        <w:t xml:space="preserve">PPOs. </w:t>
      </w:r>
      <w:r w:rsidR="002738AD">
        <w:t>USA had asked for an extension to provide nominations for regional representative and replacement from North America.</w:t>
      </w:r>
      <w:r w:rsidRPr="006D2FA4">
        <w:t xml:space="preserve"> </w:t>
      </w:r>
    </w:p>
    <w:p w14:paraId="041C2D71" w14:textId="5379B34D" w:rsidR="008F0B42" w:rsidRDefault="002738AD" w:rsidP="002738AD">
      <w:pPr>
        <w:pStyle w:val="IPPParagraphnumbering"/>
      </w:pPr>
      <w:r>
        <w:t>Nominations were received for David HIRSCH from USA as the regional representative and Jason NEIL (USA) as the replacement. Their CVs are provided with CPM Bureau documents</w:t>
      </w:r>
      <w:r w:rsidR="00671C3A">
        <w:t xml:space="preserve"> on the IPP</w:t>
      </w:r>
      <w:r w:rsidR="00704218">
        <w:rPr>
          <w:rStyle w:val="FootnoteReference"/>
        </w:rPr>
        <w:footnoteReference w:id="3"/>
      </w:r>
      <w:r>
        <w:t>.</w:t>
      </w:r>
    </w:p>
    <w:p w14:paraId="7CFDDA41" w14:textId="1193041D" w:rsidR="001032A4" w:rsidRPr="001032A4" w:rsidRDefault="001032A4" w:rsidP="001032A4">
      <w:pPr>
        <w:pStyle w:val="IPPParagraphnumbering"/>
        <w:numPr>
          <w:ilvl w:val="0"/>
          <w:numId w:val="0"/>
        </w:numPr>
        <w:rPr>
          <w:b/>
          <w:bCs/>
        </w:rPr>
      </w:pPr>
      <w:r w:rsidRPr="001032A4">
        <w:rPr>
          <w:b/>
          <w:bCs/>
        </w:rPr>
        <w:t>Recommendations</w:t>
      </w:r>
    </w:p>
    <w:p w14:paraId="59CC231B" w14:textId="2389E5D9" w:rsidR="00A145EA" w:rsidRDefault="0631604F" w:rsidP="001032A4">
      <w:pPr>
        <w:pStyle w:val="IPPParagraphnumbering"/>
        <w:spacing w:after="60"/>
      </w:pPr>
      <w:r>
        <w:t>The CPM B</w:t>
      </w:r>
      <w:r w:rsidR="04A5D12E">
        <w:t xml:space="preserve">ureau is invited </w:t>
      </w:r>
      <w:r w:rsidR="7CA014BD">
        <w:t>to:</w:t>
      </w:r>
    </w:p>
    <w:p w14:paraId="1DE922F6" w14:textId="020CEE97" w:rsidR="73961208" w:rsidRDefault="0087616B" w:rsidP="001032A4">
      <w:pPr>
        <w:pStyle w:val="IPPParagraphnumbering"/>
        <w:numPr>
          <w:ilvl w:val="0"/>
          <w:numId w:val="20"/>
        </w:numPr>
        <w:spacing w:after="60"/>
      </w:pPr>
      <w:r>
        <w:rPr>
          <w:i/>
          <w:iCs/>
        </w:rPr>
        <w:t>n</w:t>
      </w:r>
      <w:r w:rsidR="73961208" w:rsidRPr="004576C0">
        <w:rPr>
          <w:i/>
          <w:iCs/>
        </w:rPr>
        <w:t>ote</w:t>
      </w:r>
      <w:r w:rsidR="73961208">
        <w:t xml:space="preserve"> the nominations of the following IC</w:t>
      </w:r>
      <w:r w:rsidR="4CFDA92A">
        <w:t xml:space="preserve"> regional</w:t>
      </w:r>
      <w:r w:rsidR="73961208">
        <w:t xml:space="preserve"> representative</w:t>
      </w:r>
      <w:r w:rsidR="002738AD">
        <w:t xml:space="preserve"> and replacement from North America</w:t>
      </w:r>
      <w:r w:rsidR="73961208">
        <w:t>:</w:t>
      </w:r>
    </w:p>
    <w:p w14:paraId="26E40EF3" w14:textId="137E109F" w:rsidR="002738AD" w:rsidRPr="002738AD" w:rsidRDefault="002738AD" w:rsidP="002738AD">
      <w:pPr>
        <w:pStyle w:val="IPPParagraphnumbering"/>
        <w:numPr>
          <w:ilvl w:val="1"/>
          <w:numId w:val="17"/>
        </w:numPr>
        <w:rPr>
          <w:lang w:val="it-IT"/>
        </w:rPr>
      </w:pPr>
      <w:r w:rsidRPr="002738AD">
        <w:rPr>
          <w:lang w:val="it-IT"/>
        </w:rPr>
        <w:t>David HIRSCH (regional representative) (USA)</w:t>
      </w:r>
    </w:p>
    <w:p w14:paraId="4CEEBA34" w14:textId="7FF47CCE" w:rsidR="002738AD" w:rsidRPr="002738AD" w:rsidRDefault="002738AD" w:rsidP="002738AD">
      <w:pPr>
        <w:pStyle w:val="IPPParagraphnumbering"/>
        <w:numPr>
          <w:ilvl w:val="1"/>
          <w:numId w:val="17"/>
        </w:numPr>
      </w:pPr>
      <w:r w:rsidRPr="002738AD">
        <w:t>Jason NEIL (replacement) (USA)</w:t>
      </w:r>
      <w:r>
        <w:t>.</w:t>
      </w:r>
    </w:p>
    <w:p w14:paraId="16B7B981" w14:textId="77777777" w:rsidR="00616425" w:rsidRDefault="00616425" w:rsidP="00570E7D">
      <w:pPr>
        <w:pStyle w:val="IPPParagraphnumbering"/>
        <w:numPr>
          <w:ilvl w:val="0"/>
          <w:numId w:val="0"/>
        </w:numPr>
      </w:pPr>
    </w:p>
    <w:p w14:paraId="370FCC4C" w14:textId="77777777" w:rsidR="00616425" w:rsidRDefault="00616425" w:rsidP="00570E7D">
      <w:pPr>
        <w:pStyle w:val="IPPParagraphnumbering"/>
        <w:numPr>
          <w:ilvl w:val="0"/>
          <w:numId w:val="0"/>
        </w:numPr>
      </w:pPr>
    </w:p>
    <w:p w14:paraId="54C82E17" w14:textId="77777777" w:rsidR="00616425" w:rsidRDefault="00616425" w:rsidP="00570E7D">
      <w:pPr>
        <w:pStyle w:val="IPPParagraphnumbering"/>
        <w:numPr>
          <w:ilvl w:val="0"/>
          <w:numId w:val="0"/>
        </w:numPr>
      </w:pPr>
    </w:p>
    <w:p w14:paraId="0813CDB8" w14:textId="77777777" w:rsidR="00616425" w:rsidRDefault="00616425" w:rsidP="00570E7D">
      <w:pPr>
        <w:pStyle w:val="IPPParagraphnumbering"/>
        <w:numPr>
          <w:ilvl w:val="0"/>
          <w:numId w:val="0"/>
        </w:numPr>
      </w:pPr>
    </w:p>
    <w:p w14:paraId="5DF3B978" w14:textId="77777777" w:rsidR="00616425" w:rsidRDefault="00616425" w:rsidP="00570E7D">
      <w:pPr>
        <w:pStyle w:val="IPPParagraphnumbering"/>
        <w:numPr>
          <w:ilvl w:val="0"/>
          <w:numId w:val="0"/>
        </w:numPr>
        <w:sectPr w:rsidR="00616425" w:rsidSect="00BD7E4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5D39F07E" w14:textId="3D1AA6B7" w:rsidR="00616425" w:rsidRPr="00616425" w:rsidRDefault="00616425" w:rsidP="00570E7D">
      <w:pPr>
        <w:pStyle w:val="IPPParagraphnumbering"/>
        <w:numPr>
          <w:ilvl w:val="0"/>
          <w:numId w:val="0"/>
        </w:numPr>
        <w:rPr>
          <w:b/>
          <w:bCs/>
        </w:rPr>
      </w:pPr>
      <w:r w:rsidRPr="00616425">
        <w:rPr>
          <w:b/>
          <w:bCs/>
        </w:rPr>
        <w:t>Appendix 1: The Summary of the expertise of the IC regional representatives</w:t>
      </w:r>
      <w:r w:rsidR="002738AD">
        <w:rPr>
          <w:b/>
          <w:bCs/>
        </w:rPr>
        <w:t xml:space="preserve"> and replacement from North America</w:t>
      </w:r>
    </w:p>
    <w:tbl>
      <w:tblPr>
        <w:tblStyle w:val="TableGrid"/>
        <w:tblW w:w="15027" w:type="dxa"/>
        <w:tblInd w:w="-998" w:type="dxa"/>
        <w:tblLook w:val="04A0" w:firstRow="1" w:lastRow="0" w:firstColumn="1" w:lastColumn="0" w:noHBand="0" w:noVBand="1"/>
      </w:tblPr>
      <w:tblGrid>
        <w:gridCol w:w="1702"/>
        <w:gridCol w:w="2610"/>
        <w:gridCol w:w="2706"/>
        <w:gridCol w:w="2595"/>
        <w:gridCol w:w="2012"/>
        <w:gridCol w:w="1984"/>
        <w:gridCol w:w="1418"/>
      </w:tblGrid>
      <w:tr w:rsidR="00616425" w:rsidRPr="00A002B0" w14:paraId="11EE9BA4" w14:textId="77777777" w:rsidTr="001359AC">
        <w:tc>
          <w:tcPr>
            <w:tcW w:w="1702" w:type="dxa"/>
            <w:shd w:val="clear" w:color="auto" w:fill="E8E8E8" w:themeFill="background2"/>
            <w:hideMark/>
          </w:tcPr>
          <w:p w14:paraId="3DCC576B" w14:textId="77777777" w:rsidR="00616425" w:rsidRPr="00037016" w:rsidRDefault="00616425">
            <w:pPr>
              <w:spacing w:line="278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037016">
              <w:rPr>
                <w:rFonts w:ascii="Calibri" w:hAnsi="Calibri" w:cs="Calibri"/>
                <w:b/>
                <w:sz w:val="20"/>
                <w:szCs w:val="20"/>
              </w:rPr>
              <w:t>Name</w:t>
            </w:r>
          </w:p>
        </w:tc>
        <w:tc>
          <w:tcPr>
            <w:tcW w:w="2610" w:type="dxa"/>
            <w:shd w:val="clear" w:color="auto" w:fill="E8E8E8" w:themeFill="background2"/>
            <w:hideMark/>
          </w:tcPr>
          <w:p w14:paraId="63427E75" w14:textId="77777777" w:rsidR="00616425" w:rsidRPr="00037016" w:rsidRDefault="00616425">
            <w:pPr>
              <w:spacing w:line="278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037016">
              <w:rPr>
                <w:rFonts w:ascii="Calibri" w:hAnsi="Calibri" w:cs="Calibri"/>
                <w:b/>
                <w:sz w:val="20"/>
                <w:szCs w:val="20"/>
              </w:rPr>
              <w:t>Managing Phytosanitary Systems</w:t>
            </w:r>
          </w:p>
        </w:tc>
        <w:tc>
          <w:tcPr>
            <w:tcW w:w="2706" w:type="dxa"/>
            <w:shd w:val="clear" w:color="auto" w:fill="E8E8E8" w:themeFill="background2"/>
            <w:hideMark/>
          </w:tcPr>
          <w:p w14:paraId="08FA3F80" w14:textId="77777777" w:rsidR="00616425" w:rsidRPr="00037016" w:rsidRDefault="00616425">
            <w:pPr>
              <w:spacing w:line="278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037016">
              <w:rPr>
                <w:rFonts w:ascii="Calibri" w:hAnsi="Calibri" w:cs="Calibri"/>
                <w:b/>
                <w:sz w:val="20"/>
                <w:szCs w:val="20"/>
              </w:rPr>
              <w:t>Capacity Development Activities</w:t>
            </w:r>
          </w:p>
        </w:tc>
        <w:tc>
          <w:tcPr>
            <w:tcW w:w="2595" w:type="dxa"/>
            <w:shd w:val="clear" w:color="auto" w:fill="E8E8E8" w:themeFill="background2"/>
            <w:hideMark/>
          </w:tcPr>
          <w:p w14:paraId="0362C1AF" w14:textId="77777777" w:rsidR="00616425" w:rsidRPr="00037016" w:rsidRDefault="00616425">
            <w:pPr>
              <w:spacing w:line="278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037016">
              <w:rPr>
                <w:rFonts w:ascii="Calibri" w:hAnsi="Calibri" w:cs="Calibri"/>
                <w:b/>
                <w:sz w:val="20"/>
                <w:szCs w:val="20"/>
              </w:rPr>
              <w:t>Implementing IPPC, ISPMs, CPM Recommendations</w:t>
            </w:r>
          </w:p>
        </w:tc>
        <w:tc>
          <w:tcPr>
            <w:tcW w:w="2012" w:type="dxa"/>
            <w:shd w:val="clear" w:color="auto" w:fill="E8E8E8" w:themeFill="background2"/>
            <w:hideMark/>
          </w:tcPr>
          <w:p w14:paraId="7EAD022E" w14:textId="77777777" w:rsidR="00616425" w:rsidRPr="00037016" w:rsidRDefault="00616425">
            <w:pPr>
              <w:spacing w:line="278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037016">
              <w:rPr>
                <w:rFonts w:ascii="Calibri" w:hAnsi="Calibri" w:cs="Calibri"/>
                <w:b/>
                <w:sz w:val="20"/>
                <w:szCs w:val="20"/>
              </w:rPr>
              <w:t xml:space="preserve">Professional Background </w:t>
            </w:r>
          </w:p>
        </w:tc>
        <w:tc>
          <w:tcPr>
            <w:tcW w:w="1984" w:type="dxa"/>
            <w:shd w:val="clear" w:color="auto" w:fill="E8E8E8" w:themeFill="background2"/>
          </w:tcPr>
          <w:p w14:paraId="12B4DB77" w14:textId="2C3A6652" w:rsidR="00E13FE9" w:rsidRPr="00037016" w:rsidRDefault="00E13FE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3701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Key </w:t>
            </w:r>
            <w:r w:rsidR="00BB1C4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areas of </w:t>
            </w:r>
            <w:r w:rsidRPr="00037016">
              <w:rPr>
                <w:rFonts w:ascii="Calibri" w:hAnsi="Calibri" w:cs="Calibri"/>
                <w:b/>
                <w:bCs/>
                <w:sz w:val="20"/>
                <w:szCs w:val="20"/>
              </w:rPr>
              <w:t>expertise</w:t>
            </w:r>
          </w:p>
        </w:tc>
        <w:tc>
          <w:tcPr>
            <w:tcW w:w="1418" w:type="dxa"/>
            <w:shd w:val="clear" w:color="auto" w:fill="E8E8E8" w:themeFill="background2"/>
            <w:hideMark/>
          </w:tcPr>
          <w:p w14:paraId="4E3993F9" w14:textId="3ABA289D" w:rsidR="00616425" w:rsidRPr="00037016" w:rsidRDefault="00616425">
            <w:pPr>
              <w:spacing w:line="278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037016">
              <w:rPr>
                <w:rFonts w:ascii="Calibri" w:hAnsi="Calibri" w:cs="Calibri"/>
                <w:b/>
                <w:sz w:val="20"/>
                <w:szCs w:val="20"/>
              </w:rPr>
              <w:t xml:space="preserve">Languages </w:t>
            </w:r>
          </w:p>
        </w:tc>
      </w:tr>
      <w:tr w:rsidR="00616425" w:rsidRPr="00616425" w14:paraId="592C2552" w14:textId="77777777" w:rsidTr="001359AC">
        <w:tc>
          <w:tcPr>
            <w:tcW w:w="1702" w:type="dxa"/>
            <w:hideMark/>
          </w:tcPr>
          <w:p w14:paraId="09D59070" w14:textId="793ECF2E" w:rsidR="00616425" w:rsidRPr="002849D2" w:rsidRDefault="002738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David HIRSCH</w:t>
            </w:r>
          </w:p>
          <w:p w14:paraId="16A35336" w14:textId="0827CDBD" w:rsidR="00E13FE9" w:rsidRDefault="00616425" w:rsidP="23492F6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2738AD">
              <w:rPr>
                <w:rFonts w:ascii="Calibri" w:hAnsi="Calibri" w:cs="Calibri"/>
                <w:sz w:val="20"/>
                <w:szCs w:val="20"/>
              </w:rPr>
              <w:t>USA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34525F5A" w14:textId="77777777" w:rsidR="000F668C" w:rsidRDefault="000F668C" w:rsidP="23492F6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2ADA9CA" w14:textId="0800886A" w:rsidR="000F668C" w:rsidRPr="00A002B0" w:rsidRDefault="000F668C" w:rsidP="23492F6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Representative</w:t>
            </w:r>
          </w:p>
          <w:p w14:paraId="0D553C8B" w14:textId="34A184E6" w:rsidR="00E13FE9" w:rsidRPr="00A002B0" w:rsidRDefault="00E13FE9" w:rsidP="23492F6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112D275" w14:textId="61DB97F4" w:rsidR="00616425" w:rsidRPr="00A002B0" w:rsidRDefault="002738AD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Pr="002738AD"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E13FE9" w:rsidRPr="23492F6C">
              <w:rPr>
                <w:rFonts w:ascii="Calibri" w:hAnsi="Calibri" w:cs="Calibri"/>
                <w:b/>
                <w:bCs/>
                <w:sz w:val="20"/>
                <w:szCs w:val="20"/>
              </w:rPr>
              <w:t>IC term</w:t>
            </w:r>
          </w:p>
        </w:tc>
        <w:tc>
          <w:tcPr>
            <w:tcW w:w="2610" w:type="dxa"/>
            <w:hideMark/>
          </w:tcPr>
          <w:p w14:paraId="30F280EA" w14:textId="1F237C75" w:rsidR="002738AD" w:rsidRPr="002738AD" w:rsidRDefault="002738AD" w:rsidP="002738AD">
            <w:pPr>
              <w:rPr>
                <w:rFonts w:ascii="Calibri" w:hAnsi="Calibri" w:cs="Calibri"/>
                <w:sz w:val="18"/>
                <w:szCs w:val="18"/>
              </w:rPr>
            </w:pPr>
            <w:r w:rsidRPr="002738AD">
              <w:rPr>
                <w:rFonts w:ascii="Calibri" w:hAnsi="Calibri" w:cs="Calibri"/>
                <w:sz w:val="18"/>
                <w:szCs w:val="18"/>
              </w:rPr>
              <w:t>Expertise in PRA, surveillance, inspections, export certification, and fumigation oversight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; </w:t>
            </w:r>
            <w:r w:rsidRPr="002738AD">
              <w:rPr>
                <w:rFonts w:ascii="Calibri" w:hAnsi="Calibri" w:cs="Calibri"/>
                <w:sz w:val="18"/>
                <w:szCs w:val="18"/>
              </w:rPr>
              <w:t>Managed multi-state export programs and international inspections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; </w:t>
            </w:r>
            <w:r w:rsidRPr="002738AD">
              <w:rPr>
                <w:rFonts w:ascii="Calibri" w:hAnsi="Calibri" w:cs="Calibri"/>
                <w:sz w:val="18"/>
                <w:szCs w:val="18"/>
              </w:rPr>
              <w:t>Evaluated new treatment systems and ensured compliance with ISPMs.</w:t>
            </w:r>
          </w:p>
          <w:p w14:paraId="2A20AE11" w14:textId="0484B998" w:rsidR="00616425" w:rsidRPr="00AE57D5" w:rsidRDefault="0061642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706" w:type="dxa"/>
            <w:hideMark/>
          </w:tcPr>
          <w:p w14:paraId="389052D9" w14:textId="14ABE611" w:rsidR="002738AD" w:rsidRPr="002738AD" w:rsidRDefault="002738AD" w:rsidP="002738AD">
            <w:pPr>
              <w:rPr>
                <w:rFonts w:ascii="Calibri" w:hAnsi="Calibri" w:cs="Calibri"/>
                <w:sz w:val="18"/>
                <w:szCs w:val="18"/>
              </w:rPr>
            </w:pPr>
            <w:r w:rsidRPr="002738AD">
              <w:rPr>
                <w:rFonts w:ascii="Calibri" w:hAnsi="Calibri" w:cs="Calibri"/>
                <w:sz w:val="18"/>
                <w:szCs w:val="18"/>
              </w:rPr>
              <w:t>Developed and delivered training to 70+ inspectors; conducted national webinars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; </w:t>
            </w:r>
            <w:r w:rsidRPr="002738AD">
              <w:rPr>
                <w:rFonts w:ascii="Calibri" w:hAnsi="Calibri" w:cs="Calibri"/>
                <w:sz w:val="18"/>
                <w:szCs w:val="18"/>
              </w:rPr>
              <w:t>Supported NPPO audits and National Reporting Obligations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; </w:t>
            </w:r>
            <w:r w:rsidRPr="002738AD">
              <w:rPr>
                <w:rFonts w:ascii="Calibri" w:hAnsi="Calibri" w:cs="Calibri"/>
                <w:sz w:val="18"/>
                <w:szCs w:val="18"/>
              </w:rPr>
              <w:t>Led investigations and recommended operational improvements.</w:t>
            </w:r>
          </w:p>
          <w:p w14:paraId="42C29AAB" w14:textId="67A17949" w:rsidR="00616425" w:rsidRPr="00AE57D5" w:rsidRDefault="0061642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95" w:type="dxa"/>
            <w:hideMark/>
          </w:tcPr>
          <w:p w14:paraId="73F0C943" w14:textId="2CFB41F6" w:rsidR="000F668C" w:rsidRPr="000F668C" w:rsidRDefault="000F668C" w:rsidP="000F668C">
            <w:pPr>
              <w:rPr>
                <w:rFonts w:ascii="Calibri" w:hAnsi="Calibri" w:cs="Calibri"/>
                <w:sz w:val="18"/>
                <w:szCs w:val="18"/>
              </w:rPr>
            </w:pPr>
            <w:r w:rsidRPr="000F668C">
              <w:rPr>
                <w:rFonts w:ascii="Calibri" w:hAnsi="Calibri" w:cs="Calibri"/>
                <w:sz w:val="18"/>
                <w:szCs w:val="18"/>
              </w:rPr>
              <w:t>Guided implementation of ISPM-4, ISPM-10, and ISPM-15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; </w:t>
            </w:r>
            <w:r w:rsidRPr="000F668C">
              <w:rPr>
                <w:rFonts w:ascii="Calibri" w:hAnsi="Calibri" w:cs="Calibri"/>
                <w:sz w:val="18"/>
                <w:szCs w:val="18"/>
              </w:rPr>
              <w:t>Reviewed draft ISPMs (ISPM-12, ISPM-23, ISPM-39)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; </w:t>
            </w:r>
            <w:r w:rsidRPr="000F668C">
              <w:rPr>
                <w:rFonts w:ascii="Calibri" w:hAnsi="Calibri" w:cs="Calibri"/>
                <w:sz w:val="18"/>
                <w:szCs w:val="18"/>
              </w:rPr>
              <w:t>Field-tested and approved new treatment systems.</w:t>
            </w:r>
          </w:p>
          <w:p w14:paraId="3EB45974" w14:textId="5D12790A" w:rsidR="00616425" w:rsidRPr="00AE57D5" w:rsidRDefault="0061642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012" w:type="dxa"/>
            <w:hideMark/>
          </w:tcPr>
          <w:p w14:paraId="27D88DFC" w14:textId="77777777" w:rsidR="00616425" w:rsidRPr="00AE57D5" w:rsidRDefault="00616425">
            <w:pPr>
              <w:rPr>
                <w:rFonts w:ascii="Calibri" w:hAnsi="Calibri" w:cs="Calibri"/>
                <w:sz w:val="18"/>
                <w:szCs w:val="18"/>
              </w:rPr>
            </w:pPr>
            <w:r w:rsidRPr="00AE57D5">
              <w:rPr>
                <w:rFonts w:ascii="Calibri" w:hAnsi="Calibri" w:cs="Calibri"/>
                <w:sz w:val="18"/>
                <w:szCs w:val="18"/>
              </w:rPr>
              <w:t>Leader for International Phytosanitary Affairs at SENASA since 2012; prior roles in COSAVE and SENASA</w:t>
            </w:r>
          </w:p>
        </w:tc>
        <w:tc>
          <w:tcPr>
            <w:tcW w:w="1984" w:type="dxa"/>
          </w:tcPr>
          <w:p w14:paraId="1941F686" w14:textId="7397443E" w:rsidR="003B7112" w:rsidRPr="000F668C" w:rsidRDefault="000F668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F668C">
              <w:rPr>
                <w:rFonts w:ascii="Calibri" w:hAnsi="Calibri" w:cs="Calibri"/>
                <w:b/>
                <w:bCs/>
                <w:sz w:val="18"/>
                <w:szCs w:val="18"/>
              </w:rPr>
              <w:t>Phytosanitary systems management, capacity development, IPPC/ISPM implementation, training, and international collaboration.</w:t>
            </w:r>
          </w:p>
        </w:tc>
        <w:tc>
          <w:tcPr>
            <w:tcW w:w="1418" w:type="dxa"/>
            <w:hideMark/>
          </w:tcPr>
          <w:p w14:paraId="39CBC407" w14:textId="023033C0" w:rsidR="00616425" w:rsidRPr="00AE57D5" w:rsidRDefault="00616425">
            <w:pPr>
              <w:rPr>
                <w:rFonts w:ascii="Calibri" w:hAnsi="Calibri" w:cs="Calibri"/>
                <w:sz w:val="18"/>
                <w:szCs w:val="18"/>
              </w:rPr>
            </w:pPr>
            <w:r w:rsidRPr="00AE57D5">
              <w:rPr>
                <w:rFonts w:ascii="Calibri" w:hAnsi="Calibri" w:cs="Calibri"/>
                <w:sz w:val="18"/>
                <w:szCs w:val="18"/>
              </w:rPr>
              <w:t>English (</w:t>
            </w:r>
            <w:r w:rsidR="000F668C">
              <w:rPr>
                <w:rFonts w:ascii="Calibri" w:hAnsi="Calibri" w:cs="Calibri"/>
                <w:sz w:val="18"/>
                <w:szCs w:val="18"/>
              </w:rPr>
              <w:t>Mother tongue</w:t>
            </w:r>
            <w:r w:rsidRPr="00AE57D5"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</w:tr>
      <w:tr w:rsidR="00616425" w:rsidRPr="00A002B0" w14:paraId="28171A8B" w14:textId="77777777" w:rsidTr="001359AC">
        <w:tc>
          <w:tcPr>
            <w:tcW w:w="1702" w:type="dxa"/>
            <w:hideMark/>
          </w:tcPr>
          <w:p w14:paraId="0DA0A065" w14:textId="3C96AF73" w:rsidR="00616425" w:rsidRPr="002849D2" w:rsidRDefault="002738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Jason NEIL</w:t>
            </w:r>
          </w:p>
          <w:p w14:paraId="1CE49827" w14:textId="5C7C7173" w:rsidR="00E13FE9" w:rsidRDefault="00616425" w:rsidP="23492F6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2738AD">
              <w:rPr>
                <w:rFonts w:ascii="Calibri" w:hAnsi="Calibri" w:cs="Calibri"/>
                <w:sz w:val="20"/>
                <w:szCs w:val="20"/>
              </w:rPr>
              <w:t>USA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581257E1" w14:textId="77777777" w:rsidR="000F668C" w:rsidRDefault="000F668C" w:rsidP="23492F6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25F6B76" w14:textId="44001129" w:rsidR="000F668C" w:rsidRPr="00A002B0" w:rsidRDefault="000F668C" w:rsidP="23492F6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Replacement</w:t>
            </w:r>
          </w:p>
          <w:p w14:paraId="28203A60" w14:textId="0FC4E940" w:rsidR="00E13FE9" w:rsidRPr="00A002B0" w:rsidRDefault="00E13FE9" w:rsidP="23492F6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11CF096" w14:textId="45A468DE" w:rsidR="00E13FE9" w:rsidRPr="00A002B0" w:rsidRDefault="002738AD" w:rsidP="23492F6C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Pr="002738AD"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E13FE9" w:rsidRPr="23492F6C">
              <w:rPr>
                <w:rFonts w:ascii="Calibri" w:hAnsi="Calibri" w:cs="Calibri"/>
                <w:b/>
                <w:bCs/>
                <w:sz w:val="20"/>
                <w:szCs w:val="20"/>
              </w:rPr>
              <w:t>IC term</w:t>
            </w:r>
          </w:p>
          <w:p w14:paraId="663601DB" w14:textId="7CAED341" w:rsidR="00616425" w:rsidRPr="00A002B0" w:rsidRDefault="0061642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10" w:type="dxa"/>
            <w:hideMark/>
          </w:tcPr>
          <w:p w14:paraId="5CB9B9BC" w14:textId="0F15E837" w:rsidR="000F668C" w:rsidRPr="000F668C" w:rsidRDefault="000F668C" w:rsidP="000F668C">
            <w:pPr>
              <w:rPr>
                <w:rFonts w:ascii="Calibri" w:hAnsi="Calibri" w:cs="Calibri"/>
                <w:sz w:val="18"/>
                <w:szCs w:val="18"/>
              </w:rPr>
            </w:pPr>
            <w:r w:rsidRPr="000F668C">
              <w:rPr>
                <w:rFonts w:ascii="Calibri" w:hAnsi="Calibri" w:cs="Calibri"/>
                <w:sz w:val="18"/>
                <w:szCs w:val="18"/>
              </w:rPr>
              <w:t>Oversees import/export plant health programs for Caribbean and Central America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; </w:t>
            </w:r>
            <w:r w:rsidRPr="000F668C">
              <w:rPr>
                <w:rFonts w:ascii="Calibri" w:hAnsi="Calibri" w:cs="Calibri"/>
                <w:sz w:val="18"/>
                <w:szCs w:val="18"/>
              </w:rPr>
              <w:t>Experience with emergency plant quarantines, port inspections, and compliance oversight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; </w:t>
            </w:r>
            <w:r w:rsidRPr="000F668C">
              <w:rPr>
                <w:rFonts w:ascii="Calibri" w:hAnsi="Calibri" w:cs="Calibri"/>
                <w:sz w:val="18"/>
                <w:szCs w:val="18"/>
              </w:rPr>
              <w:t>Founding member of PPQ’s Risk-Based Sampling Port of Entry working group.</w:t>
            </w:r>
          </w:p>
          <w:p w14:paraId="40F20D1E" w14:textId="1A0BA23E" w:rsidR="00616425" w:rsidRPr="00AE57D5" w:rsidRDefault="0061642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706" w:type="dxa"/>
            <w:hideMark/>
          </w:tcPr>
          <w:p w14:paraId="2797ACBF" w14:textId="08DD2EBB" w:rsidR="000F668C" w:rsidRPr="000F668C" w:rsidRDefault="000F668C" w:rsidP="000F668C">
            <w:pPr>
              <w:rPr>
                <w:rFonts w:ascii="Calibri" w:hAnsi="Calibri" w:cs="Calibri"/>
                <w:sz w:val="18"/>
                <w:szCs w:val="18"/>
              </w:rPr>
            </w:pPr>
            <w:r w:rsidRPr="000F668C">
              <w:rPr>
                <w:rFonts w:ascii="Calibri" w:hAnsi="Calibri" w:cs="Calibri"/>
                <w:sz w:val="18"/>
                <w:szCs w:val="18"/>
              </w:rPr>
              <w:t>Served as local Training Officer, developing and delivering plant health training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; </w:t>
            </w:r>
            <w:r w:rsidRPr="000F668C">
              <w:rPr>
                <w:rFonts w:ascii="Calibri" w:hAnsi="Calibri" w:cs="Calibri"/>
                <w:sz w:val="18"/>
                <w:szCs w:val="18"/>
              </w:rPr>
              <w:t>Coordinated SPS issues with CBP, U.S. federal agencies, and foreign partners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; </w:t>
            </w:r>
            <w:r w:rsidRPr="000F668C">
              <w:rPr>
                <w:rFonts w:ascii="Calibri" w:hAnsi="Calibri" w:cs="Calibri"/>
                <w:sz w:val="18"/>
                <w:szCs w:val="18"/>
              </w:rPr>
              <w:t>Supported national incident management and emergency pest response programs.</w:t>
            </w:r>
          </w:p>
          <w:p w14:paraId="20EE1A95" w14:textId="4B5BE7BC" w:rsidR="00616425" w:rsidRPr="00AE57D5" w:rsidRDefault="0061642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95" w:type="dxa"/>
            <w:hideMark/>
          </w:tcPr>
          <w:p w14:paraId="2B6E6D74" w14:textId="44DDD52B" w:rsidR="000F668C" w:rsidRPr="000F668C" w:rsidRDefault="000F668C" w:rsidP="000F668C">
            <w:pPr>
              <w:rPr>
                <w:rFonts w:ascii="Calibri" w:hAnsi="Calibri" w:cs="Calibri"/>
                <w:sz w:val="18"/>
                <w:szCs w:val="18"/>
              </w:rPr>
            </w:pPr>
            <w:r w:rsidRPr="000F668C">
              <w:rPr>
                <w:rFonts w:ascii="Calibri" w:hAnsi="Calibri" w:cs="Calibri"/>
                <w:sz w:val="18"/>
                <w:szCs w:val="18"/>
              </w:rPr>
              <w:t>Managed and communicated SPS trade issues, market access requests, and shipment delays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; </w:t>
            </w:r>
            <w:r w:rsidRPr="000F668C">
              <w:rPr>
                <w:rFonts w:ascii="Calibri" w:hAnsi="Calibri" w:cs="Calibri"/>
                <w:sz w:val="18"/>
                <w:szCs w:val="18"/>
              </w:rPr>
              <w:t>Ensured regulatory implementation and supervision of plant health standards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; </w:t>
            </w:r>
            <w:r w:rsidRPr="000F668C">
              <w:rPr>
                <w:rFonts w:ascii="Calibri" w:hAnsi="Calibri" w:cs="Calibri"/>
                <w:sz w:val="18"/>
                <w:szCs w:val="18"/>
              </w:rPr>
              <w:t>Advised on international phytosanitary engagement for PPQ with multiple countries.</w:t>
            </w:r>
          </w:p>
          <w:p w14:paraId="697E8212" w14:textId="1FD60585" w:rsidR="00616425" w:rsidRPr="00AE57D5" w:rsidRDefault="0061642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012" w:type="dxa"/>
            <w:hideMark/>
          </w:tcPr>
          <w:p w14:paraId="3550D25E" w14:textId="3ACBC207" w:rsidR="00616425" w:rsidRPr="00AE57D5" w:rsidRDefault="000F668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0F668C">
              <w:rPr>
                <w:rFonts w:ascii="Calibri" w:hAnsi="Calibri" w:cs="Calibri"/>
                <w:sz w:val="18"/>
                <w:szCs w:val="18"/>
              </w:rPr>
              <w:t>lant health professional with 20+ years of experience in SPS trade, import/export programs, emergency pest response, and international regulatory coordination.</w:t>
            </w:r>
          </w:p>
        </w:tc>
        <w:tc>
          <w:tcPr>
            <w:tcW w:w="1984" w:type="dxa"/>
          </w:tcPr>
          <w:p w14:paraId="63398B7C" w14:textId="015BC020" w:rsidR="00AE1FAA" w:rsidRPr="00AE1FAA" w:rsidRDefault="000F668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F668C">
              <w:rPr>
                <w:rFonts w:ascii="Calibri" w:hAnsi="Calibri" w:cs="Calibri"/>
                <w:b/>
                <w:bCs/>
                <w:sz w:val="18"/>
                <w:szCs w:val="18"/>
              </w:rPr>
              <w:t>Phytosanitary systems management, SPS trade and market access, risk-based inspection, emergency pest response, capacity building and training, international regulatory engagement.</w:t>
            </w:r>
          </w:p>
        </w:tc>
        <w:tc>
          <w:tcPr>
            <w:tcW w:w="1418" w:type="dxa"/>
            <w:hideMark/>
          </w:tcPr>
          <w:p w14:paraId="78A33437" w14:textId="102B7EE2" w:rsidR="00616425" w:rsidRPr="00AE57D5" w:rsidRDefault="000F668C">
            <w:pPr>
              <w:rPr>
                <w:rFonts w:ascii="Calibri" w:hAnsi="Calibri" w:cs="Calibri"/>
                <w:sz w:val="18"/>
                <w:szCs w:val="18"/>
              </w:rPr>
            </w:pPr>
            <w:r w:rsidRPr="00AE57D5">
              <w:rPr>
                <w:rFonts w:ascii="Calibri" w:hAnsi="Calibri" w:cs="Calibri"/>
                <w:sz w:val="18"/>
                <w:szCs w:val="18"/>
              </w:rPr>
              <w:t>English (</w:t>
            </w:r>
            <w:r>
              <w:rPr>
                <w:rFonts w:ascii="Calibri" w:hAnsi="Calibri" w:cs="Calibri"/>
                <w:sz w:val="18"/>
                <w:szCs w:val="18"/>
              </w:rPr>
              <w:t>Mother tongue</w:t>
            </w:r>
            <w:r w:rsidRPr="00AE57D5"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</w:tr>
    </w:tbl>
    <w:p w14:paraId="35261161" w14:textId="77777777" w:rsidR="008F0B42" w:rsidRDefault="008F0B42" w:rsidP="002738AD">
      <w:pPr>
        <w:pStyle w:val="IPPParagraphnumbering"/>
        <w:numPr>
          <w:ilvl w:val="0"/>
          <w:numId w:val="0"/>
        </w:numPr>
      </w:pPr>
    </w:p>
    <w:sectPr w:rsidR="008F0B42" w:rsidSect="00616425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401FE" w14:textId="77777777" w:rsidR="00B1504E" w:rsidRDefault="00B1504E" w:rsidP="008F0B42">
      <w:pPr>
        <w:spacing w:after="0" w:line="240" w:lineRule="auto"/>
      </w:pPr>
      <w:r>
        <w:separator/>
      </w:r>
    </w:p>
  </w:endnote>
  <w:endnote w:type="continuationSeparator" w:id="0">
    <w:p w14:paraId="040C6B45" w14:textId="77777777" w:rsidR="00B1504E" w:rsidRDefault="00B1504E" w:rsidP="008F0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7CE0C" w14:textId="3522E465" w:rsidR="00BD7E4B" w:rsidRDefault="00947284" w:rsidP="000D73CB">
    <w:pPr>
      <w:pStyle w:val="IPPFooter"/>
      <w:jc w:val="left"/>
    </w:pPr>
    <w:r w:rsidRPr="00A62A0E">
      <w:t>International Plant Protection Convention</w:t>
    </w:r>
    <w:r w:rsidR="000D73CB">
      <w:ptab w:relativeTo="margin" w:alignment="right" w:leader="none"/>
    </w:r>
    <w:r w:rsidRPr="00947284">
      <w:rPr>
        <w:rStyle w:val="PageNumber"/>
        <w:b/>
        <w:bCs/>
      </w:rPr>
      <w:t xml:space="preserve">Page </w:t>
    </w:r>
    <w:r w:rsidRPr="00947284">
      <w:rPr>
        <w:rStyle w:val="PageNumber"/>
        <w:b/>
        <w:bCs/>
      </w:rPr>
      <w:fldChar w:fldCharType="begin"/>
    </w:r>
    <w:r w:rsidRPr="00947284">
      <w:rPr>
        <w:rStyle w:val="PageNumber"/>
        <w:b/>
        <w:bCs/>
      </w:rPr>
      <w:instrText xml:space="preserve"> PAGE </w:instrText>
    </w:r>
    <w:r w:rsidRPr="00947284">
      <w:rPr>
        <w:rStyle w:val="PageNumber"/>
        <w:b/>
        <w:bCs/>
      </w:rPr>
      <w:fldChar w:fldCharType="separate"/>
    </w:r>
    <w:r w:rsidRPr="00947284">
      <w:rPr>
        <w:rStyle w:val="PageNumber"/>
        <w:b/>
        <w:bCs/>
      </w:rPr>
      <w:t>1</w:t>
    </w:r>
    <w:r w:rsidRPr="00947284">
      <w:rPr>
        <w:rStyle w:val="PageNumber"/>
        <w:b/>
        <w:bCs/>
      </w:rPr>
      <w:fldChar w:fldCharType="end"/>
    </w:r>
    <w:r w:rsidRPr="00947284">
      <w:rPr>
        <w:rStyle w:val="PageNumber"/>
        <w:b/>
        <w:bCs/>
      </w:rPr>
      <w:t xml:space="preserve"> of </w:t>
    </w:r>
    <w:r w:rsidRPr="00947284">
      <w:rPr>
        <w:rStyle w:val="PageNumber"/>
        <w:b/>
        <w:bCs/>
      </w:rPr>
      <w:fldChar w:fldCharType="begin"/>
    </w:r>
    <w:r w:rsidRPr="00947284">
      <w:rPr>
        <w:rStyle w:val="PageNumber"/>
        <w:b/>
        <w:bCs/>
      </w:rPr>
      <w:instrText xml:space="preserve"> NUMPAGES </w:instrText>
    </w:r>
    <w:r w:rsidRPr="00947284">
      <w:rPr>
        <w:rStyle w:val="PageNumber"/>
        <w:b/>
        <w:bCs/>
      </w:rPr>
      <w:fldChar w:fldCharType="separate"/>
    </w:r>
    <w:r w:rsidRPr="00947284">
      <w:rPr>
        <w:rStyle w:val="PageNumber"/>
        <w:b/>
        <w:bCs/>
      </w:rPr>
      <w:t>2</w:t>
    </w:r>
    <w:r w:rsidRPr="00947284">
      <w:rPr>
        <w:rStyle w:val="PageNumber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846D3" w14:textId="6F2063D3" w:rsidR="00BD7E4B" w:rsidRDefault="00947284" w:rsidP="00947284">
    <w:pPr>
      <w:pStyle w:val="IPPFooter"/>
    </w:pPr>
    <w:r w:rsidRPr="00A62A0E">
      <w:t>International Plant Protection Convention</w:t>
    </w:r>
    <w:r w:rsidRPr="00A62A0E">
      <w:tab/>
    </w:r>
    <w:r w:rsidRPr="00947284">
      <w:rPr>
        <w:rStyle w:val="PageNumber"/>
        <w:b/>
        <w:bCs/>
      </w:rPr>
      <w:t xml:space="preserve">Page </w:t>
    </w:r>
    <w:r w:rsidRPr="00947284">
      <w:rPr>
        <w:rStyle w:val="PageNumber"/>
        <w:b/>
        <w:bCs/>
      </w:rPr>
      <w:fldChar w:fldCharType="begin"/>
    </w:r>
    <w:r w:rsidRPr="00947284">
      <w:rPr>
        <w:rStyle w:val="PageNumber"/>
        <w:b/>
        <w:bCs/>
      </w:rPr>
      <w:instrText xml:space="preserve"> PAGE </w:instrText>
    </w:r>
    <w:r w:rsidRPr="00947284">
      <w:rPr>
        <w:rStyle w:val="PageNumber"/>
        <w:b/>
        <w:bCs/>
      </w:rPr>
      <w:fldChar w:fldCharType="separate"/>
    </w:r>
    <w:r w:rsidRPr="00947284">
      <w:rPr>
        <w:rStyle w:val="PageNumber"/>
        <w:b/>
        <w:bCs/>
      </w:rPr>
      <w:t>1</w:t>
    </w:r>
    <w:r w:rsidRPr="00947284">
      <w:rPr>
        <w:rStyle w:val="PageNumber"/>
        <w:b/>
        <w:bCs/>
      </w:rPr>
      <w:fldChar w:fldCharType="end"/>
    </w:r>
    <w:r w:rsidRPr="00947284">
      <w:rPr>
        <w:rStyle w:val="PageNumber"/>
        <w:b/>
        <w:bCs/>
      </w:rPr>
      <w:t xml:space="preserve"> of </w:t>
    </w:r>
    <w:r w:rsidRPr="00947284">
      <w:rPr>
        <w:rStyle w:val="PageNumber"/>
        <w:b/>
        <w:bCs/>
      </w:rPr>
      <w:fldChar w:fldCharType="begin"/>
    </w:r>
    <w:r w:rsidRPr="00947284">
      <w:rPr>
        <w:rStyle w:val="PageNumber"/>
        <w:b/>
        <w:bCs/>
      </w:rPr>
      <w:instrText xml:space="preserve"> NUMPAGES </w:instrText>
    </w:r>
    <w:r w:rsidRPr="00947284">
      <w:rPr>
        <w:rStyle w:val="PageNumber"/>
        <w:b/>
        <w:bCs/>
      </w:rPr>
      <w:fldChar w:fldCharType="separate"/>
    </w:r>
    <w:r w:rsidRPr="00947284">
      <w:rPr>
        <w:rStyle w:val="PageNumber"/>
        <w:b/>
        <w:bCs/>
      </w:rPr>
      <w:t>2</w:t>
    </w:r>
    <w:r w:rsidRPr="00947284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709E9" w14:textId="77777777" w:rsidR="00B1504E" w:rsidRDefault="00B1504E" w:rsidP="008F0B42">
      <w:pPr>
        <w:spacing w:after="0" w:line="240" w:lineRule="auto"/>
      </w:pPr>
      <w:r>
        <w:separator/>
      </w:r>
    </w:p>
  </w:footnote>
  <w:footnote w:type="continuationSeparator" w:id="0">
    <w:p w14:paraId="6ABBAEB5" w14:textId="77777777" w:rsidR="00B1504E" w:rsidRDefault="00B1504E" w:rsidP="008F0B42">
      <w:pPr>
        <w:spacing w:after="0" w:line="240" w:lineRule="auto"/>
      </w:pPr>
      <w:r>
        <w:continuationSeparator/>
      </w:r>
    </w:p>
  </w:footnote>
  <w:footnote w:id="1">
    <w:p w14:paraId="4807EA5E" w14:textId="0BB08ECC" w:rsidR="008F0B42" w:rsidRPr="00BC3532" w:rsidRDefault="008F0B42" w:rsidP="008F0B42">
      <w:pPr>
        <w:pStyle w:val="FootnoteText"/>
        <w:rPr>
          <w:rFonts w:ascii="Times New Roman" w:hAnsi="Times New Roman" w:cs="Times New Roman"/>
          <w:b/>
        </w:rPr>
      </w:pPr>
      <w:r w:rsidRPr="00BC3532">
        <w:rPr>
          <w:rStyle w:val="FootnoteReference"/>
          <w:rFonts w:ascii="Times New Roman" w:hAnsi="Times New Roman" w:cs="Times New Roman"/>
        </w:rPr>
        <w:footnoteRef/>
      </w:r>
      <w:r w:rsidRPr="00BC3532">
        <w:rPr>
          <w:rFonts w:ascii="Times New Roman" w:hAnsi="Times New Roman" w:cs="Times New Roman"/>
        </w:rPr>
        <w:t xml:space="preserve"> IC TOR and ROP: </w:t>
      </w:r>
      <w:hyperlink r:id="rId1" w:history="1">
        <w:r w:rsidRPr="00BC3532">
          <w:rPr>
            <w:rStyle w:val="Hyperlink"/>
            <w:rFonts w:ascii="Times New Roman" w:hAnsi="Times New Roman" w:cs="Times New Roman"/>
          </w:rPr>
          <w:t>https://www.ippc.int/en/publications/85672/</w:t>
        </w:r>
      </w:hyperlink>
      <w:r w:rsidRPr="00BC3532">
        <w:rPr>
          <w:rFonts w:ascii="Times New Roman" w:hAnsi="Times New Roman" w:cs="Times New Roman"/>
        </w:rPr>
        <w:t xml:space="preserve">    </w:t>
      </w:r>
    </w:p>
  </w:footnote>
  <w:footnote w:id="2">
    <w:p w14:paraId="72B6F954" w14:textId="06EC5B21" w:rsidR="008F0B42" w:rsidRPr="00BC3532" w:rsidRDefault="008F0B42" w:rsidP="008F0B42">
      <w:pPr>
        <w:pStyle w:val="FootnoteText"/>
        <w:rPr>
          <w:rFonts w:ascii="Times New Roman" w:hAnsi="Times New Roman" w:cs="Times New Roman"/>
        </w:rPr>
      </w:pPr>
      <w:r w:rsidRPr="00BC3532">
        <w:rPr>
          <w:rStyle w:val="FootnoteReference"/>
          <w:rFonts w:ascii="Times New Roman" w:hAnsi="Times New Roman" w:cs="Times New Roman"/>
        </w:rPr>
        <w:footnoteRef/>
      </w:r>
      <w:r w:rsidRPr="00BC3532">
        <w:rPr>
          <w:rFonts w:ascii="Times New Roman" w:hAnsi="Times New Roman" w:cs="Times New Roman"/>
        </w:rPr>
        <w:t xml:space="preserve"> Call for IC members: </w:t>
      </w:r>
      <w:hyperlink r:id="rId2" w:history="1">
        <w:r w:rsidR="0089459F" w:rsidRPr="00BC3532">
          <w:rPr>
            <w:rStyle w:val="Hyperlink"/>
            <w:rFonts w:ascii="Times New Roman" w:hAnsi="Times New Roman" w:cs="Times New Roman"/>
          </w:rPr>
          <w:t>https://www.ippc.int/en/calls/2025-call-for-implementation-and-capacity-development-committee-ic-members/</w:t>
        </w:r>
      </w:hyperlink>
      <w:r w:rsidR="0089459F" w:rsidRPr="00BC3532">
        <w:rPr>
          <w:rFonts w:ascii="Times New Roman" w:hAnsi="Times New Roman" w:cs="Times New Roman"/>
        </w:rPr>
        <w:t xml:space="preserve"> </w:t>
      </w:r>
    </w:p>
  </w:footnote>
  <w:footnote w:id="3">
    <w:p w14:paraId="7EE06EEE" w14:textId="3D6EA71A" w:rsidR="00704218" w:rsidRDefault="00704218">
      <w:pPr>
        <w:pStyle w:val="FootnoteText"/>
      </w:pPr>
      <w:r w:rsidRPr="00BC3532">
        <w:rPr>
          <w:rStyle w:val="FootnoteReference"/>
          <w:rFonts w:ascii="Times New Roman" w:hAnsi="Times New Roman" w:cs="Times New Roman"/>
        </w:rPr>
        <w:footnoteRef/>
      </w:r>
      <w:r w:rsidRPr="00BC3532">
        <w:rPr>
          <w:rFonts w:ascii="Times New Roman" w:hAnsi="Times New Roman" w:cs="Times New Roman"/>
        </w:rPr>
        <w:t xml:space="preserve"> </w:t>
      </w:r>
      <w:r w:rsidR="00BC3532" w:rsidRPr="00BC3532">
        <w:rPr>
          <w:rFonts w:ascii="Times New Roman" w:hAnsi="Times New Roman" w:cs="Times New Roman"/>
        </w:rPr>
        <w:t xml:space="preserve">Bureau work area: </w:t>
      </w:r>
      <w:hyperlink r:id="rId3" w:history="1">
        <w:r w:rsidR="00BC3532" w:rsidRPr="00BC3532">
          <w:rPr>
            <w:rStyle w:val="Hyperlink"/>
            <w:rFonts w:ascii="Times New Roman" w:hAnsi="Times New Roman" w:cs="Times New Roman"/>
          </w:rPr>
          <w:t>https://www.ippc.int/en/work-area-pages/cpm-bureau-work-area/2025-december-virtual-bureau-meeting/</w:t>
        </w:r>
      </w:hyperlink>
      <w:r w:rsidR="00BC3532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F70F2" w14:textId="361F5063" w:rsidR="00BD7E4B" w:rsidRDefault="001032A4" w:rsidP="00BD7E4B">
    <w:pPr>
      <w:pStyle w:val="IPPHeader"/>
    </w:pPr>
    <w:r>
      <w:t>10</w:t>
    </w:r>
    <w:r w:rsidR="00BD7E4B">
      <w:t>_Bureau_2025</w:t>
    </w:r>
    <w:r w:rsidR="00BD7E4B" w:rsidRPr="00606019">
      <w:t>_</w:t>
    </w:r>
    <w:r w:rsidR="000F668C">
      <w:t>Dec</w:t>
    </w:r>
    <w:r>
      <w:t xml:space="preserve"> (4.2)</w:t>
    </w:r>
    <w:r w:rsidR="00BD7E4B">
      <w:ptab w:relativeTo="margin" w:alignment="right" w:leader="none"/>
    </w:r>
    <w:r w:rsidR="00BD7E4B">
      <w:t>Selection of IC members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103DC" w14:textId="14D57195" w:rsidR="00BD7E4B" w:rsidRDefault="00BD7E4B" w:rsidP="00BD7E4B">
    <w:pPr>
      <w:pStyle w:val="IPPHeader"/>
      <w:tabs>
        <w:tab w:val="clear" w:pos="1134"/>
      </w:tabs>
      <w:spacing w:before="240" w:after="0"/>
    </w:pPr>
    <w:bookmarkStart w:id="0" w:name="_Hlk38796923"/>
    <w:bookmarkStart w:id="1" w:name="_Hlk38796924"/>
    <w:r>
      <w:rPr>
        <w:i/>
        <w:iCs/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70D2AEB0" wp14:editId="5D847FE2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F2AFB4F" wp14:editId="6EF7E95A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<w:pict w14:anchorId="56020B4B">
            <v:line id="Straight Connector 1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o:spid="_x0000_s1026" strokecolor="black [3213]" strokeweight="1pt" from="124pt,56.7pt" to="124pt,85.05pt" w14:anchorId="11FBAFF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8240" behindDoc="0" locked="0" layoutInCell="1" allowOverlap="1" wp14:anchorId="37C011DD" wp14:editId="5E7A21F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0255429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0E7653BB" wp14:editId="6C76F397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B07BE1">
      <w:t>10</w:t>
    </w:r>
    <w:r>
      <w:t>_Bureau_2025</w:t>
    </w:r>
    <w:r w:rsidRPr="00606019">
      <w:t>_</w:t>
    </w:r>
    <w:r w:rsidR="000F668C">
      <w:t>Dec</w:t>
    </w:r>
  </w:p>
  <w:p w14:paraId="610DC505" w14:textId="6EC44185" w:rsidR="00BD7E4B" w:rsidRDefault="00BD7E4B" w:rsidP="00BD7E4B">
    <w:pPr>
      <w:pStyle w:val="IPPHeader"/>
      <w:tabs>
        <w:tab w:val="clear" w:pos="1134"/>
      </w:tabs>
      <w:spacing w:after="0"/>
    </w:pPr>
    <w:r w:rsidRPr="0076596B">
      <w:tab/>
      <w:t xml:space="preserve">Agenda item: </w:t>
    </w:r>
    <w:r w:rsidR="002B5A2C">
      <w:t>4.2</w:t>
    </w:r>
  </w:p>
  <w:p w14:paraId="684C3033" w14:textId="77777777" w:rsidR="00BD7E4B" w:rsidRDefault="00BD7E4B" w:rsidP="00BD7E4B">
    <w:pPr>
      <w:pStyle w:val="IPPHeader"/>
      <w:tabs>
        <w:tab w:val="clear" w:pos="1134"/>
      </w:tabs>
      <w:spacing w:after="260"/>
    </w:pPr>
  </w:p>
  <w:p w14:paraId="4DE1F722" w14:textId="77777777" w:rsidR="00BD7E4B" w:rsidRPr="0076596B" w:rsidRDefault="00BD7E4B" w:rsidP="00BD7E4B">
    <w:pPr>
      <w:pStyle w:val="IPPHeader"/>
      <w:tabs>
        <w:tab w:val="clear" w:pos="1134"/>
      </w:tabs>
      <w:spacing w:after="0"/>
    </w:pPr>
    <w:r>
      <w:t>Selection of IC members</w:t>
    </w:r>
  </w:p>
  <w:bookmarkEnd w:id="0"/>
  <w:bookmarkEnd w:id="1"/>
  <w:p w14:paraId="1F5D7E10" w14:textId="77777777" w:rsidR="00BD7E4B" w:rsidRDefault="00BD7E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C0A6C"/>
    <w:multiLevelType w:val="multilevel"/>
    <w:tmpl w:val="06E871E4"/>
    <w:numStyleLink w:val="IPPParagraphnumberedlist"/>
  </w:abstractNum>
  <w:abstractNum w:abstractNumId="1" w15:restartNumberingAfterBreak="0">
    <w:nsid w:val="0C0266A1"/>
    <w:multiLevelType w:val="hybridMultilevel"/>
    <w:tmpl w:val="AC7ED67E"/>
    <w:lvl w:ilvl="0" w:tplc="FFFFFFFF">
      <w:start w:val="1"/>
      <w:numFmt w:val="decimal"/>
      <w:lvlText w:val="%1."/>
      <w:lvlJc w:val="left"/>
      <w:pPr>
        <w:ind w:left="1440" w:hanging="360"/>
      </w:pPr>
      <w:rPr>
        <w:rFonts w:ascii="Times New Roman" w:eastAsia="Times" w:hAnsi="Times New Roman" w:cstheme="minorBidi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B50274"/>
    <w:multiLevelType w:val="multilevel"/>
    <w:tmpl w:val="A2564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51628C"/>
    <w:multiLevelType w:val="multilevel"/>
    <w:tmpl w:val="A2DC6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D50F62"/>
    <w:multiLevelType w:val="hybridMultilevel"/>
    <w:tmpl w:val="4A68CF2A"/>
    <w:lvl w:ilvl="0" w:tplc="1602CED0">
      <w:start w:val="20"/>
      <w:numFmt w:val="bullet"/>
      <w:lvlText w:val="-"/>
      <w:lvlJc w:val="left"/>
      <w:pPr>
        <w:ind w:left="360" w:hanging="360"/>
      </w:pPr>
      <w:rPr>
        <w:rFonts w:ascii="Times New Roman" w:eastAsia="SymbolMT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CC13EE"/>
    <w:multiLevelType w:val="multilevel"/>
    <w:tmpl w:val="99C8F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031FCC"/>
    <w:multiLevelType w:val="hybridMultilevel"/>
    <w:tmpl w:val="128E47AC"/>
    <w:lvl w:ilvl="0" w:tplc="EAF088E8">
      <w:start w:val="1"/>
      <w:numFmt w:val="decimal"/>
      <w:lvlText w:val="%1)"/>
      <w:lvlJc w:val="left"/>
      <w:pPr>
        <w:ind w:left="1080" w:hanging="360"/>
      </w:pPr>
    </w:lvl>
    <w:lvl w:ilvl="1" w:tplc="A8FA322E" w:tentative="1">
      <w:start w:val="1"/>
      <w:numFmt w:val="lowerLetter"/>
      <w:lvlText w:val="%2."/>
      <w:lvlJc w:val="left"/>
      <w:pPr>
        <w:ind w:left="1800" w:hanging="360"/>
      </w:pPr>
    </w:lvl>
    <w:lvl w:ilvl="2" w:tplc="7A9E8D4C" w:tentative="1">
      <w:start w:val="1"/>
      <w:numFmt w:val="lowerRoman"/>
      <w:lvlText w:val="%3."/>
      <w:lvlJc w:val="right"/>
      <w:pPr>
        <w:ind w:left="2520" w:hanging="180"/>
      </w:pPr>
    </w:lvl>
    <w:lvl w:ilvl="3" w:tplc="4290FCE4" w:tentative="1">
      <w:start w:val="1"/>
      <w:numFmt w:val="decimal"/>
      <w:lvlText w:val="%4."/>
      <w:lvlJc w:val="left"/>
      <w:pPr>
        <w:ind w:left="3240" w:hanging="360"/>
      </w:pPr>
    </w:lvl>
    <w:lvl w:ilvl="4" w:tplc="748445EE" w:tentative="1">
      <w:start w:val="1"/>
      <w:numFmt w:val="lowerLetter"/>
      <w:lvlText w:val="%5."/>
      <w:lvlJc w:val="left"/>
      <w:pPr>
        <w:ind w:left="3960" w:hanging="360"/>
      </w:pPr>
    </w:lvl>
    <w:lvl w:ilvl="5" w:tplc="10D075E4" w:tentative="1">
      <w:start w:val="1"/>
      <w:numFmt w:val="lowerRoman"/>
      <w:lvlText w:val="%6."/>
      <w:lvlJc w:val="right"/>
      <w:pPr>
        <w:ind w:left="4680" w:hanging="180"/>
      </w:pPr>
    </w:lvl>
    <w:lvl w:ilvl="6" w:tplc="06203DA6" w:tentative="1">
      <w:start w:val="1"/>
      <w:numFmt w:val="decimal"/>
      <w:lvlText w:val="%7."/>
      <w:lvlJc w:val="left"/>
      <w:pPr>
        <w:ind w:left="5400" w:hanging="360"/>
      </w:pPr>
    </w:lvl>
    <w:lvl w:ilvl="7" w:tplc="838E4330" w:tentative="1">
      <w:start w:val="1"/>
      <w:numFmt w:val="lowerLetter"/>
      <w:lvlText w:val="%8."/>
      <w:lvlJc w:val="left"/>
      <w:pPr>
        <w:ind w:left="6120" w:hanging="360"/>
      </w:pPr>
    </w:lvl>
    <w:lvl w:ilvl="8" w:tplc="F24833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653F86"/>
    <w:multiLevelType w:val="multilevel"/>
    <w:tmpl w:val="69BE1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20D53FD"/>
    <w:multiLevelType w:val="hybridMultilevel"/>
    <w:tmpl w:val="A2923E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02947"/>
    <w:multiLevelType w:val="hybridMultilevel"/>
    <w:tmpl w:val="6D1084BE"/>
    <w:lvl w:ilvl="0" w:tplc="F5ECED72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E2BEE"/>
    <w:multiLevelType w:val="hybridMultilevel"/>
    <w:tmpl w:val="146E3E50"/>
    <w:lvl w:ilvl="0" w:tplc="DF02EFD4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FA02EF"/>
    <w:multiLevelType w:val="hybridMultilevel"/>
    <w:tmpl w:val="634023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953E7F"/>
    <w:multiLevelType w:val="multilevel"/>
    <w:tmpl w:val="1D4AE010"/>
    <w:lvl w:ilvl="0">
      <w:start w:val="11"/>
      <w:numFmt w:val="bullet"/>
      <w:lvlText w:val="-"/>
      <w:lvlJc w:val="left"/>
      <w:pPr>
        <w:tabs>
          <w:tab w:val="num" w:pos="482"/>
        </w:tabs>
        <w:ind w:left="482" w:hanging="482"/>
      </w:pPr>
      <w:rPr>
        <w:rFonts w:ascii="Calibri" w:eastAsia="Times" w:hAnsi="Calibri" w:hint="default"/>
        <w:b w:val="0"/>
        <w:i/>
        <w:color w:val="auto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</w:abstractNum>
  <w:abstractNum w:abstractNumId="14" w15:restartNumberingAfterBreak="0">
    <w:nsid w:val="4E583B61"/>
    <w:multiLevelType w:val="hybridMultilevel"/>
    <w:tmpl w:val="B900A8EC"/>
    <w:lvl w:ilvl="0" w:tplc="F16416AE">
      <w:start w:val="1"/>
      <w:numFmt w:val="bullet"/>
      <w:lvlText w:val="-"/>
      <w:lvlJc w:val="left"/>
      <w:pPr>
        <w:ind w:left="1440" w:hanging="360"/>
      </w:pPr>
      <w:rPr>
        <w:rFonts w:ascii="Times New Roman" w:eastAsia="Times" w:hAnsi="Times New Roman" w:cs="Times New Roman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D916B9"/>
    <w:multiLevelType w:val="hybridMultilevel"/>
    <w:tmpl w:val="F36E6D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C82ACA"/>
    <w:multiLevelType w:val="multilevel"/>
    <w:tmpl w:val="8BB8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313024">
    <w:abstractNumId w:val="8"/>
  </w:num>
  <w:num w:numId="2" w16cid:durableId="409010355">
    <w:abstractNumId w:val="13"/>
  </w:num>
  <w:num w:numId="3" w16cid:durableId="2147046666">
    <w:abstractNumId w:val="0"/>
    <w:lvlOverride w:ilvl="0">
      <w:lvl w:ilvl="0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" w16cid:durableId="763573289">
    <w:abstractNumId w:val="15"/>
  </w:num>
  <w:num w:numId="5" w16cid:durableId="1324041451">
    <w:abstractNumId w:val="0"/>
    <w:lvlOverride w:ilvl="0">
      <w:lvl w:ilvl="0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6" w16cid:durableId="1345329510">
    <w:abstractNumId w:val="4"/>
  </w:num>
  <w:num w:numId="7" w16cid:durableId="196502505">
    <w:abstractNumId w:val="0"/>
    <w:lvlOverride w:ilvl="0">
      <w:lvl w:ilvl="0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8" w16cid:durableId="1371228088">
    <w:abstractNumId w:val="0"/>
    <w:lvlOverride w:ilvl="0">
      <w:lvl w:ilvl="0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9" w16cid:durableId="1874078403">
    <w:abstractNumId w:val="6"/>
  </w:num>
  <w:num w:numId="10" w16cid:durableId="259990588">
    <w:abstractNumId w:val="11"/>
  </w:num>
  <w:num w:numId="11" w16cid:durableId="1205604587">
    <w:abstractNumId w:val="12"/>
  </w:num>
  <w:num w:numId="12" w16cid:durableId="1117942422">
    <w:abstractNumId w:val="9"/>
  </w:num>
  <w:num w:numId="13" w16cid:durableId="324747921">
    <w:abstractNumId w:val="2"/>
  </w:num>
  <w:num w:numId="14" w16cid:durableId="709957353">
    <w:abstractNumId w:val="16"/>
  </w:num>
  <w:num w:numId="15" w16cid:durableId="500394791">
    <w:abstractNumId w:val="7"/>
  </w:num>
  <w:num w:numId="16" w16cid:durableId="72052325">
    <w:abstractNumId w:val="3"/>
  </w:num>
  <w:num w:numId="17" w16cid:durableId="363751250">
    <w:abstractNumId w:val="14"/>
  </w:num>
  <w:num w:numId="18" w16cid:durableId="634071240">
    <w:abstractNumId w:val="5"/>
  </w:num>
  <w:num w:numId="19" w16cid:durableId="26567828">
    <w:abstractNumId w:val="1"/>
  </w:num>
  <w:num w:numId="20" w16cid:durableId="14928641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B42"/>
    <w:rsid w:val="000055C6"/>
    <w:rsid w:val="000065E1"/>
    <w:rsid w:val="000210C9"/>
    <w:rsid w:val="00024B70"/>
    <w:rsid w:val="00037016"/>
    <w:rsid w:val="00046A74"/>
    <w:rsid w:val="00057A2B"/>
    <w:rsid w:val="000C1B10"/>
    <w:rsid w:val="000D73CB"/>
    <w:rsid w:val="000D787C"/>
    <w:rsid w:val="000E2B38"/>
    <w:rsid w:val="000F299B"/>
    <w:rsid w:val="000F668C"/>
    <w:rsid w:val="00101489"/>
    <w:rsid w:val="001032A4"/>
    <w:rsid w:val="00106154"/>
    <w:rsid w:val="00123D2F"/>
    <w:rsid w:val="001359AC"/>
    <w:rsid w:val="0016204E"/>
    <w:rsid w:val="001638A3"/>
    <w:rsid w:val="0019222B"/>
    <w:rsid w:val="00192922"/>
    <w:rsid w:val="00195F58"/>
    <w:rsid w:val="001B5CA5"/>
    <w:rsid w:val="001E3152"/>
    <w:rsid w:val="001E6962"/>
    <w:rsid w:val="002231A9"/>
    <w:rsid w:val="002374EA"/>
    <w:rsid w:val="00270605"/>
    <w:rsid w:val="002738AD"/>
    <w:rsid w:val="00280D54"/>
    <w:rsid w:val="002849D2"/>
    <w:rsid w:val="00291E0A"/>
    <w:rsid w:val="0029279B"/>
    <w:rsid w:val="002A6505"/>
    <w:rsid w:val="002B2E79"/>
    <w:rsid w:val="002B5A2C"/>
    <w:rsid w:val="002C7E97"/>
    <w:rsid w:val="002F246A"/>
    <w:rsid w:val="0030285D"/>
    <w:rsid w:val="00303F76"/>
    <w:rsid w:val="00345C06"/>
    <w:rsid w:val="0034708B"/>
    <w:rsid w:val="00352D40"/>
    <w:rsid w:val="003675B5"/>
    <w:rsid w:val="0036780C"/>
    <w:rsid w:val="00381D01"/>
    <w:rsid w:val="0038211D"/>
    <w:rsid w:val="003A74F0"/>
    <w:rsid w:val="003B18D2"/>
    <w:rsid w:val="003B6C15"/>
    <w:rsid w:val="003B7112"/>
    <w:rsid w:val="003C530B"/>
    <w:rsid w:val="003D490F"/>
    <w:rsid w:val="003E5872"/>
    <w:rsid w:val="003F7D1C"/>
    <w:rsid w:val="00446786"/>
    <w:rsid w:val="00446825"/>
    <w:rsid w:val="004576C0"/>
    <w:rsid w:val="00463073"/>
    <w:rsid w:val="004806EB"/>
    <w:rsid w:val="004A0A83"/>
    <w:rsid w:val="004B10AA"/>
    <w:rsid w:val="004C34B6"/>
    <w:rsid w:val="004D3CF1"/>
    <w:rsid w:val="004D5582"/>
    <w:rsid w:val="005030F9"/>
    <w:rsid w:val="00514B18"/>
    <w:rsid w:val="00570E7D"/>
    <w:rsid w:val="00594016"/>
    <w:rsid w:val="005964E6"/>
    <w:rsid w:val="00596801"/>
    <w:rsid w:val="005A04C9"/>
    <w:rsid w:val="005A12C0"/>
    <w:rsid w:val="005A3700"/>
    <w:rsid w:val="005B279F"/>
    <w:rsid w:val="005D31DF"/>
    <w:rsid w:val="005D3FCB"/>
    <w:rsid w:val="005D7519"/>
    <w:rsid w:val="005E236A"/>
    <w:rsid w:val="00616425"/>
    <w:rsid w:val="006168D9"/>
    <w:rsid w:val="00632201"/>
    <w:rsid w:val="00640B3F"/>
    <w:rsid w:val="00671C3A"/>
    <w:rsid w:val="006852A5"/>
    <w:rsid w:val="0068532D"/>
    <w:rsid w:val="00691676"/>
    <w:rsid w:val="006B1D5A"/>
    <w:rsid w:val="006D5CE7"/>
    <w:rsid w:val="00704218"/>
    <w:rsid w:val="00705F30"/>
    <w:rsid w:val="00714A73"/>
    <w:rsid w:val="00746F43"/>
    <w:rsid w:val="00751568"/>
    <w:rsid w:val="0075335F"/>
    <w:rsid w:val="0076088C"/>
    <w:rsid w:val="0077477C"/>
    <w:rsid w:val="00781800"/>
    <w:rsid w:val="00796989"/>
    <w:rsid w:val="007C1072"/>
    <w:rsid w:val="007C359B"/>
    <w:rsid w:val="007F17FC"/>
    <w:rsid w:val="007F5160"/>
    <w:rsid w:val="0082722D"/>
    <w:rsid w:val="00842291"/>
    <w:rsid w:val="0085754C"/>
    <w:rsid w:val="008626E2"/>
    <w:rsid w:val="00872403"/>
    <w:rsid w:val="0087616B"/>
    <w:rsid w:val="0088362A"/>
    <w:rsid w:val="0089459F"/>
    <w:rsid w:val="008F0B42"/>
    <w:rsid w:val="009031F0"/>
    <w:rsid w:val="00907C78"/>
    <w:rsid w:val="00941BC3"/>
    <w:rsid w:val="00947284"/>
    <w:rsid w:val="00956ECB"/>
    <w:rsid w:val="009601FA"/>
    <w:rsid w:val="00964782"/>
    <w:rsid w:val="009758EE"/>
    <w:rsid w:val="00980036"/>
    <w:rsid w:val="009843DF"/>
    <w:rsid w:val="00984A8D"/>
    <w:rsid w:val="00997C9F"/>
    <w:rsid w:val="009C1323"/>
    <w:rsid w:val="009C3A24"/>
    <w:rsid w:val="00A145EA"/>
    <w:rsid w:val="00A27FD3"/>
    <w:rsid w:val="00A3012E"/>
    <w:rsid w:val="00A50852"/>
    <w:rsid w:val="00A76F31"/>
    <w:rsid w:val="00A95C96"/>
    <w:rsid w:val="00AA716D"/>
    <w:rsid w:val="00AE1FAA"/>
    <w:rsid w:val="00AE57D5"/>
    <w:rsid w:val="00AF19DF"/>
    <w:rsid w:val="00B029F1"/>
    <w:rsid w:val="00B07BE1"/>
    <w:rsid w:val="00B12917"/>
    <w:rsid w:val="00B15011"/>
    <w:rsid w:val="00B1504E"/>
    <w:rsid w:val="00B232A5"/>
    <w:rsid w:val="00B66566"/>
    <w:rsid w:val="00B84A3C"/>
    <w:rsid w:val="00BB1C45"/>
    <w:rsid w:val="00BC0397"/>
    <w:rsid w:val="00BC3532"/>
    <w:rsid w:val="00BD03A7"/>
    <w:rsid w:val="00BD7E4B"/>
    <w:rsid w:val="00BE4755"/>
    <w:rsid w:val="00BE7BCB"/>
    <w:rsid w:val="00C01D4C"/>
    <w:rsid w:val="00C26282"/>
    <w:rsid w:val="00CC756C"/>
    <w:rsid w:val="00CD6B21"/>
    <w:rsid w:val="00CE21D9"/>
    <w:rsid w:val="00D04522"/>
    <w:rsid w:val="00D11554"/>
    <w:rsid w:val="00D11A1A"/>
    <w:rsid w:val="00D23321"/>
    <w:rsid w:val="00D4163A"/>
    <w:rsid w:val="00D46D56"/>
    <w:rsid w:val="00D47DBE"/>
    <w:rsid w:val="00D55B2B"/>
    <w:rsid w:val="00D90801"/>
    <w:rsid w:val="00D90F8A"/>
    <w:rsid w:val="00DB6B58"/>
    <w:rsid w:val="00DC1FC4"/>
    <w:rsid w:val="00DC63E7"/>
    <w:rsid w:val="00DD02FC"/>
    <w:rsid w:val="00DD0828"/>
    <w:rsid w:val="00DD3851"/>
    <w:rsid w:val="00E13FE9"/>
    <w:rsid w:val="00E20EAC"/>
    <w:rsid w:val="00E216B0"/>
    <w:rsid w:val="00E55A56"/>
    <w:rsid w:val="00E7369B"/>
    <w:rsid w:val="00EC1646"/>
    <w:rsid w:val="00ED2502"/>
    <w:rsid w:val="00ED4B62"/>
    <w:rsid w:val="00F239FA"/>
    <w:rsid w:val="00F50B19"/>
    <w:rsid w:val="00F5447A"/>
    <w:rsid w:val="00F720E5"/>
    <w:rsid w:val="00F737B0"/>
    <w:rsid w:val="00FA218C"/>
    <w:rsid w:val="00FA62EF"/>
    <w:rsid w:val="00FC77BE"/>
    <w:rsid w:val="00FD2FC3"/>
    <w:rsid w:val="00FE0B35"/>
    <w:rsid w:val="00FE1EC0"/>
    <w:rsid w:val="00FE25A4"/>
    <w:rsid w:val="00FE5803"/>
    <w:rsid w:val="00FF4551"/>
    <w:rsid w:val="010D2A5D"/>
    <w:rsid w:val="02AB8288"/>
    <w:rsid w:val="04A5D12E"/>
    <w:rsid w:val="0631604F"/>
    <w:rsid w:val="08715398"/>
    <w:rsid w:val="094B7250"/>
    <w:rsid w:val="0FA3455E"/>
    <w:rsid w:val="130709BF"/>
    <w:rsid w:val="13A8EF48"/>
    <w:rsid w:val="13DEBC7F"/>
    <w:rsid w:val="14742705"/>
    <w:rsid w:val="17433740"/>
    <w:rsid w:val="19DC98D6"/>
    <w:rsid w:val="1BF75DB1"/>
    <w:rsid w:val="1CC848C9"/>
    <w:rsid w:val="1CEE3579"/>
    <w:rsid w:val="204FBDA5"/>
    <w:rsid w:val="216A1CBA"/>
    <w:rsid w:val="22431F73"/>
    <w:rsid w:val="22FBED41"/>
    <w:rsid w:val="23492F6C"/>
    <w:rsid w:val="267C6744"/>
    <w:rsid w:val="26D5435F"/>
    <w:rsid w:val="29FA576E"/>
    <w:rsid w:val="3183CADA"/>
    <w:rsid w:val="31B71122"/>
    <w:rsid w:val="32CDE57F"/>
    <w:rsid w:val="3388E830"/>
    <w:rsid w:val="3ABDF754"/>
    <w:rsid w:val="3B687DD1"/>
    <w:rsid w:val="3D6D744D"/>
    <w:rsid w:val="3E46DDFE"/>
    <w:rsid w:val="3E7F9419"/>
    <w:rsid w:val="3F58D29F"/>
    <w:rsid w:val="41C8CC60"/>
    <w:rsid w:val="4424F509"/>
    <w:rsid w:val="445C41DC"/>
    <w:rsid w:val="473129B4"/>
    <w:rsid w:val="48D002B1"/>
    <w:rsid w:val="4BA65089"/>
    <w:rsid w:val="4CFDA92A"/>
    <w:rsid w:val="4E9CE1EE"/>
    <w:rsid w:val="4F17140F"/>
    <w:rsid w:val="5749AD7D"/>
    <w:rsid w:val="5B1FF243"/>
    <w:rsid w:val="5B24A7D0"/>
    <w:rsid w:val="5CD07C5A"/>
    <w:rsid w:val="5D447132"/>
    <w:rsid w:val="5D986050"/>
    <w:rsid w:val="5FE290D8"/>
    <w:rsid w:val="67DB590A"/>
    <w:rsid w:val="6A595701"/>
    <w:rsid w:val="6D13F7CE"/>
    <w:rsid w:val="73961208"/>
    <w:rsid w:val="7A7F13C5"/>
    <w:rsid w:val="7CA014BD"/>
    <w:rsid w:val="7E603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E40BC7"/>
  <w15:chartTrackingRefBased/>
  <w15:docId w15:val="{F437C556-D65C-43B0-9C30-702B466C8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0B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0B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0B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0B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0B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0B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0B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0B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0B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0B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0B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0B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0B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0B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0B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0B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0B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0B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0B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0B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0B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0B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0B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0B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0B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0B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0B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0B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0B42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0B42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0B42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8F0B4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F0B42"/>
    <w:rPr>
      <w:color w:val="467886" w:themeColor="hyperlink"/>
      <w:u w:val="single"/>
    </w:rPr>
  </w:style>
  <w:style w:type="numbering" w:customStyle="1" w:styleId="IPPParagraphnumberedlist">
    <w:name w:val="IPP Paragraph numbered list"/>
    <w:rsid w:val="008F0B42"/>
    <w:pPr>
      <w:numPr>
        <w:numId w:val="1"/>
      </w:numPr>
    </w:pPr>
  </w:style>
  <w:style w:type="paragraph" w:customStyle="1" w:styleId="IPPParagraphnumbering">
    <w:name w:val="IPP Paragraph numbering"/>
    <w:basedOn w:val="Normal"/>
    <w:qFormat/>
    <w:rsid w:val="008F0B42"/>
    <w:pPr>
      <w:numPr>
        <w:numId w:val="3"/>
      </w:numPr>
      <w:spacing w:after="180" w:line="240" w:lineRule="auto"/>
      <w:jc w:val="both"/>
    </w:pPr>
    <w:rPr>
      <w:rFonts w:ascii="Times New Roman" w:eastAsia="Times" w:hAnsi="Times New Roman"/>
      <w:kern w:val="0"/>
      <w:sz w:val="22"/>
      <w:lang w:eastAsia="zh-C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8945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16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44682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470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708B"/>
  </w:style>
  <w:style w:type="paragraph" w:styleId="Footer">
    <w:name w:val="footer"/>
    <w:basedOn w:val="Normal"/>
    <w:link w:val="FooterChar"/>
    <w:uiPriority w:val="99"/>
    <w:unhideWhenUsed/>
    <w:rsid w:val="003470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708B"/>
  </w:style>
  <w:style w:type="paragraph" w:customStyle="1" w:styleId="IPPHeader">
    <w:name w:val="IPP Header"/>
    <w:basedOn w:val="Normal"/>
    <w:qFormat/>
    <w:rsid w:val="0075335F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/>
      <w:kern w:val="0"/>
      <w:sz w:val="18"/>
      <w:lang w:eastAsia="zh-CN"/>
      <w14:ligatures w14:val="none"/>
    </w:rPr>
  </w:style>
  <w:style w:type="character" w:styleId="PageNumber">
    <w:name w:val="page number"/>
    <w:rsid w:val="00947284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94728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4728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47284"/>
    <w:rPr>
      <w:rFonts w:ascii="Consolas" w:hAnsi="Consolas"/>
      <w:sz w:val="21"/>
      <w:szCs w:val="21"/>
    </w:rPr>
  </w:style>
  <w:style w:type="paragraph" w:customStyle="1" w:styleId="IPPHeadSection">
    <w:name w:val="IPP HeadSection"/>
    <w:basedOn w:val="Normal"/>
    <w:next w:val="Normal"/>
    <w:qFormat/>
    <w:rsid w:val="00956ECB"/>
    <w:pPr>
      <w:keepNext/>
      <w:tabs>
        <w:tab w:val="left" w:pos="851"/>
      </w:tabs>
      <w:spacing w:before="360" w:after="120" w:line="240" w:lineRule="auto"/>
      <w:ind w:left="851" w:hanging="851"/>
      <w:jc w:val="both"/>
      <w:outlineLvl w:val="0"/>
    </w:pPr>
    <w:rPr>
      <w:rFonts w:ascii="Times New Roman" w:eastAsia="Times" w:hAnsi="Times New Roman"/>
      <w:b/>
      <w:bCs/>
      <w:caps/>
      <w:kern w:val="0"/>
      <w:szCs w:val="22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ppc.int/en/work-area-pages/cpm-bureau-work-area/2025-december-virtual-bureau-meeting/" TargetMode="External"/><Relationship Id="rId2" Type="http://schemas.openxmlformats.org/officeDocument/2006/relationships/hyperlink" Target="https://www.ippc.int/en/calls/2025-call-for-implementation-and-capacity-development-committee-ic-members/" TargetMode="External"/><Relationship Id="rId1" Type="http://schemas.openxmlformats.org/officeDocument/2006/relationships/hyperlink" Target="https://www.ippc.int/en/publications/85672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874fc2d24026c35d16a58c601df2a502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a3d087634ce51396f72b6ee578ed82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36B61445-04E6-4D59-BABC-AD966C947D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3E518D-E2B1-4DF1-A815-9FF4F1F96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4995A8-AA6E-4996-88CD-7EF542EDA4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0400FF-8E9E-47DA-B269-9BBB39A024A6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503</Words>
  <Characters>2873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Koumba, Descartes (NSPD)</dc:creator>
  <cp:keywords/>
  <dc:description/>
  <cp:lastModifiedBy>Brunel, Sarah (NSP)</cp:lastModifiedBy>
  <cp:revision>14</cp:revision>
  <dcterms:created xsi:type="dcterms:W3CDTF">2025-12-16T01:38:00Z</dcterms:created>
  <dcterms:modified xsi:type="dcterms:W3CDTF">2025-12-15T16:49:00Z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