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8286" w14:textId="1E197283" w:rsidR="00C11D3C" w:rsidRPr="00302921" w:rsidRDefault="00201CB6" w:rsidP="001E141D">
      <w:pPr>
        <w:pStyle w:val="Heading1"/>
        <w:numPr>
          <w:ilvl w:val="0"/>
          <w:numId w:val="12"/>
        </w:numPr>
        <w:bidi/>
        <w:spacing w:after="120"/>
        <w:ind w:left="-45" w:firstLine="0"/>
        <w:rPr>
          <w:rtl/>
        </w:rPr>
      </w:pPr>
      <w:r w:rsidRPr="00201CB6">
        <w:rPr>
          <w:rtl/>
        </w:rPr>
        <w:t>تقرير لجنة أوراق التفويض</w:t>
      </w:r>
    </w:p>
    <w:p w14:paraId="070050EB" w14:textId="4AC9F6D6" w:rsidR="00745AAC" w:rsidRPr="00745AAC" w:rsidRDefault="00745AAC" w:rsidP="00732207">
      <w:pPr>
        <w:pStyle w:val="IPPParagraphnumbering"/>
        <w:bidi/>
        <w:spacing w:after="120" w:line="216" w:lineRule="auto"/>
        <w:ind w:hanging="567"/>
        <w:jc w:val="lowKashida"/>
        <w:rPr>
          <w:rFonts w:cs="Traditional Arabic"/>
          <w:sz w:val="30"/>
          <w:szCs w:val="30"/>
        </w:rPr>
      </w:pPr>
      <w:r w:rsidRPr="00745AAC">
        <w:rPr>
          <w:rFonts w:cs="Traditional Arabic"/>
          <w:sz w:val="30"/>
          <w:szCs w:val="30"/>
          <w:rtl/>
        </w:rPr>
        <w:t>أوضح رئيس هيئة تدابير الصحة النباتية أن مكتب الهيئة (في ما يلي "المكتب")، قد تولى رسميًا، تماشيًا مع مشورة مكتب الشؤون القانونية في المنظمة، دور لجنة أوراق التفويض ووظائفها وسلطتها.</w:t>
      </w:r>
      <w:r w:rsidR="00407D5E" w:rsidRPr="00407D5E">
        <w:rPr>
          <w:rStyle w:val="FootnoteReference"/>
          <w:rFonts w:cs="Traditional Arabic"/>
          <w:sz w:val="24"/>
          <w:szCs w:val="30"/>
          <w:lang w:val="en-GB"/>
        </w:rPr>
        <w:t xml:space="preserve"> </w:t>
      </w:r>
      <w:r w:rsidR="00407D5E" w:rsidRPr="00000584">
        <w:rPr>
          <w:rStyle w:val="FootnoteReference"/>
          <w:rFonts w:cs="Traditional Arabic"/>
          <w:sz w:val="24"/>
          <w:szCs w:val="30"/>
          <w:lang w:val="en-GB"/>
        </w:rPr>
        <w:footnoteReference w:id="1"/>
      </w:r>
      <w:r w:rsidRPr="00745AAC">
        <w:rPr>
          <w:rFonts w:cs="Traditional Arabic"/>
          <w:sz w:val="30"/>
          <w:szCs w:val="30"/>
          <w:rtl/>
        </w:rPr>
        <w:t xml:space="preserve"> </w:t>
      </w:r>
    </w:p>
    <w:p w14:paraId="40B91CD5" w14:textId="77777777" w:rsidR="00043A78" w:rsidRPr="00302921" w:rsidRDefault="00043A78" w:rsidP="00732207">
      <w:pPr>
        <w:pStyle w:val="IPPParagraphnumbering"/>
        <w:bidi/>
        <w:spacing w:after="120" w:line="216" w:lineRule="auto"/>
        <w:ind w:hanging="567"/>
        <w:jc w:val="lowKashida"/>
        <w:rPr>
          <w:rFonts w:cs="Traditional Arabic"/>
          <w:sz w:val="30"/>
          <w:szCs w:val="30"/>
          <w:rtl/>
        </w:rPr>
      </w:pPr>
      <w:r w:rsidRPr="00302921">
        <w:rPr>
          <w:rFonts w:cs="Traditional Arabic"/>
          <w:sz w:val="30"/>
          <w:szCs w:val="30"/>
          <w:rtl/>
        </w:rPr>
        <w:t xml:space="preserve">وإنّ هيئة تدابير الصحة النباتية: </w:t>
      </w:r>
    </w:p>
    <w:p w14:paraId="4E1CC9D1" w14:textId="42E07CF8" w:rsidR="00043A78" w:rsidRPr="0031391D" w:rsidRDefault="00FD43CE" w:rsidP="00732207">
      <w:pPr>
        <w:pStyle w:val="IPPNumberedList"/>
        <w:bidi/>
        <w:spacing w:after="240" w:line="216" w:lineRule="auto"/>
        <w:ind w:left="482" w:hanging="482"/>
        <w:jc w:val="lowKashida"/>
        <w:rPr>
          <w:rFonts w:cs="Traditional Arabic"/>
          <w:i/>
          <w:iCs/>
          <w:sz w:val="30"/>
          <w:szCs w:val="30"/>
        </w:rPr>
      </w:pPr>
      <w:r w:rsidRPr="00FD43CE">
        <w:rPr>
          <w:rFonts w:cs="Traditional Arabic"/>
          <w:i/>
          <w:iCs/>
          <w:sz w:val="30"/>
          <w:szCs w:val="30"/>
          <w:rtl/>
        </w:rPr>
        <w:t>أحاطت علمًا</w:t>
      </w:r>
      <w:r w:rsidRPr="00FD43CE">
        <w:rPr>
          <w:rFonts w:cs="Traditional Arabic"/>
          <w:sz w:val="30"/>
          <w:szCs w:val="30"/>
          <w:rtl/>
        </w:rPr>
        <w:t xml:space="preserve"> بتقرير لجنة أوراق التفويض التي صادقت على قائمة تضم </w:t>
      </w:r>
      <w:r w:rsidRPr="00C332BC">
        <w:rPr>
          <w:rFonts w:cs="Traditional Arabic"/>
          <w:sz w:val="24"/>
          <w:rtl/>
        </w:rPr>
        <w:t>116</w:t>
      </w:r>
      <w:r w:rsidRPr="00FD43CE">
        <w:rPr>
          <w:rFonts w:cs="Traditional Arabic"/>
          <w:sz w:val="30"/>
          <w:szCs w:val="30"/>
          <w:rtl/>
        </w:rPr>
        <w:t xml:space="preserve"> ورقة تفويض صالحة، وهو ما كان كافيًا لاكتمال النصاب القانوني بأغلبية أعضاء الهيئة (</w:t>
      </w:r>
      <w:r w:rsidRPr="00C332BC">
        <w:rPr>
          <w:rFonts w:cs="Traditional Arabic"/>
          <w:sz w:val="24"/>
          <w:rtl/>
        </w:rPr>
        <w:t>93</w:t>
      </w:r>
      <w:r w:rsidRPr="00FD43CE">
        <w:rPr>
          <w:rFonts w:cs="Traditional Arabic"/>
          <w:sz w:val="30"/>
          <w:szCs w:val="30"/>
          <w:rtl/>
        </w:rPr>
        <w:t xml:space="preserve"> عضوًا)</w:t>
      </w:r>
      <w:r w:rsidRPr="00FD43CE">
        <w:rPr>
          <w:rFonts w:cs="Traditional Arabic"/>
          <w:sz w:val="30"/>
          <w:szCs w:val="30"/>
        </w:rPr>
        <w:t>.</w:t>
      </w:r>
    </w:p>
    <w:p w14:paraId="4E801246" w14:textId="12DE40AF" w:rsidR="0031391D" w:rsidRPr="00EA25C9" w:rsidRDefault="0031391D" w:rsidP="001E141D">
      <w:pPr>
        <w:pStyle w:val="Heading1"/>
        <w:numPr>
          <w:ilvl w:val="0"/>
          <w:numId w:val="26"/>
        </w:numPr>
        <w:bidi/>
        <w:spacing w:after="120"/>
        <w:ind w:left="-45" w:firstLine="0"/>
        <w:rPr>
          <w:b w:val="0"/>
          <w:bCs w:val="0"/>
          <w:sz w:val="30"/>
          <w:szCs w:val="36"/>
          <w:rtl/>
        </w:rPr>
      </w:pPr>
      <w:r w:rsidRPr="0031391D">
        <w:rPr>
          <w:rFonts w:hint="cs"/>
          <w:b w:val="0"/>
          <w:sz w:val="28"/>
          <w:rtl/>
        </w:rPr>
        <w:t>تنفيذ الإطار الاستراتيجي للاتفاقية الدولية لوقاية النباتات</w:t>
      </w:r>
    </w:p>
    <w:p w14:paraId="2249F607" w14:textId="45898BA6" w:rsidR="0031391D" w:rsidRPr="00EA25C9" w:rsidRDefault="0031391D" w:rsidP="001E141D">
      <w:pPr>
        <w:pStyle w:val="IPPHeading2"/>
        <w:keepNext w:val="0"/>
        <w:numPr>
          <w:ilvl w:val="0"/>
          <w:numId w:val="27"/>
        </w:numPr>
        <w:tabs>
          <w:tab w:val="clear" w:pos="567"/>
        </w:tabs>
        <w:bidi/>
        <w:spacing w:before="0" w:line="216" w:lineRule="auto"/>
        <w:ind w:left="-45" w:firstLine="0"/>
        <w:jc w:val="lowKashida"/>
        <w:outlineLvl w:val="9"/>
        <w:rPr>
          <w:rFonts w:cs="Traditional Arabic"/>
          <w:b w:val="0"/>
          <w:bCs/>
          <w:sz w:val="26"/>
          <w:szCs w:val="32"/>
          <w:rtl/>
        </w:rPr>
      </w:pPr>
      <w:r w:rsidRPr="00EA25C9">
        <w:rPr>
          <w:rFonts w:cs="Traditional Arabic" w:hint="cs"/>
          <w:b w:val="0"/>
          <w:bCs/>
          <w:sz w:val="26"/>
          <w:szCs w:val="32"/>
          <w:rtl/>
        </w:rPr>
        <w:t>مواءمة التبادل الإلكتروني للبيانات</w:t>
      </w:r>
    </w:p>
    <w:p w14:paraId="0A7021EB" w14:textId="48BF4189" w:rsidR="0031391D" w:rsidRPr="00A80224" w:rsidRDefault="0031391D" w:rsidP="001E141D">
      <w:pPr>
        <w:pStyle w:val="IPPHeading2"/>
        <w:keepNext w:val="0"/>
        <w:numPr>
          <w:ilvl w:val="0"/>
          <w:numId w:val="28"/>
        </w:numPr>
        <w:tabs>
          <w:tab w:val="clear" w:pos="567"/>
          <w:tab w:val="left" w:pos="946"/>
        </w:tabs>
        <w:bidi/>
        <w:spacing w:before="0" w:line="216" w:lineRule="auto"/>
        <w:ind w:left="-45" w:firstLine="0"/>
        <w:jc w:val="lowKashida"/>
        <w:outlineLvl w:val="9"/>
        <w:rPr>
          <w:rFonts w:cs="Traditional Arabic"/>
          <w:b w:val="0"/>
          <w:bCs/>
          <w:szCs w:val="30"/>
          <w:rtl/>
        </w:rPr>
      </w:pPr>
      <w:r w:rsidRPr="00527F06">
        <w:rPr>
          <w:rFonts w:cs="Traditional Arabic" w:hint="cs"/>
          <w:b w:val="0"/>
          <w:bCs/>
          <w:iCs/>
          <w:szCs w:val="30"/>
          <w:rtl/>
        </w:rPr>
        <w:t>معلومات محدّثة عن تنفيذ حلّ إصدار الشهادات الإلكترونية للصحة النباتية للاتفاقية الدولية لوقاية النباتات (بما يشمل الحوكمة المقترحة)</w:t>
      </w:r>
    </w:p>
    <w:p w14:paraId="0AD1F0C4" w14:textId="554EB297" w:rsidR="0031391D" w:rsidRPr="008B3AE1" w:rsidRDefault="0031391D" w:rsidP="00732207">
      <w:pPr>
        <w:pStyle w:val="IPPParagraphnumbering"/>
        <w:bidi/>
        <w:spacing w:after="120" w:line="216" w:lineRule="auto"/>
        <w:ind w:hanging="567"/>
        <w:jc w:val="lowKashida"/>
        <w:rPr>
          <w:rFonts w:cs="Traditional Arabic"/>
          <w:sz w:val="24"/>
          <w:szCs w:val="30"/>
        </w:rPr>
      </w:pPr>
      <w:r w:rsidRPr="008B3AE1">
        <w:rPr>
          <w:rFonts w:cs="Traditional Arabic" w:hint="cs"/>
          <w:sz w:val="24"/>
          <w:szCs w:val="30"/>
          <w:rtl/>
        </w:rPr>
        <w:t>قدمت الأمانة معلومات محدّثة عن تنفيذ حلّ إصدار الشهادات الإلكترونية للصحة النباتية للاتفاقية الدولية</w:t>
      </w:r>
      <w:r w:rsidRPr="009012B6">
        <w:rPr>
          <w:rStyle w:val="FootnoteReference"/>
          <w:rFonts w:cs="Traditional Arabic"/>
          <w:sz w:val="24"/>
          <w:szCs w:val="30"/>
          <w:lang w:val="en-GB"/>
        </w:rPr>
        <w:footnoteReference w:id="2"/>
      </w:r>
      <w:r w:rsidRPr="008B3AE1">
        <w:rPr>
          <w:rFonts w:cs="Traditional Arabic" w:hint="cs"/>
          <w:sz w:val="24"/>
          <w:szCs w:val="30"/>
          <w:rtl/>
        </w:rPr>
        <w:t xml:space="preserve"> </w:t>
      </w:r>
      <w:r w:rsidRPr="008B3AE1">
        <w:rPr>
          <w:rFonts w:cs="Traditional Arabic"/>
          <w:sz w:val="24"/>
          <w:szCs w:val="30"/>
          <w:rtl/>
        </w:rPr>
        <w:t xml:space="preserve">موضحةً أن النظام لم يعد مشروعًا، بل أصبح </w:t>
      </w:r>
      <w:r w:rsidRPr="00740537">
        <w:rPr>
          <w:rFonts w:cs="Traditional Arabic"/>
          <w:sz w:val="24"/>
          <w:szCs w:val="30"/>
          <w:rtl/>
        </w:rPr>
        <w:t>ركيزة</w:t>
      </w:r>
      <w:r w:rsidRPr="008B3AE1">
        <w:rPr>
          <w:rFonts w:cs="Traditional Arabic"/>
          <w:sz w:val="24"/>
          <w:szCs w:val="30"/>
          <w:rtl/>
        </w:rPr>
        <w:t xml:space="preserve"> أساسية ل</w:t>
      </w:r>
      <w:r>
        <w:rPr>
          <w:rFonts w:cs="Traditional Arabic" w:hint="cs"/>
          <w:sz w:val="24"/>
          <w:szCs w:val="30"/>
          <w:rtl/>
        </w:rPr>
        <w:t>ل</w:t>
      </w:r>
      <w:r w:rsidRPr="008B3AE1">
        <w:rPr>
          <w:rFonts w:cs="Traditional Arabic"/>
          <w:sz w:val="24"/>
          <w:szCs w:val="30"/>
          <w:rtl/>
        </w:rPr>
        <w:t xml:space="preserve">تجارة </w:t>
      </w:r>
      <w:r>
        <w:rPr>
          <w:rFonts w:cs="Traditional Arabic" w:hint="cs"/>
          <w:sz w:val="24"/>
          <w:szCs w:val="30"/>
          <w:rtl/>
        </w:rPr>
        <w:t>ب</w:t>
      </w:r>
      <w:r w:rsidRPr="008B3AE1">
        <w:rPr>
          <w:rFonts w:cs="Traditional Arabic"/>
          <w:sz w:val="24"/>
          <w:szCs w:val="30"/>
          <w:rtl/>
        </w:rPr>
        <w:t>النباتات ومنتجاتها. وسل</w:t>
      </w:r>
      <w:r w:rsidR="00550932">
        <w:rPr>
          <w:rFonts w:cs="Traditional Arabic" w:hint="cs"/>
          <w:sz w:val="24"/>
          <w:szCs w:val="30"/>
          <w:rtl/>
        </w:rPr>
        <w:t>ّ</w:t>
      </w:r>
      <w:r w:rsidRPr="008B3AE1">
        <w:rPr>
          <w:rFonts w:cs="Traditional Arabic"/>
          <w:sz w:val="24"/>
          <w:szCs w:val="30"/>
          <w:rtl/>
        </w:rPr>
        <w:t xml:space="preserve">طت الضوء على نمو النظام وأثره العالمي، وقدمت لمحة عامة عن </w:t>
      </w:r>
      <w:r>
        <w:rPr>
          <w:rFonts w:cs="Traditional Arabic" w:hint="cs"/>
          <w:sz w:val="24"/>
          <w:szCs w:val="30"/>
          <w:rtl/>
        </w:rPr>
        <w:t>الوضع</w:t>
      </w:r>
      <w:r w:rsidRPr="008B3AE1">
        <w:rPr>
          <w:rFonts w:cs="Traditional Arabic"/>
          <w:sz w:val="24"/>
          <w:szCs w:val="30"/>
          <w:rtl/>
        </w:rPr>
        <w:t xml:space="preserve"> المالي والإجراءات الاستراتيجية التي نفذتها الأمانة. وأوضحت الأمانة أنه</w:t>
      </w:r>
      <w:r w:rsidR="00550932">
        <w:rPr>
          <w:rFonts w:cs="Traditional Arabic" w:hint="cs"/>
          <w:sz w:val="24"/>
          <w:szCs w:val="30"/>
          <w:rtl/>
        </w:rPr>
        <w:t>،</w:t>
      </w:r>
      <w:r w:rsidRPr="008B3AE1">
        <w:rPr>
          <w:rFonts w:cs="Traditional Arabic"/>
          <w:sz w:val="24"/>
          <w:szCs w:val="30"/>
          <w:rtl/>
        </w:rPr>
        <w:t xml:space="preserve"> بناءً على </w:t>
      </w:r>
      <w:r>
        <w:rPr>
          <w:rFonts w:cs="Traditional Arabic" w:hint="cs"/>
          <w:sz w:val="24"/>
          <w:szCs w:val="30"/>
          <w:rtl/>
        </w:rPr>
        <w:t>تعقيبات</w:t>
      </w:r>
      <w:r w:rsidRPr="008B3AE1">
        <w:rPr>
          <w:rFonts w:cs="Traditional Arabic"/>
          <w:sz w:val="24"/>
          <w:szCs w:val="30"/>
          <w:rtl/>
        </w:rPr>
        <w:t xml:space="preserve"> الأطراف المتعاقدة ومنظمة </w:t>
      </w:r>
      <w:r>
        <w:rPr>
          <w:rFonts w:cs="Traditional Arabic" w:hint="cs"/>
          <w:sz w:val="24"/>
          <w:szCs w:val="30"/>
          <w:rtl/>
        </w:rPr>
        <w:t xml:space="preserve">إقليمية لوقاية </w:t>
      </w:r>
      <w:r w:rsidRPr="008B3AE1">
        <w:rPr>
          <w:rFonts w:cs="Traditional Arabic"/>
          <w:sz w:val="24"/>
          <w:szCs w:val="30"/>
          <w:rtl/>
        </w:rPr>
        <w:t>النباتات</w:t>
      </w:r>
      <w:r w:rsidRPr="009012B6">
        <w:rPr>
          <w:rStyle w:val="FootnoteReference"/>
          <w:rFonts w:cs="Traditional Arabic"/>
          <w:sz w:val="24"/>
          <w:szCs w:val="30"/>
          <w:lang w:val="en-GB"/>
        </w:rPr>
        <w:footnoteReference w:id="3"/>
      </w:r>
      <w:r w:rsidRPr="008B3AE1">
        <w:rPr>
          <w:rFonts w:cs="Traditional Arabic"/>
          <w:sz w:val="24"/>
          <w:szCs w:val="30"/>
          <w:rtl/>
        </w:rPr>
        <w:t xml:space="preserve"> بشأن ترتيبات الحوكمة المقترحة، أعد</w:t>
      </w:r>
      <w:r>
        <w:rPr>
          <w:rFonts w:cs="Traditional Arabic" w:hint="cs"/>
          <w:sz w:val="24"/>
          <w:szCs w:val="30"/>
          <w:rtl/>
        </w:rPr>
        <w:t>ّ</w:t>
      </w:r>
      <w:r w:rsidRPr="008B3AE1">
        <w:rPr>
          <w:rFonts w:cs="Traditional Arabic"/>
          <w:sz w:val="24"/>
          <w:szCs w:val="30"/>
          <w:rtl/>
        </w:rPr>
        <w:t xml:space="preserve"> المكتب </w:t>
      </w:r>
      <w:r>
        <w:rPr>
          <w:rFonts w:cs="Traditional Arabic" w:hint="cs"/>
          <w:sz w:val="24"/>
          <w:szCs w:val="30"/>
          <w:rtl/>
        </w:rPr>
        <w:t>اقتراحًا</w:t>
      </w:r>
      <w:r w:rsidRPr="008B3AE1">
        <w:rPr>
          <w:rFonts w:cs="Traditional Arabic"/>
          <w:sz w:val="24"/>
          <w:szCs w:val="30"/>
          <w:rtl/>
        </w:rPr>
        <w:t xml:space="preserve"> معدلًا ومراجعة لاحقة </w:t>
      </w:r>
      <w:r>
        <w:rPr>
          <w:rFonts w:cs="Traditional Arabic" w:hint="cs"/>
          <w:sz w:val="24"/>
          <w:szCs w:val="30"/>
          <w:rtl/>
        </w:rPr>
        <w:t>لكي تنظر فيه</w:t>
      </w:r>
      <w:r w:rsidR="000C3534">
        <w:rPr>
          <w:rFonts w:cs="Traditional Arabic" w:hint="cs"/>
          <w:sz w:val="24"/>
          <w:szCs w:val="30"/>
          <w:rtl/>
        </w:rPr>
        <w:t>م</w:t>
      </w:r>
      <w:r>
        <w:rPr>
          <w:rFonts w:cs="Traditional Arabic" w:hint="cs"/>
          <w:sz w:val="24"/>
          <w:szCs w:val="30"/>
          <w:rtl/>
        </w:rPr>
        <w:t xml:space="preserve">ا </w:t>
      </w:r>
      <w:r w:rsidR="000C3534">
        <w:rPr>
          <w:rFonts w:cs="Traditional Arabic" w:hint="cs"/>
          <w:sz w:val="24"/>
          <w:szCs w:val="30"/>
          <w:rtl/>
        </w:rPr>
        <w:t xml:space="preserve">الهيئة في </w:t>
      </w:r>
      <w:r>
        <w:rPr>
          <w:rFonts w:cs="Traditional Arabic" w:hint="cs"/>
          <w:sz w:val="24"/>
          <w:szCs w:val="30"/>
          <w:rtl/>
        </w:rPr>
        <w:t>دور</w:t>
      </w:r>
      <w:r w:rsidR="000C3534">
        <w:rPr>
          <w:rFonts w:cs="Traditional Arabic" w:hint="cs"/>
          <w:sz w:val="24"/>
          <w:szCs w:val="30"/>
          <w:rtl/>
        </w:rPr>
        <w:t>تها</w:t>
      </w:r>
      <w:r>
        <w:rPr>
          <w:rFonts w:cs="Traditional Arabic" w:hint="cs"/>
          <w:sz w:val="24"/>
          <w:szCs w:val="30"/>
          <w:rtl/>
        </w:rPr>
        <w:t xml:space="preserve"> العشر</w:t>
      </w:r>
      <w:r w:rsidR="000C3534">
        <w:rPr>
          <w:rFonts w:cs="Traditional Arabic" w:hint="cs"/>
          <w:sz w:val="24"/>
          <w:szCs w:val="30"/>
          <w:rtl/>
        </w:rPr>
        <w:t>ي</w:t>
      </w:r>
      <w:r>
        <w:rPr>
          <w:rFonts w:cs="Traditional Arabic" w:hint="cs"/>
          <w:sz w:val="24"/>
          <w:szCs w:val="30"/>
          <w:rtl/>
        </w:rPr>
        <w:t>ن (</w:t>
      </w:r>
      <w:r w:rsidRPr="008B3AE1">
        <w:rPr>
          <w:rFonts w:cs="Traditional Arabic" w:hint="cs"/>
          <w:sz w:val="20"/>
          <w:rtl/>
        </w:rPr>
        <w:t>2026</w:t>
      </w:r>
      <w:r>
        <w:rPr>
          <w:rFonts w:cs="Traditional Arabic" w:hint="cs"/>
          <w:sz w:val="24"/>
          <w:szCs w:val="30"/>
          <w:rtl/>
        </w:rPr>
        <w:t>).</w:t>
      </w:r>
      <w:r w:rsidRPr="008B3AE1">
        <w:rPr>
          <w:rStyle w:val="FootnoteReference"/>
          <w:rFonts w:cs="Traditional Arabic"/>
          <w:sz w:val="24"/>
          <w:szCs w:val="30"/>
          <w:lang w:val="en-GB"/>
        </w:rPr>
        <w:t xml:space="preserve"> </w:t>
      </w:r>
      <w:r w:rsidRPr="009012B6">
        <w:rPr>
          <w:rStyle w:val="FootnoteReference"/>
          <w:rFonts w:cs="Traditional Arabic"/>
          <w:sz w:val="24"/>
          <w:szCs w:val="30"/>
          <w:lang w:val="en-GB"/>
        </w:rPr>
        <w:footnoteReference w:id="4"/>
      </w:r>
    </w:p>
    <w:p w14:paraId="330E521D" w14:textId="77777777" w:rsidR="0031391D" w:rsidRPr="008B3AE1" w:rsidRDefault="0031391D" w:rsidP="00732207">
      <w:pPr>
        <w:pStyle w:val="IPPParagraphnumbering"/>
        <w:bidi/>
        <w:spacing w:after="120" w:line="216" w:lineRule="auto"/>
        <w:ind w:hanging="567"/>
        <w:jc w:val="lowKashida"/>
        <w:rPr>
          <w:rFonts w:cs="Traditional Arabic"/>
          <w:sz w:val="24"/>
          <w:szCs w:val="30"/>
        </w:rPr>
      </w:pPr>
      <w:r>
        <w:rPr>
          <w:rFonts w:cs="Traditional Arabic" w:hint="cs"/>
          <w:sz w:val="24"/>
          <w:szCs w:val="30"/>
          <w:rtl/>
        </w:rPr>
        <w:t>و</w:t>
      </w:r>
      <w:r w:rsidRPr="008B3AE1">
        <w:rPr>
          <w:rFonts w:cs="Traditional Arabic"/>
          <w:sz w:val="24"/>
          <w:szCs w:val="30"/>
          <w:rtl/>
        </w:rPr>
        <w:t xml:space="preserve">أعربت الأطراف المتعاقدة عن تقديرها </w:t>
      </w:r>
      <w:r>
        <w:rPr>
          <w:rFonts w:cs="Traditional Arabic" w:hint="cs"/>
          <w:sz w:val="24"/>
          <w:szCs w:val="30"/>
          <w:rtl/>
        </w:rPr>
        <w:t>للهيئة</w:t>
      </w:r>
      <w:r w:rsidRPr="008B3AE1">
        <w:rPr>
          <w:rFonts w:cs="Traditional Arabic"/>
          <w:sz w:val="24"/>
          <w:szCs w:val="30"/>
          <w:rtl/>
        </w:rPr>
        <w:t xml:space="preserve"> والأمانة والجهات المانحة </w:t>
      </w:r>
      <w:r>
        <w:rPr>
          <w:rFonts w:cs="Traditional Arabic" w:hint="cs"/>
          <w:sz w:val="24"/>
          <w:szCs w:val="30"/>
          <w:rtl/>
        </w:rPr>
        <w:t xml:space="preserve">على </w:t>
      </w:r>
      <w:r w:rsidRPr="008B3AE1">
        <w:rPr>
          <w:rFonts w:cs="Traditional Arabic" w:hint="cs"/>
          <w:sz w:val="24"/>
          <w:szCs w:val="30"/>
          <w:rtl/>
        </w:rPr>
        <w:t>حلّ إصدار الشهادات الإلكترونية للصحة النباتية للاتفاقية الدولية</w:t>
      </w:r>
      <w:r w:rsidRPr="008B3AE1">
        <w:rPr>
          <w:rFonts w:cs="Traditional Arabic"/>
          <w:sz w:val="24"/>
          <w:szCs w:val="30"/>
          <w:rtl/>
        </w:rPr>
        <w:t xml:space="preserve">، وقدمت </w:t>
      </w:r>
      <w:r w:rsidRPr="008B3AE1">
        <w:rPr>
          <w:rFonts w:cs="Traditional Arabic" w:hint="cs"/>
          <w:sz w:val="24"/>
          <w:szCs w:val="30"/>
          <w:rtl/>
        </w:rPr>
        <w:t xml:space="preserve">معلومات محدّثة </w:t>
      </w:r>
      <w:r>
        <w:rPr>
          <w:rFonts w:cs="Traditional Arabic" w:hint="cs"/>
          <w:sz w:val="24"/>
          <w:szCs w:val="30"/>
          <w:rtl/>
        </w:rPr>
        <w:t xml:space="preserve">بشأن </w:t>
      </w:r>
      <w:r w:rsidRPr="008B3AE1">
        <w:rPr>
          <w:rFonts w:cs="Traditional Arabic"/>
          <w:sz w:val="24"/>
          <w:szCs w:val="30"/>
          <w:rtl/>
        </w:rPr>
        <w:t xml:space="preserve">استخدامها لنظام </w:t>
      </w:r>
      <w:r w:rsidRPr="008B3AE1">
        <w:rPr>
          <w:rFonts w:cs="Traditional Arabic" w:hint="cs"/>
          <w:sz w:val="24"/>
          <w:szCs w:val="30"/>
          <w:rtl/>
        </w:rPr>
        <w:t>إصدار الشهادات الإلكترونية</w:t>
      </w:r>
      <w:r w:rsidRPr="008B3AE1">
        <w:rPr>
          <w:rFonts w:cs="Traditional Arabic"/>
          <w:sz w:val="24"/>
          <w:szCs w:val="30"/>
          <w:rtl/>
        </w:rPr>
        <w:t xml:space="preserve">. وشملت هذه </w:t>
      </w:r>
      <w:r>
        <w:rPr>
          <w:rFonts w:cs="Traditional Arabic" w:hint="cs"/>
          <w:sz w:val="24"/>
          <w:szCs w:val="30"/>
          <w:rtl/>
        </w:rPr>
        <w:t>ال</w:t>
      </w:r>
      <w:r w:rsidRPr="008B3AE1">
        <w:rPr>
          <w:rFonts w:cs="Traditional Arabic" w:hint="cs"/>
          <w:sz w:val="24"/>
          <w:szCs w:val="30"/>
          <w:rtl/>
        </w:rPr>
        <w:t xml:space="preserve">معلومات </w:t>
      </w:r>
      <w:r>
        <w:rPr>
          <w:rFonts w:cs="Traditional Arabic" w:hint="cs"/>
          <w:sz w:val="24"/>
          <w:szCs w:val="30"/>
          <w:rtl/>
        </w:rPr>
        <w:t>ال</w:t>
      </w:r>
      <w:r w:rsidRPr="008B3AE1">
        <w:rPr>
          <w:rFonts w:cs="Traditional Arabic" w:hint="cs"/>
          <w:sz w:val="24"/>
          <w:szCs w:val="30"/>
          <w:rtl/>
        </w:rPr>
        <w:t xml:space="preserve">محدّثة </w:t>
      </w:r>
      <w:r w:rsidRPr="008B3AE1">
        <w:rPr>
          <w:rFonts w:cs="Traditional Arabic"/>
          <w:sz w:val="24"/>
          <w:szCs w:val="30"/>
          <w:rtl/>
        </w:rPr>
        <w:t>بعض طلبات الدعم الفني لدمج النظام أو لتوسيع نطاق تنفيذه.</w:t>
      </w:r>
    </w:p>
    <w:p w14:paraId="4771043E" w14:textId="67B74E36" w:rsidR="0031391D" w:rsidRDefault="0031391D" w:rsidP="00732207">
      <w:pPr>
        <w:pStyle w:val="IPPParagraphnumbering"/>
        <w:bidi/>
        <w:spacing w:after="120" w:line="216" w:lineRule="auto"/>
        <w:ind w:hanging="567"/>
        <w:jc w:val="lowKashida"/>
        <w:rPr>
          <w:rFonts w:cs="Traditional Arabic"/>
          <w:sz w:val="24"/>
          <w:szCs w:val="30"/>
        </w:rPr>
      </w:pPr>
      <w:r>
        <w:rPr>
          <w:rFonts w:cs="Traditional Arabic" w:hint="cs"/>
          <w:sz w:val="24"/>
          <w:szCs w:val="30"/>
          <w:rtl/>
        </w:rPr>
        <w:t>و</w:t>
      </w:r>
      <w:r w:rsidRPr="008B3AE1">
        <w:rPr>
          <w:rFonts w:cs="Traditional Arabic"/>
          <w:sz w:val="24"/>
          <w:szCs w:val="30"/>
          <w:rtl/>
        </w:rPr>
        <w:t xml:space="preserve">نظرت </w:t>
      </w:r>
      <w:r>
        <w:rPr>
          <w:rFonts w:cs="Traditional Arabic" w:hint="cs"/>
          <w:sz w:val="24"/>
          <w:szCs w:val="30"/>
          <w:rtl/>
        </w:rPr>
        <w:t>الهيئة</w:t>
      </w:r>
      <w:r w:rsidRPr="008B3AE1">
        <w:rPr>
          <w:rFonts w:cs="Traditional Arabic"/>
          <w:sz w:val="24"/>
          <w:szCs w:val="30"/>
          <w:rtl/>
        </w:rPr>
        <w:t xml:space="preserve"> في </w:t>
      </w:r>
      <w:r>
        <w:rPr>
          <w:rFonts w:cs="Traditional Arabic" w:hint="cs"/>
          <w:sz w:val="24"/>
          <w:szCs w:val="30"/>
          <w:rtl/>
        </w:rPr>
        <w:t>اقتراحات</w:t>
      </w:r>
      <w:r w:rsidRPr="008B3AE1">
        <w:rPr>
          <w:rFonts w:cs="Traditional Arabic"/>
          <w:sz w:val="24"/>
          <w:szCs w:val="30"/>
          <w:rtl/>
        </w:rPr>
        <w:t xml:space="preserve"> مختلفة لتعديل ترتيبات الحوكمة المقترحة وأشارت إلى أهمية وجود توج</w:t>
      </w:r>
      <w:r>
        <w:rPr>
          <w:rFonts w:cs="Traditional Arabic" w:hint="cs"/>
          <w:sz w:val="24"/>
          <w:szCs w:val="30"/>
          <w:rtl/>
        </w:rPr>
        <w:t>ّ</w:t>
      </w:r>
      <w:r w:rsidRPr="008B3AE1">
        <w:rPr>
          <w:rFonts w:cs="Traditional Arabic"/>
          <w:sz w:val="24"/>
          <w:szCs w:val="30"/>
          <w:rtl/>
        </w:rPr>
        <w:t xml:space="preserve">ه استراتيجي واضح ودور قيادي </w:t>
      </w:r>
      <w:r>
        <w:rPr>
          <w:rFonts w:cs="Traditional Arabic" w:hint="cs"/>
          <w:sz w:val="24"/>
          <w:szCs w:val="30"/>
          <w:rtl/>
        </w:rPr>
        <w:t>ل</w:t>
      </w:r>
      <w:r w:rsidRPr="008B3AE1">
        <w:rPr>
          <w:rFonts w:cs="Traditional Arabic"/>
          <w:sz w:val="24"/>
          <w:szCs w:val="30"/>
          <w:rtl/>
        </w:rPr>
        <w:t xml:space="preserve">لمنظمات </w:t>
      </w:r>
      <w:r>
        <w:rPr>
          <w:rFonts w:cs="Traditional Arabic" w:hint="cs"/>
          <w:sz w:val="24"/>
          <w:szCs w:val="30"/>
          <w:rtl/>
        </w:rPr>
        <w:t>القطرية لوقاية</w:t>
      </w:r>
      <w:r w:rsidRPr="008B3AE1">
        <w:rPr>
          <w:rFonts w:cs="Traditional Arabic"/>
          <w:sz w:val="24"/>
          <w:szCs w:val="30"/>
          <w:rtl/>
        </w:rPr>
        <w:t xml:space="preserve"> النباتات في</w:t>
      </w:r>
      <w:r>
        <w:rPr>
          <w:rFonts w:cs="Traditional Arabic" w:hint="cs"/>
          <w:sz w:val="24"/>
          <w:szCs w:val="30"/>
          <w:rtl/>
        </w:rPr>
        <w:t xml:space="preserve"> مجال</w:t>
      </w:r>
      <w:r w:rsidRPr="008B3AE1">
        <w:rPr>
          <w:rFonts w:cs="Traditional Arabic"/>
          <w:sz w:val="24"/>
          <w:szCs w:val="30"/>
          <w:rtl/>
        </w:rPr>
        <w:t xml:space="preserve"> الحوكمة.</w:t>
      </w:r>
    </w:p>
    <w:p w14:paraId="55BC92F7" w14:textId="77777777" w:rsidR="0031391D" w:rsidRPr="008B3AE1" w:rsidRDefault="0031391D" w:rsidP="00732207">
      <w:pPr>
        <w:pStyle w:val="IPPParagraphnumbering"/>
        <w:bidi/>
        <w:spacing w:after="120" w:line="216" w:lineRule="auto"/>
        <w:ind w:hanging="567"/>
        <w:jc w:val="lowKashida"/>
        <w:rPr>
          <w:rFonts w:cs="Traditional Arabic"/>
          <w:sz w:val="24"/>
          <w:szCs w:val="30"/>
        </w:rPr>
      </w:pPr>
      <w:r>
        <w:rPr>
          <w:rFonts w:cs="Traditional Arabic" w:hint="cs"/>
          <w:sz w:val="24"/>
          <w:szCs w:val="30"/>
          <w:rtl/>
        </w:rPr>
        <w:t>و</w:t>
      </w:r>
      <w:r w:rsidRPr="002A50C8">
        <w:rPr>
          <w:rFonts w:cs="Traditional Arabic"/>
          <w:sz w:val="24"/>
          <w:szCs w:val="30"/>
          <w:rtl/>
        </w:rPr>
        <w:t>نظر</w:t>
      </w:r>
      <w:r>
        <w:rPr>
          <w:rFonts w:cs="Traditional Arabic"/>
          <w:sz w:val="24"/>
          <w:szCs w:val="30"/>
          <w:rtl/>
        </w:rPr>
        <w:t>ًا</w:t>
      </w:r>
      <w:r w:rsidRPr="002A50C8">
        <w:rPr>
          <w:rFonts w:cs="Traditional Arabic"/>
          <w:sz w:val="24"/>
          <w:szCs w:val="30"/>
          <w:rtl/>
        </w:rPr>
        <w:t xml:space="preserve"> </w:t>
      </w:r>
      <w:r>
        <w:rPr>
          <w:rFonts w:cs="Traditional Arabic" w:hint="cs"/>
          <w:sz w:val="24"/>
          <w:szCs w:val="30"/>
          <w:rtl/>
        </w:rPr>
        <w:t xml:space="preserve">إلى </w:t>
      </w:r>
      <w:r w:rsidRPr="002A50C8">
        <w:rPr>
          <w:rFonts w:cs="Traditional Arabic"/>
          <w:sz w:val="24"/>
          <w:szCs w:val="30"/>
          <w:rtl/>
        </w:rPr>
        <w:t xml:space="preserve">تعدد الآراء، اقترح رئيس </w:t>
      </w:r>
      <w:r>
        <w:rPr>
          <w:rFonts w:cs="Traditional Arabic" w:hint="cs"/>
          <w:sz w:val="24"/>
          <w:szCs w:val="30"/>
          <w:rtl/>
        </w:rPr>
        <w:t>الهيئة</w:t>
      </w:r>
      <w:r w:rsidRPr="002A50C8">
        <w:rPr>
          <w:rFonts w:cs="Traditional Arabic"/>
          <w:sz w:val="24"/>
          <w:szCs w:val="30"/>
          <w:rtl/>
        </w:rPr>
        <w:t xml:space="preserve"> أن </w:t>
      </w:r>
      <w:r>
        <w:rPr>
          <w:rFonts w:cs="Traditional Arabic" w:hint="cs"/>
          <w:sz w:val="24"/>
          <w:szCs w:val="30"/>
          <w:rtl/>
        </w:rPr>
        <w:t>ت</w:t>
      </w:r>
      <w:r w:rsidRPr="002A50C8">
        <w:rPr>
          <w:rFonts w:cs="Traditional Arabic"/>
          <w:sz w:val="24"/>
          <w:szCs w:val="30"/>
          <w:rtl/>
        </w:rPr>
        <w:t xml:space="preserve">شارك </w:t>
      </w:r>
      <w:r>
        <w:rPr>
          <w:rFonts w:cs="Traditional Arabic" w:hint="cs"/>
          <w:sz w:val="24"/>
          <w:szCs w:val="30"/>
          <w:rtl/>
        </w:rPr>
        <w:t>الأطراف المتعاقدة المهتمة</w:t>
      </w:r>
      <w:r w:rsidRPr="002A50C8">
        <w:rPr>
          <w:rFonts w:cs="Traditional Arabic"/>
          <w:sz w:val="24"/>
          <w:szCs w:val="30"/>
          <w:rtl/>
        </w:rPr>
        <w:t xml:space="preserve"> في اجتماع أصدقاء الرئيس الذي عُقد خارج نطاق الجلسة. وقد أسفر ذلك عن تعديلات على </w:t>
      </w:r>
      <w:r>
        <w:rPr>
          <w:rFonts w:cs="Traditional Arabic" w:hint="cs"/>
          <w:sz w:val="24"/>
          <w:szCs w:val="30"/>
          <w:rtl/>
        </w:rPr>
        <w:t>الاختصاصات</w:t>
      </w:r>
      <w:r w:rsidRPr="002A50C8">
        <w:rPr>
          <w:rFonts w:cs="Traditional Arabic"/>
          <w:sz w:val="24"/>
          <w:szCs w:val="30"/>
          <w:rtl/>
        </w:rPr>
        <w:t xml:space="preserve"> المقترحة </w:t>
      </w:r>
      <w:r>
        <w:rPr>
          <w:rFonts w:cs="Traditional Arabic" w:hint="cs"/>
          <w:sz w:val="24"/>
          <w:szCs w:val="30"/>
          <w:rtl/>
        </w:rPr>
        <w:t>للجهاز الرئاسي</w:t>
      </w:r>
      <w:r w:rsidRPr="002A50C8">
        <w:rPr>
          <w:rFonts w:cs="Traditional Arabic"/>
          <w:sz w:val="24"/>
          <w:szCs w:val="30"/>
          <w:rtl/>
        </w:rPr>
        <w:t xml:space="preserve"> الجديد، تشمل</w:t>
      </w:r>
      <w:r>
        <w:rPr>
          <w:rFonts w:cs="Traditional Arabic" w:hint="cs"/>
          <w:sz w:val="24"/>
          <w:szCs w:val="30"/>
          <w:rtl/>
        </w:rPr>
        <w:t xml:space="preserve"> إدراج</w:t>
      </w:r>
      <w:r w:rsidRPr="002A50C8">
        <w:rPr>
          <w:rFonts w:cs="Traditional Arabic"/>
          <w:sz w:val="24"/>
          <w:szCs w:val="30"/>
          <w:rtl/>
        </w:rPr>
        <w:t xml:space="preserve"> مجموعة واسعة من الخبرات </w:t>
      </w:r>
      <w:r>
        <w:rPr>
          <w:rFonts w:cs="Traditional Arabic" w:hint="cs"/>
          <w:sz w:val="24"/>
          <w:szCs w:val="30"/>
          <w:rtl/>
        </w:rPr>
        <w:t>والعمل</w:t>
      </w:r>
      <w:r w:rsidRPr="002A50C8">
        <w:rPr>
          <w:rFonts w:cs="Traditional Arabic"/>
          <w:sz w:val="24"/>
          <w:szCs w:val="30"/>
          <w:rtl/>
        </w:rPr>
        <w:t xml:space="preserve"> لمدة محددة و</w:t>
      </w:r>
      <w:r>
        <w:rPr>
          <w:rFonts w:cs="Traditional Arabic" w:hint="cs"/>
          <w:sz w:val="24"/>
          <w:szCs w:val="30"/>
          <w:rtl/>
        </w:rPr>
        <w:t>الاضطلاع</w:t>
      </w:r>
      <w:r w:rsidRPr="002A50C8">
        <w:rPr>
          <w:rFonts w:cs="Traditional Arabic"/>
          <w:sz w:val="24"/>
          <w:szCs w:val="30"/>
          <w:rtl/>
        </w:rPr>
        <w:t xml:space="preserve"> بدور استراتيجي.</w:t>
      </w:r>
      <w:r w:rsidRPr="0060418B">
        <w:rPr>
          <w:rStyle w:val="FootnoteReference"/>
          <w:rFonts w:cs="Traditional Arabic"/>
          <w:sz w:val="24"/>
          <w:szCs w:val="30"/>
          <w:lang w:val="en-GB"/>
        </w:rPr>
        <w:t xml:space="preserve"> </w:t>
      </w:r>
      <w:r w:rsidRPr="009012B6">
        <w:rPr>
          <w:rStyle w:val="FootnoteReference"/>
          <w:rFonts w:cs="Traditional Arabic"/>
          <w:sz w:val="24"/>
          <w:szCs w:val="30"/>
          <w:lang w:val="en-GB"/>
        </w:rPr>
        <w:footnoteReference w:id="5"/>
      </w:r>
    </w:p>
    <w:p w14:paraId="3E5F02C5" w14:textId="06E00876" w:rsidR="0031391D" w:rsidRPr="0060418B" w:rsidRDefault="0031391D" w:rsidP="00732207">
      <w:pPr>
        <w:pStyle w:val="IPPParagraphnumbering"/>
        <w:bidi/>
        <w:spacing w:line="216" w:lineRule="auto"/>
        <w:rPr>
          <w:rFonts w:cs="Traditional Arabic"/>
          <w:sz w:val="24"/>
          <w:szCs w:val="30"/>
        </w:rPr>
      </w:pPr>
      <w:r>
        <w:rPr>
          <w:rFonts w:cs="Traditional Arabic" w:hint="cs"/>
          <w:sz w:val="24"/>
          <w:szCs w:val="30"/>
          <w:rtl/>
        </w:rPr>
        <w:lastRenderedPageBreak/>
        <w:t>و</w:t>
      </w:r>
      <w:r w:rsidRPr="008B3AE1">
        <w:rPr>
          <w:rFonts w:cs="Traditional Arabic"/>
          <w:sz w:val="24"/>
          <w:szCs w:val="30"/>
          <w:rtl/>
        </w:rPr>
        <w:t xml:space="preserve">قدمت الأطراف المتعاقدة </w:t>
      </w:r>
      <w:r>
        <w:rPr>
          <w:rFonts w:cs="Traditional Arabic" w:hint="cs"/>
          <w:sz w:val="24"/>
          <w:szCs w:val="30"/>
          <w:rtl/>
        </w:rPr>
        <w:t>اقتراحات</w:t>
      </w:r>
      <w:r w:rsidRPr="008B3AE1">
        <w:rPr>
          <w:rFonts w:cs="Traditional Arabic"/>
          <w:sz w:val="24"/>
          <w:szCs w:val="30"/>
          <w:rtl/>
        </w:rPr>
        <w:t xml:space="preserve"> إضافية بشأن </w:t>
      </w:r>
      <w:r>
        <w:rPr>
          <w:rFonts w:cs="Traditional Arabic" w:hint="cs"/>
          <w:sz w:val="24"/>
          <w:szCs w:val="30"/>
          <w:rtl/>
        </w:rPr>
        <w:t>الاختصاصات</w:t>
      </w:r>
      <w:r w:rsidRPr="002A50C8">
        <w:rPr>
          <w:rFonts w:cs="Traditional Arabic"/>
          <w:sz w:val="24"/>
          <w:szCs w:val="30"/>
          <w:rtl/>
        </w:rPr>
        <w:t xml:space="preserve"> </w:t>
      </w:r>
      <w:r w:rsidRPr="008B3AE1">
        <w:rPr>
          <w:rFonts w:cs="Traditional Arabic"/>
          <w:sz w:val="24"/>
          <w:szCs w:val="30"/>
          <w:rtl/>
        </w:rPr>
        <w:t>ل</w:t>
      </w:r>
      <w:r w:rsidR="00753D15">
        <w:rPr>
          <w:rFonts w:cs="Traditional Arabic" w:hint="cs"/>
          <w:sz w:val="24"/>
          <w:szCs w:val="30"/>
          <w:rtl/>
        </w:rPr>
        <w:t xml:space="preserve">كي </w:t>
      </w:r>
      <w:r w:rsidRPr="008B3AE1">
        <w:rPr>
          <w:rFonts w:cs="Traditional Arabic"/>
          <w:sz w:val="24"/>
          <w:szCs w:val="30"/>
          <w:rtl/>
        </w:rPr>
        <w:t xml:space="preserve">ينظر فيها المكتب، بما في ذلك </w:t>
      </w:r>
      <w:r w:rsidR="000179C7">
        <w:rPr>
          <w:rFonts w:cs="Traditional Arabic" w:hint="cs"/>
          <w:sz w:val="24"/>
          <w:szCs w:val="30"/>
          <w:rtl/>
        </w:rPr>
        <w:t xml:space="preserve">وجوب </w:t>
      </w:r>
      <w:r w:rsidRPr="008B3AE1">
        <w:rPr>
          <w:rFonts w:cs="Traditional Arabic"/>
          <w:sz w:val="24"/>
          <w:szCs w:val="30"/>
          <w:rtl/>
        </w:rPr>
        <w:t xml:space="preserve">أن </w:t>
      </w:r>
      <w:r>
        <w:rPr>
          <w:rFonts w:cs="Traditional Arabic" w:hint="cs"/>
          <w:sz w:val="24"/>
          <w:szCs w:val="30"/>
          <w:rtl/>
        </w:rPr>
        <w:t>يركز الجهاز الرئاسي</w:t>
      </w:r>
      <w:r w:rsidRPr="008B3AE1">
        <w:rPr>
          <w:rFonts w:cs="Traditional Arabic"/>
          <w:sz w:val="24"/>
          <w:szCs w:val="30"/>
          <w:rtl/>
        </w:rPr>
        <w:t xml:space="preserve"> على مراجعة نموذج التمويل </w:t>
      </w:r>
      <w:r w:rsidR="000179C7">
        <w:rPr>
          <w:rFonts w:cs="Traditional Arabic" w:hint="cs"/>
          <w:sz w:val="24"/>
          <w:szCs w:val="30"/>
          <w:rtl/>
        </w:rPr>
        <w:t>ورفع</w:t>
      </w:r>
      <w:r w:rsidRPr="008B3AE1">
        <w:rPr>
          <w:rFonts w:cs="Traditional Arabic"/>
          <w:sz w:val="24"/>
          <w:szCs w:val="30"/>
          <w:rtl/>
        </w:rPr>
        <w:t xml:space="preserve"> تقرير إلى </w:t>
      </w:r>
      <w:r>
        <w:rPr>
          <w:rFonts w:cs="Traditional Arabic" w:hint="cs"/>
          <w:sz w:val="24"/>
          <w:szCs w:val="30"/>
          <w:rtl/>
        </w:rPr>
        <w:t>الهيئة في دورتها الثانية والعشرين</w:t>
      </w:r>
      <w:r w:rsidRPr="008B3AE1">
        <w:rPr>
          <w:rFonts w:cs="Traditional Arabic"/>
          <w:sz w:val="24"/>
          <w:szCs w:val="30"/>
          <w:rtl/>
        </w:rPr>
        <w:t xml:space="preserve"> (</w:t>
      </w:r>
      <w:r w:rsidRPr="0060418B">
        <w:rPr>
          <w:rFonts w:cs="Traditional Arabic"/>
          <w:sz w:val="20"/>
          <w:rtl/>
        </w:rPr>
        <w:t>2028</w:t>
      </w:r>
      <w:r w:rsidRPr="008B3AE1">
        <w:rPr>
          <w:rFonts w:cs="Traditional Arabic"/>
          <w:sz w:val="24"/>
          <w:szCs w:val="30"/>
          <w:rtl/>
        </w:rPr>
        <w:t xml:space="preserve">). </w:t>
      </w:r>
      <w:r>
        <w:rPr>
          <w:rFonts w:cs="Traditional Arabic" w:hint="cs"/>
          <w:sz w:val="24"/>
          <w:szCs w:val="30"/>
          <w:rtl/>
        </w:rPr>
        <w:t>و</w:t>
      </w:r>
      <w:r w:rsidRPr="008B3AE1">
        <w:rPr>
          <w:rFonts w:cs="Traditional Arabic"/>
          <w:sz w:val="24"/>
          <w:szCs w:val="30"/>
          <w:rtl/>
        </w:rPr>
        <w:t>علاوة على ذلك، ينبغي أن يقتصر عدد أعضا</w:t>
      </w:r>
      <w:r>
        <w:rPr>
          <w:rFonts w:cs="Traditional Arabic" w:hint="cs"/>
          <w:sz w:val="24"/>
          <w:szCs w:val="30"/>
          <w:rtl/>
        </w:rPr>
        <w:t>ء الجهاز الرئاسي</w:t>
      </w:r>
      <w:r w:rsidRPr="008B3AE1">
        <w:rPr>
          <w:rFonts w:cs="Traditional Arabic"/>
          <w:sz w:val="24"/>
          <w:szCs w:val="30"/>
          <w:rtl/>
        </w:rPr>
        <w:t xml:space="preserve"> على </w:t>
      </w:r>
      <w:r w:rsidRPr="0060418B">
        <w:rPr>
          <w:rFonts w:cs="Traditional Arabic"/>
          <w:sz w:val="20"/>
          <w:rtl/>
        </w:rPr>
        <w:t xml:space="preserve">15 </w:t>
      </w:r>
      <w:r w:rsidRPr="008B3AE1">
        <w:rPr>
          <w:rFonts w:cs="Traditional Arabic"/>
          <w:sz w:val="24"/>
          <w:szCs w:val="30"/>
          <w:rtl/>
        </w:rPr>
        <w:t xml:space="preserve">عضوًا (بما في ذلك عضو من كل </w:t>
      </w:r>
      <w:r>
        <w:rPr>
          <w:rFonts w:cs="Traditional Arabic" w:hint="cs"/>
          <w:sz w:val="24"/>
          <w:szCs w:val="30"/>
          <w:rtl/>
        </w:rPr>
        <w:t>إقليم</w:t>
      </w:r>
      <w:r w:rsidRPr="008B3AE1">
        <w:rPr>
          <w:rFonts w:cs="Traditional Arabic"/>
          <w:sz w:val="24"/>
          <w:szCs w:val="30"/>
          <w:rtl/>
        </w:rPr>
        <w:t>، وخمسة خبراء، وممثل</w:t>
      </w:r>
      <w:r>
        <w:rPr>
          <w:rFonts w:cs="Traditional Arabic" w:hint="cs"/>
          <w:sz w:val="24"/>
          <w:szCs w:val="30"/>
          <w:rtl/>
        </w:rPr>
        <w:t>و</w:t>
      </w:r>
      <w:r w:rsidRPr="008B3AE1">
        <w:rPr>
          <w:rFonts w:cs="Traditional Arabic"/>
          <w:sz w:val="24"/>
          <w:szCs w:val="30"/>
          <w:rtl/>
        </w:rPr>
        <w:t xml:space="preserve">ن عن المكتب </w:t>
      </w:r>
      <w:r>
        <w:rPr>
          <w:rFonts w:cs="Traditional Arabic" w:hint="cs"/>
          <w:sz w:val="24"/>
          <w:szCs w:val="30"/>
          <w:rtl/>
        </w:rPr>
        <w:t>و</w:t>
      </w:r>
      <w:r w:rsidRPr="0060418B">
        <w:rPr>
          <w:rFonts w:cs="Traditional Arabic"/>
          <w:sz w:val="24"/>
          <w:szCs w:val="30"/>
          <w:rtl/>
        </w:rPr>
        <w:t>لجنة التنفيذ وتنمية القدرات</w:t>
      </w:r>
      <w:r w:rsidRPr="008B3AE1">
        <w:rPr>
          <w:rFonts w:cs="Traditional Arabic"/>
          <w:sz w:val="24"/>
          <w:szCs w:val="30"/>
          <w:rtl/>
        </w:rPr>
        <w:t>).</w:t>
      </w:r>
    </w:p>
    <w:p w14:paraId="5DFA0EC4" w14:textId="3E06D6B8" w:rsidR="0031391D" w:rsidRPr="008B3AE1" w:rsidRDefault="0031391D" w:rsidP="00732207">
      <w:pPr>
        <w:pStyle w:val="IPPParagraphnumbering"/>
        <w:tabs>
          <w:tab w:val="clear" w:pos="0"/>
        </w:tabs>
        <w:bidi/>
        <w:spacing w:after="120" w:line="216" w:lineRule="auto"/>
        <w:ind w:hanging="567"/>
        <w:jc w:val="lowKashida"/>
        <w:rPr>
          <w:rFonts w:cs="Traditional Arabic"/>
          <w:sz w:val="24"/>
          <w:szCs w:val="30"/>
        </w:rPr>
      </w:pPr>
      <w:r>
        <w:rPr>
          <w:rFonts w:cs="Traditional Arabic" w:hint="cs"/>
          <w:sz w:val="24"/>
          <w:szCs w:val="30"/>
          <w:rtl/>
        </w:rPr>
        <w:t>و</w:t>
      </w:r>
      <w:r w:rsidRPr="008B3AE1">
        <w:rPr>
          <w:rFonts w:cs="Traditional Arabic"/>
          <w:sz w:val="24"/>
          <w:szCs w:val="30"/>
          <w:rtl/>
        </w:rPr>
        <w:t xml:space="preserve">أحاطت </w:t>
      </w:r>
      <w:r>
        <w:rPr>
          <w:rFonts w:cs="Traditional Arabic" w:hint="cs"/>
          <w:sz w:val="24"/>
          <w:szCs w:val="30"/>
          <w:rtl/>
        </w:rPr>
        <w:t>الهيئة</w:t>
      </w:r>
      <w:r w:rsidRPr="008B3AE1">
        <w:rPr>
          <w:rFonts w:cs="Traditional Arabic"/>
          <w:sz w:val="24"/>
          <w:szCs w:val="30"/>
          <w:rtl/>
        </w:rPr>
        <w:t xml:space="preserve"> علمًا بخطط </w:t>
      </w:r>
      <w:r>
        <w:rPr>
          <w:rFonts w:cs="Traditional Arabic" w:hint="cs"/>
          <w:sz w:val="24"/>
          <w:szCs w:val="30"/>
          <w:rtl/>
        </w:rPr>
        <w:t>المنظمة</w:t>
      </w:r>
      <w:r w:rsidRPr="008B3AE1">
        <w:rPr>
          <w:rFonts w:cs="Traditional Arabic"/>
          <w:sz w:val="24"/>
          <w:szCs w:val="30"/>
          <w:rtl/>
        </w:rPr>
        <w:t xml:space="preserve"> الإقليمي</w:t>
      </w:r>
      <w:r>
        <w:rPr>
          <w:rFonts w:cs="Traditional Arabic" w:hint="cs"/>
          <w:sz w:val="24"/>
          <w:szCs w:val="30"/>
          <w:rtl/>
        </w:rPr>
        <w:t>ة</w:t>
      </w:r>
      <w:r w:rsidRPr="008B3AE1">
        <w:rPr>
          <w:rFonts w:cs="Traditional Arabic"/>
          <w:sz w:val="24"/>
          <w:szCs w:val="30"/>
          <w:rtl/>
        </w:rPr>
        <w:t xml:space="preserve"> ل</w:t>
      </w:r>
      <w:r>
        <w:rPr>
          <w:rFonts w:cs="Traditional Arabic" w:hint="cs"/>
          <w:sz w:val="24"/>
          <w:szCs w:val="30"/>
          <w:rtl/>
        </w:rPr>
        <w:t>وقاية</w:t>
      </w:r>
      <w:r w:rsidRPr="008B3AE1">
        <w:rPr>
          <w:rFonts w:cs="Traditional Arabic"/>
          <w:sz w:val="24"/>
          <w:szCs w:val="30"/>
          <w:rtl/>
        </w:rPr>
        <w:t xml:space="preserve"> النباتات في الشرق الأدنى وشمال </w:t>
      </w:r>
      <w:r w:rsidR="00A36171">
        <w:rPr>
          <w:rFonts w:cs="Traditional Arabic" w:hint="cs"/>
          <w:sz w:val="24"/>
          <w:szCs w:val="30"/>
          <w:rtl/>
        </w:rPr>
        <w:t>أ</w:t>
      </w:r>
      <w:r w:rsidRPr="008B3AE1">
        <w:rPr>
          <w:rFonts w:cs="Traditional Arabic"/>
          <w:sz w:val="24"/>
          <w:szCs w:val="30"/>
          <w:rtl/>
        </w:rPr>
        <w:t xml:space="preserve">فريقيا لعقد </w:t>
      </w:r>
      <w:r>
        <w:rPr>
          <w:rFonts w:cs="Traditional Arabic" w:hint="cs"/>
          <w:sz w:val="24"/>
          <w:szCs w:val="30"/>
          <w:rtl/>
        </w:rPr>
        <w:t>حلقة</w:t>
      </w:r>
      <w:r w:rsidRPr="008B3AE1">
        <w:rPr>
          <w:rFonts w:cs="Traditional Arabic"/>
          <w:sz w:val="24"/>
          <w:szCs w:val="30"/>
          <w:rtl/>
        </w:rPr>
        <w:t xml:space="preserve"> عمل </w:t>
      </w:r>
      <w:r>
        <w:rPr>
          <w:rFonts w:cs="Traditional Arabic" w:hint="cs"/>
          <w:sz w:val="24"/>
          <w:szCs w:val="30"/>
          <w:rtl/>
        </w:rPr>
        <w:t>بشأن</w:t>
      </w:r>
      <w:r w:rsidRPr="008B3AE1">
        <w:rPr>
          <w:rFonts w:cs="Traditional Arabic"/>
          <w:sz w:val="24"/>
          <w:szCs w:val="30"/>
          <w:rtl/>
        </w:rPr>
        <w:t xml:space="preserve"> </w:t>
      </w:r>
      <w:r w:rsidRPr="008B3AE1">
        <w:rPr>
          <w:rFonts w:cs="Traditional Arabic" w:hint="cs"/>
          <w:sz w:val="24"/>
          <w:szCs w:val="30"/>
          <w:rtl/>
        </w:rPr>
        <w:t xml:space="preserve">إصدار الشهادات الإلكترونية </w:t>
      </w:r>
      <w:r w:rsidRPr="008B3AE1">
        <w:rPr>
          <w:rFonts w:cs="Traditional Arabic"/>
          <w:sz w:val="24"/>
          <w:szCs w:val="30"/>
          <w:rtl/>
        </w:rPr>
        <w:t>وطلبه</w:t>
      </w:r>
      <w:r>
        <w:rPr>
          <w:rFonts w:cs="Traditional Arabic" w:hint="cs"/>
          <w:sz w:val="24"/>
          <w:szCs w:val="30"/>
          <w:rtl/>
        </w:rPr>
        <w:t>ا</w:t>
      </w:r>
      <w:r w:rsidRPr="008B3AE1">
        <w:rPr>
          <w:rFonts w:cs="Traditional Arabic"/>
          <w:sz w:val="24"/>
          <w:szCs w:val="30"/>
          <w:rtl/>
        </w:rPr>
        <w:t xml:space="preserve"> الدعم من الأمانة.</w:t>
      </w:r>
    </w:p>
    <w:p w14:paraId="5D154ED1" w14:textId="77777777" w:rsidR="0031391D" w:rsidRPr="008B3AE1" w:rsidRDefault="0031391D" w:rsidP="00732207">
      <w:pPr>
        <w:pStyle w:val="IPPParagraphnumbering"/>
        <w:tabs>
          <w:tab w:val="clear" w:pos="0"/>
        </w:tabs>
        <w:bidi/>
        <w:spacing w:after="120" w:line="216" w:lineRule="auto"/>
        <w:ind w:hanging="567"/>
        <w:jc w:val="lowKashida"/>
        <w:rPr>
          <w:rFonts w:cs="Traditional Arabic"/>
          <w:sz w:val="24"/>
          <w:szCs w:val="30"/>
        </w:rPr>
      </w:pPr>
      <w:r>
        <w:rPr>
          <w:rFonts w:cs="Traditional Arabic" w:hint="cs"/>
          <w:sz w:val="24"/>
          <w:szCs w:val="30"/>
          <w:rtl/>
        </w:rPr>
        <w:t>وتم تقديم</w:t>
      </w:r>
      <w:r w:rsidRPr="0060418B">
        <w:rPr>
          <w:rFonts w:cs="Traditional Arabic"/>
          <w:sz w:val="24"/>
          <w:szCs w:val="30"/>
          <w:rtl/>
        </w:rPr>
        <w:t xml:space="preserve"> </w:t>
      </w:r>
      <w:r>
        <w:rPr>
          <w:rFonts w:cs="Traditional Arabic" w:hint="cs"/>
          <w:sz w:val="24"/>
          <w:szCs w:val="30"/>
          <w:rtl/>
        </w:rPr>
        <w:t>الوثيقة</w:t>
      </w:r>
      <w:r w:rsidRPr="0060418B">
        <w:rPr>
          <w:rFonts w:cs="Traditional Arabic"/>
          <w:sz w:val="24"/>
          <w:szCs w:val="30"/>
          <w:rtl/>
        </w:rPr>
        <w:t xml:space="preserve"> المتعلقة ب</w:t>
      </w:r>
      <w:r>
        <w:rPr>
          <w:rFonts w:cs="Traditional Arabic" w:hint="cs"/>
          <w:sz w:val="24"/>
          <w:szCs w:val="30"/>
          <w:rtl/>
        </w:rPr>
        <w:t>ال</w:t>
      </w:r>
      <w:r w:rsidRPr="0060418B">
        <w:rPr>
          <w:rFonts w:cs="Traditional Arabic"/>
          <w:sz w:val="24"/>
          <w:szCs w:val="30"/>
          <w:rtl/>
        </w:rPr>
        <w:t>حادثة</w:t>
      </w:r>
      <w:r>
        <w:rPr>
          <w:rFonts w:cs="Traditional Arabic" w:hint="cs"/>
          <w:sz w:val="24"/>
          <w:szCs w:val="30"/>
          <w:rtl/>
        </w:rPr>
        <w:t xml:space="preserve"> الأخيرة المتعلقة </w:t>
      </w:r>
      <w:r w:rsidRPr="0060418B">
        <w:rPr>
          <w:rFonts w:cs="Traditional Arabic"/>
          <w:sz w:val="24"/>
          <w:szCs w:val="30"/>
          <w:rtl/>
        </w:rPr>
        <w:t>بتكنولوجيا المعلومات المدرجة ضمن هذا البند من جدول الأعمال،</w:t>
      </w:r>
      <w:r w:rsidRPr="009012B6">
        <w:rPr>
          <w:rStyle w:val="FootnoteReference"/>
          <w:rFonts w:cs="Traditional Arabic"/>
          <w:sz w:val="24"/>
          <w:szCs w:val="30"/>
          <w:lang w:val="en-GB"/>
        </w:rPr>
        <w:footnoteReference w:id="6"/>
      </w:r>
      <w:r w:rsidRPr="0060418B">
        <w:rPr>
          <w:rFonts w:cs="Traditional Arabic"/>
          <w:sz w:val="24"/>
          <w:szCs w:val="30"/>
          <w:rtl/>
        </w:rPr>
        <w:t xml:space="preserve"> في إطار البند </w:t>
      </w:r>
      <w:r w:rsidRPr="0060418B">
        <w:rPr>
          <w:rFonts w:cs="Traditional Arabic" w:hint="cs"/>
          <w:sz w:val="20"/>
          <w:rtl/>
        </w:rPr>
        <w:t>13-1-2</w:t>
      </w:r>
      <w:r w:rsidRPr="0060418B">
        <w:rPr>
          <w:rFonts w:cs="Traditional Arabic"/>
          <w:sz w:val="20"/>
          <w:rtl/>
        </w:rPr>
        <w:t xml:space="preserve"> </w:t>
      </w:r>
      <w:r w:rsidRPr="0060418B">
        <w:rPr>
          <w:rFonts w:cs="Traditional Arabic"/>
          <w:sz w:val="24"/>
          <w:szCs w:val="30"/>
          <w:rtl/>
        </w:rPr>
        <w:t>من جدول الأعمال.</w:t>
      </w:r>
    </w:p>
    <w:p w14:paraId="157D8B0F" w14:textId="77777777" w:rsidR="0031391D" w:rsidRPr="009012B6" w:rsidRDefault="0031391D" w:rsidP="00732207">
      <w:pPr>
        <w:pStyle w:val="IPPParagraphnumbering"/>
        <w:tabs>
          <w:tab w:val="clear" w:pos="0"/>
        </w:tabs>
        <w:bidi/>
        <w:spacing w:after="0" w:line="216" w:lineRule="auto"/>
        <w:ind w:hanging="567"/>
        <w:jc w:val="lowKashida"/>
        <w:rPr>
          <w:rFonts w:cs="Traditional Arabic"/>
          <w:sz w:val="24"/>
          <w:szCs w:val="30"/>
          <w:rtl/>
        </w:rPr>
      </w:pPr>
      <w:r w:rsidRPr="009012B6">
        <w:rPr>
          <w:rFonts w:cs="Traditional Arabic" w:hint="cs"/>
          <w:sz w:val="24"/>
          <w:szCs w:val="30"/>
          <w:rtl/>
        </w:rPr>
        <w:t>وإنّ هيئة تدابير الصحة النباتية:</w:t>
      </w:r>
    </w:p>
    <w:p w14:paraId="0C4C7DD8" w14:textId="77777777" w:rsidR="0031391D" w:rsidRDefault="0031391D" w:rsidP="00732207">
      <w:pPr>
        <w:pStyle w:val="IPPNumberedList"/>
        <w:numPr>
          <w:ilvl w:val="0"/>
          <w:numId w:val="11"/>
        </w:numPr>
        <w:bidi/>
        <w:spacing w:after="0" w:line="216" w:lineRule="auto"/>
        <w:ind w:left="482" w:hanging="482"/>
        <w:jc w:val="lowKashida"/>
        <w:rPr>
          <w:rFonts w:cs="Traditional Arabic"/>
          <w:sz w:val="24"/>
          <w:szCs w:val="30"/>
        </w:rPr>
      </w:pPr>
      <w:r w:rsidRPr="00E22169">
        <w:rPr>
          <w:rFonts w:cs="Traditional Arabic" w:hint="cs"/>
          <w:i/>
          <w:iCs/>
          <w:sz w:val="24"/>
          <w:szCs w:val="30"/>
          <w:rtl/>
        </w:rPr>
        <w:t>أحاطت</w:t>
      </w:r>
      <w:r w:rsidRPr="009012B6">
        <w:rPr>
          <w:rFonts w:cs="Traditional Arabic" w:hint="cs"/>
          <w:sz w:val="24"/>
          <w:szCs w:val="30"/>
          <w:rtl/>
        </w:rPr>
        <w:t xml:space="preserve"> </w:t>
      </w:r>
      <w:r w:rsidRPr="009012B6">
        <w:rPr>
          <w:rFonts w:cs="Traditional Arabic" w:hint="cs"/>
          <w:i/>
          <w:iCs/>
          <w:sz w:val="24"/>
          <w:szCs w:val="30"/>
          <w:rtl/>
        </w:rPr>
        <w:t xml:space="preserve">علمًا </w:t>
      </w:r>
      <w:r w:rsidRPr="009012B6">
        <w:rPr>
          <w:rFonts w:cs="Traditional Arabic" w:hint="cs"/>
          <w:sz w:val="24"/>
          <w:szCs w:val="30"/>
          <w:rtl/>
        </w:rPr>
        <w:t>بالنمو والنجاح المستمرين</w:t>
      </w:r>
      <w:r>
        <w:rPr>
          <w:rFonts w:cs="Traditional Arabic" w:hint="cs"/>
          <w:sz w:val="24"/>
          <w:szCs w:val="30"/>
          <w:rtl/>
        </w:rPr>
        <w:t xml:space="preserve"> ل</w:t>
      </w:r>
      <w:r w:rsidRPr="009012B6">
        <w:rPr>
          <w:rFonts w:cs="Traditional Arabic" w:hint="cs"/>
          <w:sz w:val="24"/>
          <w:szCs w:val="30"/>
          <w:rtl/>
        </w:rPr>
        <w:t>حلّ إصدار الشهادات الإلكترونية للصحة النباتية للاتفاقية الدولية؛</w:t>
      </w:r>
    </w:p>
    <w:p w14:paraId="6D846E34" w14:textId="3BA5BA43" w:rsidR="0031391D" w:rsidRPr="0060418B" w:rsidRDefault="0031391D" w:rsidP="00732207">
      <w:pPr>
        <w:pStyle w:val="IPPNumberedList"/>
        <w:numPr>
          <w:ilvl w:val="0"/>
          <w:numId w:val="11"/>
        </w:numPr>
        <w:bidi/>
        <w:spacing w:after="0" w:line="216" w:lineRule="auto"/>
        <w:ind w:left="482" w:hanging="482"/>
        <w:jc w:val="lowKashida"/>
        <w:rPr>
          <w:rFonts w:cs="Traditional Arabic"/>
          <w:sz w:val="24"/>
          <w:szCs w:val="30"/>
        </w:rPr>
      </w:pPr>
      <w:r w:rsidRPr="00573300">
        <w:rPr>
          <w:rFonts w:cs="Traditional Arabic" w:hint="cs"/>
          <w:i/>
          <w:iCs/>
          <w:sz w:val="24"/>
          <w:szCs w:val="30"/>
          <w:rtl/>
        </w:rPr>
        <w:t>و</w:t>
      </w:r>
      <w:r w:rsidRPr="00573300">
        <w:rPr>
          <w:rFonts w:cs="Traditional Arabic"/>
          <w:i/>
          <w:iCs/>
          <w:sz w:val="24"/>
          <w:szCs w:val="30"/>
          <w:rtl/>
        </w:rPr>
        <w:t>وافق</w:t>
      </w:r>
      <w:r>
        <w:rPr>
          <w:rFonts w:cs="Traditional Arabic" w:hint="cs"/>
          <w:i/>
          <w:iCs/>
          <w:sz w:val="24"/>
          <w:szCs w:val="30"/>
          <w:rtl/>
        </w:rPr>
        <w:t>ت</w:t>
      </w:r>
      <w:r w:rsidRPr="0060418B">
        <w:rPr>
          <w:rFonts w:cs="Traditional Arabic"/>
          <w:sz w:val="24"/>
          <w:szCs w:val="30"/>
          <w:rtl/>
        </w:rPr>
        <w:t xml:space="preserve"> على </w:t>
      </w:r>
      <w:r w:rsidR="000D46AF">
        <w:rPr>
          <w:rFonts w:cs="Traditional Arabic" w:hint="cs"/>
          <w:sz w:val="24"/>
          <w:szCs w:val="30"/>
          <w:rtl/>
        </w:rPr>
        <w:t>قيام</w:t>
      </w:r>
      <w:r w:rsidRPr="0060418B">
        <w:rPr>
          <w:rFonts w:cs="Traditional Arabic"/>
          <w:sz w:val="24"/>
          <w:szCs w:val="30"/>
          <w:rtl/>
        </w:rPr>
        <w:t xml:space="preserve"> المكتب </w:t>
      </w:r>
      <w:r w:rsidR="000D46AF">
        <w:rPr>
          <w:rFonts w:cs="Traditional Arabic" w:hint="cs"/>
          <w:sz w:val="24"/>
          <w:szCs w:val="30"/>
          <w:rtl/>
        </w:rPr>
        <w:t xml:space="preserve">بإنشاء </w:t>
      </w:r>
      <w:r>
        <w:rPr>
          <w:rFonts w:cs="Traditional Arabic" w:hint="cs"/>
          <w:sz w:val="24"/>
          <w:szCs w:val="30"/>
          <w:rtl/>
        </w:rPr>
        <w:t>جهاز رئاسي جديد معني</w:t>
      </w:r>
      <w:r w:rsidRPr="0060418B">
        <w:rPr>
          <w:rFonts w:cs="Traditional Arabic"/>
          <w:sz w:val="24"/>
          <w:szCs w:val="30"/>
          <w:rtl/>
        </w:rPr>
        <w:t xml:space="preserve"> </w:t>
      </w:r>
      <w:r>
        <w:rPr>
          <w:rFonts w:cs="Traditional Arabic" w:hint="cs"/>
          <w:sz w:val="24"/>
          <w:szCs w:val="30"/>
          <w:rtl/>
        </w:rPr>
        <w:t>ب</w:t>
      </w:r>
      <w:r w:rsidRPr="009012B6">
        <w:rPr>
          <w:rFonts w:cs="Traditional Arabic" w:hint="cs"/>
          <w:sz w:val="24"/>
          <w:szCs w:val="30"/>
          <w:rtl/>
        </w:rPr>
        <w:t xml:space="preserve">إصدار الشهادات الإلكترونية </w:t>
      </w:r>
      <w:r>
        <w:rPr>
          <w:rFonts w:cs="Traditional Arabic" w:hint="cs"/>
          <w:sz w:val="24"/>
          <w:szCs w:val="30"/>
          <w:rtl/>
        </w:rPr>
        <w:t>ي</w:t>
      </w:r>
      <w:r w:rsidRPr="0060418B">
        <w:rPr>
          <w:rFonts w:cs="Traditional Arabic"/>
          <w:sz w:val="24"/>
          <w:szCs w:val="30"/>
          <w:rtl/>
        </w:rPr>
        <w:t>ضم خبرات متنوعة، و</w:t>
      </w:r>
      <w:r>
        <w:rPr>
          <w:rFonts w:cs="Traditional Arabic" w:hint="cs"/>
          <w:sz w:val="24"/>
          <w:szCs w:val="30"/>
          <w:rtl/>
        </w:rPr>
        <w:t>ي</w:t>
      </w:r>
      <w:r w:rsidRPr="0060418B">
        <w:rPr>
          <w:rFonts w:cs="Traditional Arabic"/>
          <w:sz w:val="24"/>
          <w:szCs w:val="30"/>
          <w:rtl/>
        </w:rPr>
        <w:t>كلف ب</w:t>
      </w:r>
      <w:r w:rsidR="000D46AF">
        <w:rPr>
          <w:rFonts w:cs="Traditional Arabic" w:hint="cs"/>
          <w:sz w:val="24"/>
          <w:szCs w:val="30"/>
          <w:rtl/>
        </w:rPr>
        <w:t xml:space="preserve">إسداء </w:t>
      </w:r>
      <w:r w:rsidRPr="0060418B">
        <w:rPr>
          <w:rFonts w:cs="Traditional Arabic"/>
          <w:sz w:val="24"/>
          <w:szCs w:val="30"/>
          <w:rtl/>
        </w:rPr>
        <w:t xml:space="preserve">المشورة بشأن التطورات </w:t>
      </w:r>
      <w:r>
        <w:rPr>
          <w:rFonts w:cs="Traditional Arabic" w:hint="cs"/>
          <w:sz w:val="24"/>
          <w:szCs w:val="30"/>
          <w:rtl/>
        </w:rPr>
        <w:t>الفنية</w:t>
      </w:r>
      <w:r w:rsidRPr="0060418B">
        <w:rPr>
          <w:rFonts w:cs="Traditional Arabic"/>
          <w:sz w:val="24"/>
          <w:szCs w:val="30"/>
          <w:rtl/>
        </w:rPr>
        <w:t xml:space="preserve"> والتواصل مع </w:t>
      </w:r>
      <w:r>
        <w:rPr>
          <w:rFonts w:cs="Traditional Arabic" w:hint="cs"/>
          <w:sz w:val="24"/>
          <w:szCs w:val="30"/>
          <w:rtl/>
        </w:rPr>
        <w:t>أصحاب المصلحة</w:t>
      </w:r>
      <w:r w:rsidRPr="0060418B">
        <w:rPr>
          <w:rFonts w:cs="Traditional Arabic"/>
          <w:sz w:val="24"/>
          <w:szCs w:val="30"/>
          <w:rtl/>
        </w:rPr>
        <w:t xml:space="preserve"> و</w:t>
      </w:r>
      <w:r w:rsidR="000D46AF">
        <w:rPr>
          <w:rFonts w:cs="Traditional Arabic" w:hint="cs"/>
          <w:sz w:val="24"/>
          <w:szCs w:val="30"/>
          <w:rtl/>
        </w:rPr>
        <w:t>إسداء</w:t>
      </w:r>
      <w:r w:rsidRPr="0060418B">
        <w:rPr>
          <w:rFonts w:cs="Traditional Arabic"/>
          <w:sz w:val="24"/>
          <w:szCs w:val="30"/>
          <w:rtl/>
        </w:rPr>
        <w:t xml:space="preserve"> المشورة بشأن التوج</w:t>
      </w:r>
      <w:r>
        <w:rPr>
          <w:rFonts w:cs="Traditional Arabic" w:hint="cs"/>
          <w:sz w:val="24"/>
          <w:szCs w:val="30"/>
          <w:rtl/>
        </w:rPr>
        <w:t>ّ</w:t>
      </w:r>
      <w:r w:rsidRPr="0060418B">
        <w:rPr>
          <w:rFonts w:cs="Traditional Arabic"/>
          <w:sz w:val="24"/>
          <w:szCs w:val="30"/>
          <w:rtl/>
        </w:rPr>
        <w:t>هات الاستراتيجية والتنفيذ والتواصل واقتراح نموذج تمويل مستدام مُعدَّل؛</w:t>
      </w:r>
    </w:p>
    <w:p w14:paraId="0C84BD93" w14:textId="77777777" w:rsidR="0031391D" w:rsidRPr="0060418B" w:rsidRDefault="0031391D" w:rsidP="00732207">
      <w:pPr>
        <w:pStyle w:val="IPPNumberedList"/>
        <w:numPr>
          <w:ilvl w:val="0"/>
          <w:numId w:val="11"/>
        </w:numPr>
        <w:bidi/>
        <w:spacing w:after="0" w:line="216" w:lineRule="auto"/>
        <w:ind w:left="482" w:hanging="482"/>
        <w:jc w:val="lowKashida"/>
        <w:rPr>
          <w:rFonts w:cs="Traditional Arabic"/>
          <w:sz w:val="24"/>
          <w:szCs w:val="30"/>
        </w:rPr>
      </w:pPr>
      <w:r w:rsidRPr="00573300">
        <w:rPr>
          <w:rFonts w:cs="Traditional Arabic" w:hint="cs"/>
          <w:i/>
          <w:iCs/>
          <w:sz w:val="24"/>
          <w:szCs w:val="30"/>
          <w:rtl/>
        </w:rPr>
        <w:t>و</w:t>
      </w:r>
      <w:r w:rsidRPr="00573300">
        <w:rPr>
          <w:rFonts w:cs="Traditional Arabic"/>
          <w:i/>
          <w:iCs/>
          <w:sz w:val="24"/>
          <w:szCs w:val="30"/>
          <w:rtl/>
        </w:rPr>
        <w:t>طلب</w:t>
      </w:r>
      <w:r>
        <w:rPr>
          <w:rFonts w:cs="Traditional Arabic" w:hint="cs"/>
          <w:i/>
          <w:iCs/>
          <w:sz w:val="24"/>
          <w:szCs w:val="30"/>
          <w:rtl/>
        </w:rPr>
        <w:t>ت</w:t>
      </w:r>
      <w:r w:rsidRPr="0060418B">
        <w:rPr>
          <w:rFonts w:cs="Traditional Arabic"/>
          <w:sz w:val="24"/>
          <w:szCs w:val="30"/>
          <w:rtl/>
        </w:rPr>
        <w:t xml:space="preserve"> من المكتب </w:t>
      </w:r>
      <w:r>
        <w:rPr>
          <w:rFonts w:cs="Traditional Arabic" w:hint="cs"/>
          <w:sz w:val="24"/>
          <w:szCs w:val="30"/>
          <w:rtl/>
        </w:rPr>
        <w:t>إعداد اختصاصا</w:t>
      </w:r>
      <w:r>
        <w:rPr>
          <w:rFonts w:cs="Traditional Arabic" w:hint="eastAsia"/>
          <w:sz w:val="24"/>
          <w:szCs w:val="30"/>
          <w:rtl/>
        </w:rPr>
        <w:t>ت</w:t>
      </w:r>
      <w:r w:rsidRPr="00573300">
        <w:rPr>
          <w:rFonts w:cs="Traditional Arabic" w:hint="cs"/>
          <w:sz w:val="24"/>
          <w:szCs w:val="30"/>
          <w:rtl/>
        </w:rPr>
        <w:t xml:space="preserve"> </w:t>
      </w:r>
      <w:r>
        <w:rPr>
          <w:rFonts w:cs="Traditional Arabic" w:hint="cs"/>
          <w:sz w:val="24"/>
          <w:szCs w:val="30"/>
          <w:rtl/>
        </w:rPr>
        <w:t>الجهاز الرئاسي الجديد المعني</w:t>
      </w:r>
      <w:r w:rsidRPr="0060418B">
        <w:rPr>
          <w:rFonts w:cs="Traditional Arabic"/>
          <w:sz w:val="24"/>
          <w:szCs w:val="30"/>
          <w:rtl/>
        </w:rPr>
        <w:t xml:space="preserve"> </w:t>
      </w:r>
      <w:r>
        <w:rPr>
          <w:rFonts w:cs="Traditional Arabic" w:hint="cs"/>
          <w:sz w:val="24"/>
          <w:szCs w:val="30"/>
          <w:rtl/>
        </w:rPr>
        <w:t>ب</w:t>
      </w:r>
      <w:r w:rsidRPr="009012B6">
        <w:rPr>
          <w:rFonts w:cs="Traditional Arabic" w:hint="cs"/>
          <w:sz w:val="24"/>
          <w:szCs w:val="30"/>
          <w:rtl/>
        </w:rPr>
        <w:t>إصدار الشهادات الإلكترونية</w:t>
      </w:r>
      <w:r>
        <w:rPr>
          <w:rFonts w:cs="Traditional Arabic" w:hint="cs"/>
          <w:sz w:val="24"/>
          <w:szCs w:val="30"/>
          <w:rtl/>
        </w:rPr>
        <w:t xml:space="preserve"> بالتفصيل والانتهاء منها</w:t>
      </w:r>
      <w:r w:rsidRPr="0060418B">
        <w:rPr>
          <w:rFonts w:cs="Traditional Arabic"/>
          <w:sz w:val="24"/>
          <w:szCs w:val="30"/>
          <w:rtl/>
        </w:rPr>
        <w:t>؛</w:t>
      </w:r>
    </w:p>
    <w:p w14:paraId="5B696D78" w14:textId="77777777" w:rsidR="0031391D" w:rsidRPr="0060418B" w:rsidRDefault="0031391D" w:rsidP="00732207">
      <w:pPr>
        <w:pStyle w:val="IPPNumberedList"/>
        <w:numPr>
          <w:ilvl w:val="0"/>
          <w:numId w:val="11"/>
        </w:numPr>
        <w:bidi/>
        <w:spacing w:after="0" w:line="216" w:lineRule="auto"/>
        <w:ind w:left="482" w:hanging="482"/>
        <w:jc w:val="lowKashida"/>
        <w:rPr>
          <w:rFonts w:cs="Traditional Arabic"/>
          <w:sz w:val="24"/>
          <w:szCs w:val="30"/>
        </w:rPr>
      </w:pPr>
      <w:r w:rsidRPr="00573300">
        <w:rPr>
          <w:rFonts w:cs="Traditional Arabic" w:hint="cs"/>
          <w:i/>
          <w:iCs/>
          <w:sz w:val="24"/>
          <w:szCs w:val="30"/>
          <w:rtl/>
        </w:rPr>
        <w:t>و</w:t>
      </w:r>
      <w:r w:rsidRPr="00573300">
        <w:rPr>
          <w:rFonts w:cs="Traditional Arabic"/>
          <w:i/>
          <w:iCs/>
          <w:sz w:val="24"/>
          <w:szCs w:val="30"/>
          <w:rtl/>
        </w:rPr>
        <w:t>وافق</w:t>
      </w:r>
      <w:r>
        <w:rPr>
          <w:rFonts w:cs="Traditional Arabic" w:hint="cs"/>
          <w:i/>
          <w:iCs/>
          <w:sz w:val="24"/>
          <w:szCs w:val="30"/>
          <w:rtl/>
        </w:rPr>
        <w:t>ت</w:t>
      </w:r>
      <w:r w:rsidRPr="0060418B">
        <w:rPr>
          <w:rFonts w:cs="Traditional Arabic"/>
          <w:sz w:val="24"/>
          <w:szCs w:val="30"/>
          <w:rtl/>
        </w:rPr>
        <w:t xml:space="preserve"> على </w:t>
      </w:r>
      <w:r>
        <w:rPr>
          <w:rFonts w:cs="Traditional Arabic" w:hint="cs"/>
          <w:sz w:val="24"/>
          <w:szCs w:val="30"/>
          <w:rtl/>
        </w:rPr>
        <w:t>إلغاء المجموعة التوجيهية</w:t>
      </w:r>
      <w:r w:rsidRPr="0060418B">
        <w:rPr>
          <w:rFonts w:cs="Traditional Arabic"/>
          <w:sz w:val="24"/>
          <w:szCs w:val="30"/>
          <w:rtl/>
        </w:rPr>
        <w:t xml:space="preserve"> </w:t>
      </w:r>
      <w:r>
        <w:rPr>
          <w:rFonts w:cs="Traditional Arabic" w:hint="cs"/>
          <w:sz w:val="24"/>
          <w:szCs w:val="30"/>
          <w:rtl/>
        </w:rPr>
        <w:t>المعنية</w:t>
      </w:r>
      <w:r w:rsidRPr="0060418B">
        <w:rPr>
          <w:rFonts w:cs="Traditional Arabic"/>
          <w:sz w:val="24"/>
          <w:szCs w:val="30"/>
          <w:rtl/>
        </w:rPr>
        <w:t xml:space="preserve"> </w:t>
      </w:r>
      <w:r>
        <w:rPr>
          <w:rFonts w:cs="Traditional Arabic" w:hint="cs"/>
          <w:sz w:val="24"/>
          <w:szCs w:val="30"/>
          <w:rtl/>
        </w:rPr>
        <w:t>ب</w:t>
      </w:r>
      <w:r w:rsidRPr="009012B6">
        <w:rPr>
          <w:rFonts w:cs="Traditional Arabic" w:hint="cs"/>
          <w:sz w:val="24"/>
          <w:szCs w:val="30"/>
          <w:rtl/>
        </w:rPr>
        <w:t>إصدار الشهادات الإلكترونية</w:t>
      </w:r>
      <w:r>
        <w:rPr>
          <w:rFonts w:cs="Traditional Arabic" w:hint="cs"/>
          <w:sz w:val="24"/>
          <w:szCs w:val="30"/>
          <w:rtl/>
        </w:rPr>
        <w:t xml:space="preserve"> </w:t>
      </w:r>
      <w:r w:rsidRPr="0060418B">
        <w:rPr>
          <w:rFonts w:cs="Traditional Arabic"/>
          <w:sz w:val="24"/>
          <w:szCs w:val="30"/>
          <w:rtl/>
        </w:rPr>
        <w:t xml:space="preserve">عند إنشاء </w:t>
      </w:r>
      <w:r>
        <w:rPr>
          <w:rFonts w:cs="Traditional Arabic" w:hint="cs"/>
          <w:sz w:val="24"/>
          <w:szCs w:val="30"/>
          <w:rtl/>
        </w:rPr>
        <w:t>الجهاز الرئاسي الجديد المعني</w:t>
      </w:r>
      <w:r w:rsidRPr="0060418B">
        <w:rPr>
          <w:rFonts w:cs="Traditional Arabic"/>
          <w:sz w:val="24"/>
          <w:szCs w:val="30"/>
          <w:rtl/>
        </w:rPr>
        <w:t xml:space="preserve"> </w:t>
      </w:r>
      <w:r>
        <w:rPr>
          <w:rFonts w:cs="Traditional Arabic" w:hint="cs"/>
          <w:sz w:val="24"/>
          <w:szCs w:val="30"/>
          <w:rtl/>
        </w:rPr>
        <w:t>ب</w:t>
      </w:r>
      <w:r w:rsidRPr="009012B6">
        <w:rPr>
          <w:rFonts w:cs="Traditional Arabic" w:hint="cs"/>
          <w:sz w:val="24"/>
          <w:szCs w:val="30"/>
          <w:rtl/>
        </w:rPr>
        <w:t>إصدار الشهادات الإلكترونية</w:t>
      </w:r>
      <w:r w:rsidRPr="0060418B">
        <w:rPr>
          <w:rFonts w:cs="Traditional Arabic"/>
          <w:sz w:val="24"/>
          <w:szCs w:val="30"/>
          <w:rtl/>
        </w:rPr>
        <w:t>؛</w:t>
      </w:r>
    </w:p>
    <w:p w14:paraId="76996FDA" w14:textId="77777777" w:rsidR="0031391D" w:rsidRPr="00573300" w:rsidRDefault="0031391D" w:rsidP="00732207">
      <w:pPr>
        <w:pStyle w:val="IPPNumberedList"/>
        <w:numPr>
          <w:ilvl w:val="0"/>
          <w:numId w:val="11"/>
        </w:numPr>
        <w:bidi/>
        <w:spacing w:after="240" w:line="216" w:lineRule="auto"/>
        <w:ind w:left="482" w:hanging="482"/>
        <w:jc w:val="lowKashida"/>
        <w:rPr>
          <w:rFonts w:cs="Traditional Arabic"/>
          <w:sz w:val="24"/>
          <w:szCs w:val="30"/>
          <w:rtl/>
        </w:rPr>
      </w:pPr>
      <w:r>
        <w:rPr>
          <w:rFonts w:cs="Traditional Arabic" w:hint="cs"/>
          <w:i/>
          <w:iCs/>
          <w:sz w:val="24"/>
          <w:szCs w:val="30"/>
          <w:rtl/>
        </w:rPr>
        <w:t xml:space="preserve">وتوجهت بالشكر </w:t>
      </w:r>
      <w:r w:rsidRPr="00AE1691">
        <w:rPr>
          <w:rFonts w:cs="Traditional Arabic" w:hint="cs"/>
          <w:sz w:val="24"/>
          <w:szCs w:val="30"/>
          <w:rtl/>
        </w:rPr>
        <w:t>إلى</w:t>
      </w:r>
      <w:r>
        <w:rPr>
          <w:rFonts w:cs="Traditional Arabic" w:hint="cs"/>
          <w:i/>
          <w:iCs/>
          <w:sz w:val="24"/>
          <w:szCs w:val="30"/>
          <w:rtl/>
        </w:rPr>
        <w:t xml:space="preserve"> </w:t>
      </w:r>
      <w:r w:rsidRPr="0060418B">
        <w:rPr>
          <w:rFonts w:cs="Traditional Arabic"/>
          <w:sz w:val="24"/>
          <w:szCs w:val="30"/>
          <w:rtl/>
        </w:rPr>
        <w:t xml:space="preserve">أعضاء </w:t>
      </w:r>
      <w:r>
        <w:rPr>
          <w:rFonts w:cs="Traditional Arabic" w:hint="cs"/>
          <w:sz w:val="24"/>
          <w:szCs w:val="30"/>
          <w:rtl/>
        </w:rPr>
        <w:t>المجموعة التوجيهية</w:t>
      </w:r>
      <w:r w:rsidRPr="0060418B">
        <w:rPr>
          <w:rFonts w:cs="Traditional Arabic"/>
          <w:sz w:val="24"/>
          <w:szCs w:val="30"/>
          <w:rtl/>
        </w:rPr>
        <w:t xml:space="preserve"> </w:t>
      </w:r>
      <w:r>
        <w:rPr>
          <w:rFonts w:cs="Traditional Arabic" w:hint="cs"/>
          <w:sz w:val="24"/>
          <w:szCs w:val="30"/>
          <w:rtl/>
        </w:rPr>
        <w:t>المعنية</w:t>
      </w:r>
      <w:r w:rsidRPr="0060418B">
        <w:rPr>
          <w:rFonts w:cs="Traditional Arabic"/>
          <w:sz w:val="24"/>
          <w:szCs w:val="30"/>
          <w:rtl/>
        </w:rPr>
        <w:t xml:space="preserve"> </w:t>
      </w:r>
      <w:r>
        <w:rPr>
          <w:rFonts w:cs="Traditional Arabic" w:hint="cs"/>
          <w:sz w:val="24"/>
          <w:szCs w:val="30"/>
          <w:rtl/>
        </w:rPr>
        <w:t>ب</w:t>
      </w:r>
      <w:r w:rsidRPr="009012B6">
        <w:rPr>
          <w:rFonts w:cs="Traditional Arabic" w:hint="cs"/>
          <w:sz w:val="24"/>
          <w:szCs w:val="30"/>
          <w:rtl/>
        </w:rPr>
        <w:t>إصدار الشهادات الإلكترونية</w:t>
      </w:r>
      <w:r>
        <w:rPr>
          <w:rFonts w:cs="Traditional Arabic" w:hint="cs"/>
          <w:sz w:val="24"/>
          <w:szCs w:val="30"/>
          <w:rtl/>
        </w:rPr>
        <w:t xml:space="preserve"> </w:t>
      </w:r>
      <w:r w:rsidRPr="0060418B">
        <w:rPr>
          <w:rFonts w:cs="Traditional Arabic"/>
          <w:sz w:val="24"/>
          <w:szCs w:val="30"/>
          <w:rtl/>
        </w:rPr>
        <w:t>على مساهماتهم (</w:t>
      </w:r>
      <w:r>
        <w:rPr>
          <w:rFonts w:cs="Traditional Arabic" w:hint="cs"/>
          <w:sz w:val="24"/>
          <w:szCs w:val="30"/>
          <w:rtl/>
        </w:rPr>
        <w:t>المرفق</w:t>
      </w:r>
      <w:r w:rsidRPr="0060418B">
        <w:rPr>
          <w:rFonts w:cs="Traditional Arabic"/>
          <w:sz w:val="24"/>
          <w:szCs w:val="30"/>
          <w:rtl/>
        </w:rPr>
        <w:t xml:space="preserve"> العاشر).</w:t>
      </w:r>
    </w:p>
    <w:p w14:paraId="77650789" w14:textId="428920CE" w:rsidR="0031391D" w:rsidRPr="00A64334" w:rsidRDefault="0031391D" w:rsidP="001E141D">
      <w:pPr>
        <w:pStyle w:val="IPPHeading2"/>
        <w:keepNext w:val="0"/>
        <w:numPr>
          <w:ilvl w:val="0"/>
          <w:numId w:val="28"/>
        </w:numPr>
        <w:tabs>
          <w:tab w:val="clear" w:pos="567"/>
          <w:tab w:val="left" w:pos="946"/>
        </w:tabs>
        <w:bidi/>
        <w:spacing w:before="0" w:line="216" w:lineRule="auto"/>
        <w:ind w:left="-45" w:firstLine="0"/>
        <w:jc w:val="lowKashida"/>
        <w:outlineLvl w:val="9"/>
        <w:rPr>
          <w:rFonts w:cs="Traditional Arabic"/>
          <w:b w:val="0"/>
          <w:bCs/>
          <w:i/>
          <w:iCs/>
          <w:szCs w:val="30"/>
          <w:rtl/>
        </w:rPr>
      </w:pPr>
      <w:r w:rsidRPr="00A64334">
        <w:rPr>
          <w:rFonts w:cs="Traditional Arabic" w:hint="cs"/>
          <w:b w:val="0"/>
          <w:bCs/>
          <w:i/>
          <w:iCs/>
          <w:szCs w:val="30"/>
          <w:rtl/>
        </w:rPr>
        <w:t>اقتراحات لإدارة التغيير وتحسين حلّ إصدار الشهادات الإلكترونية للصحة النباتية للاتفاقية الدولية لوقاية النباتات</w:t>
      </w:r>
    </w:p>
    <w:p w14:paraId="79DF1105" w14:textId="2F5FB155" w:rsidR="0031391D" w:rsidRPr="00EF5CF3" w:rsidRDefault="0031391D" w:rsidP="00732207">
      <w:pPr>
        <w:pStyle w:val="IPPParagraphnumbering"/>
        <w:tabs>
          <w:tab w:val="clear" w:pos="0"/>
        </w:tabs>
        <w:bidi/>
        <w:spacing w:after="120" w:line="216" w:lineRule="auto"/>
        <w:ind w:hanging="567"/>
        <w:jc w:val="lowKashida"/>
        <w:rPr>
          <w:rFonts w:cs="Traditional Arabic"/>
          <w:sz w:val="24"/>
          <w:szCs w:val="30"/>
        </w:rPr>
      </w:pPr>
      <w:r w:rsidRPr="00EF5CF3">
        <w:rPr>
          <w:rFonts w:cs="Traditional Arabic" w:hint="cs"/>
          <w:sz w:val="24"/>
          <w:szCs w:val="30"/>
          <w:rtl/>
        </w:rPr>
        <w:t>قدمت الأمانة وثيقة تقترح عملية جديدة ومنظمة لإدارة التغيير من أجل حلّ إصدار الشهادات الإلكترونية للصحة النباتية التابع للاتفاقية الدولية لوقاية النباتات.</w:t>
      </w:r>
      <w:r w:rsidRPr="009012B6">
        <w:rPr>
          <w:rStyle w:val="FootnoteReference"/>
          <w:rFonts w:cs="Traditional Arabic"/>
          <w:sz w:val="24"/>
          <w:szCs w:val="30"/>
          <w:lang w:val="en-GB"/>
        </w:rPr>
        <w:footnoteReference w:id="7"/>
      </w:r>
      <w:r w:rsidRPr="00EF5CF3">
        <w:rPr>
          <w:rFonts w:cs="Traditional Arabic" w:hint="cs"/>
          <w:sz w:val="24"/>
          <w:szCs w:val="30"/>
          <w:rtl/>
        </w:rPr>
        <w:t xml:space="preserve"> والتمست الوثيقة أيضًا موافقة الهيئة على العمل على تعزيز الحل</w:t>
      </w:r>
      <w:r>
        <w:rPr>
          <w:rFonts w:cs="Traditional Arabic" w:hint="cs"/>
          <w:sz w:val="24"/>
          <w:szCs w:val="30"/>
          <w:rtl/>
        </w:rPr>
        <w:t>ّ</w:t>
      </w:r>
      <w:r w:rsidRPr="00EF5CF3">
        <w:rPr>
          <w:rFonts w:cs="Traditional Arabic" w:hint="cs"/>
          <w:sz w:val="24"/>
          <w:szCs w:val="30"/>
          <w:rtl/>
        </w:rPr>
        <w:t xml:space="preserve"> بما يمكّن البلدان من نشر إعلانات إضافية والوصول إليها في شكل رقمي موحد. و</w:t>
      </w:r>
      <w:r w:rsidRPr="00EF5CF3">
        <w:rPr>
          <w:rFonts w:cs="Traditional Arabic"/>
          <w:sz w:val="24"/>
          <w:szCs w:val="30"/>
          <w:rtl/>
        </w:rPr>
        <w:t>بالإضافة إلى ذلك، أ</w:t>
      </w:r>
      <w:r w:rsidRPr="00EF5CF3">
        <w:rPr>
          <w:rFonts w:cs="Traditional Arabic" w:hint="cs"/>
          <w:sz w:val="24"/>
          <w:szCs w:val="30"/>
          <w:rtl/>
        </w:rPr>
        <w:t xml:space="preserve">حالت </w:t>
      </w:r>
      <w:r w:rsidRPr="00EF5CF3">
        <w:rPr>
          <w:rFonts w:cs="Traditional Arabic"/>
          <w:sz w:val="24"/>
          <w:szCs w:val="30"/>
          <w:rtl/>
        </w:rPr>
        <w:t xml:space="preserve">الأمانة إلى حادث </w:t>
      </w:r>
      <w:r w:rsidRPr="00EF5CF3">
        <w:rPr>
          <w:rFonts w:cs="Traditional Arabic" w:hint="cs"/>
          <w:sz w:val="24"/>
          <w:szCs w:val="30"/>
          <w:rtl/>
        </w:rPr>
        <w:t>خاص ب</w:t>
      </w:r>
      <w:r w:rsidRPr="00EF5CF3">
        <w:rPr>
          <w:rFonts w:cs="Traditional Arabic"/>
          <w:sz w:val="24"/>
          <w:szCs w:val="30"/>
          <w:rtl/>
        </w:rPr>
        <w:t xml:space="preserve">تكنولوجيا المعلومات </w:t>
      </w:r>
      <w:r w:rsidR="007E6F5C">
        <w:rPr>
          <w:rFonts w:cs="Traditional Arabic" w:hint="cs"/>
          <w:sz w:val="24"/>
          <w:szCs w:val="30"/>
          <w:rtl/>
        </w:rPr>
        <w:t>طرأ</w:t>
      </w:r>
      <w:r w:rsidRPr="00EF5CF3">
        <w:rPr>
          <w:rFonts w:cs="Traditional Arabic"/>
          <w:sz w:val="24"/>
          <w:szCs w:val="30"/>
          <w:rtl/>
        </w:rPr>
        <w:t xml:space="preserve"> مؤخرً</w:t>
      </w:r>
      <w:r w:rsidRPr="00EF5CF3">
        <w:rPr>
          <w:rFonts w:cs="Traditional Arabic" w:hint="cs"/>
          <w:sz w:val="24"/>
          <w:szCs w:val="30"/>
          <w:rtl/>
        </w:rPr>
        <w:t>ا</w:t>
      </w:r>
      <w:r w:rsidRPr="00EF5CF3">
        <w:rPr>
          <w:rFonts w:cs="Traditional Arabic"/>
          <w:sz w:val="24"/>
          <w:szCs w:val="30"/>
          <w:rtl/>
        </w:rPr>
        <w:t xml:space="preserve"> وارتبط بتحديث تقني نفذه مزو</w:t>
      </w:r>
      <w:r w:rsidRPr="00EF5CF3">
        <w:rPr>
          <w:rFonts w:cs="Traditional Arabic" w:hint="cs"/>
          <w:sz w:val="24"/>
          <w:szCs w:val="30"/>
          <w:rtl/>
        </w:rPr>
        <w:t>ّ</w:t>
      </w:r>
      <w:r w:rsidRPr="00EF5CF3">
        <w:rPr>
          <w:rFonts w:cs="Traditional Arabic"/>
          <w:sz w:val="24"/>
          <w:szCs w:val="30"/>
          <w:rtl/>
        </w:rPr>
        <w:t xml:space="preserve">د الخدمة وأدى إلى </w:t>
      </w:r>
      <w:r w:rsidRPr="00EF5CF3">
        <w:rPr>
          <w:rFonts w:cs="Traditional Arabic" w:hint="cs"/>
          <w:sz w:val="24"/>
          <w:szCs w:val="30"/>
          <w:rtl/>
        </w:rPr>
        <w:t xml:space="preserve">تراجع </w:t>
      </w:r>
      <w:r w:rsidRPr="00EF5CF3">
        <w:rPr>
          <w:rFonts w:cs="Traditional Arabic"/>
          <w:sz w:val="24"/>
          <w:szCs w:val="30"/>
          <w:rtl/>
        </w:rPr>
        <w:t>مستوى تو</w:t>
      </w:r>
      <w:r w:rsidRPr="00EF5CF3">
        <w:rPr>
          <w:rFonts w:cs="Traditional Arabic" w:hint="cs"/>
          <w:sz w:val="24"/>
          <w:szCs w:val="30"/>
          <w:rtl/>
        </w:rPr>
        <w:t>ا</w:t>
      </w:r>
      <w:r w:rsidRPr="00EF5CF3">
        <w:rPr>
          <w:rFonts w:cs="Traditional Arabic"/>
          <w:sz w:val="24"/>
          <w:szCs w:val="30"/>
          <w:rtl/>
        </w:rPr>
        <w:t>فر الخدمة.</w:t>
      </w:r>
      <w:r w:rsidRPr="001E74D7">
        <w:rPr>
          <w:rStyle w:val="FootnoteReference"/>
          <w:sz w:val="20"/>
          <w:rtl/>
        </w:rPr>
        <w:footnoteReference w:id="8"/>
      </w:r>
      <w:r w:rsidRPr="00EF5CF3">
        <w:rPr>
          <w:rFonts w:cs="Traditional Arabic"/>
          <w:sz w:val="24"/>
          <w:szCs w:val="30"/>
          <w:rtl/>
        </w:rPr>
        <w:t xml:space="preserve"> وأك</w:t>
      </w:r>
      <w:r>
        <w:rPr>
          <w:rFonts w:cs="Traditional Arabic" w:hint="cs"/>
          <w:sz w:val="24"/>
          <w:szCs w:val="30"/>
          <w:rtl/>
        </w:rPr>
        <w:t>ّ</w:t>
      </w:r>
      <w:r w:rsidRPr="00EF5CF3">
        <w:rPr>
          <w:rFonts w:cs="Traditional Arabic"/>
          <w:sz w:val="24"/>
          <w:szCs w:val="30"/>
          <w:rtl/>
        </w:rPr>
        <w:t>دت الأمانة أنها اتفقت لاحقً</w:t>
      </w:r>
      <w:r w:rsidRPr="00EF5CF3">
        <w:rPr>
          <w:rFonts w:cs="Traditional Arabic" w:hint="cs"/>
          <w:sz w:val="24"/>
          <w:szCs w:val="30"/>
          <w:rtl/>
        </w:rPr>
        <w:t>ا</w:t>
      </w:r>
      <w:r w:rsidRPr="00EF5CF3">
        <w:rPr>
          <w:rFonts w:cs="Traditional Arabic"/>
          <w:sz w:val="24"/>
          <w:szCs w:val="30"/>
          <w:rtl/>
        </w:rPr>
        <w:t xml:space="preserve"> مع مزو</w:t>
      </w:r>
      <w:r w:rsidRPr="00EF5CF3">
        <w:rPr>
          <w:rFonts w:cs="Traditional Arabic" w:hint="cs"/>
          <w:sz w:val="24"/>
          <w:szCs w:val="30"/>
          <w:rtl/>
        </w:rPr>
        <w:t>ّ</w:t>
      </w:r>
      <w:r w:rsidRPr="00EF5CF3">
        <w:rPr>
          <w:rFonts w:cs="Traditional Arabic"/>
          <w:sz w:val="24"/>
          <w:szCs w:val="30"/>
          <w:rtl/>
        </w:rPr>
        <w:t>د الخدمة على مجموعة من التدابير الوقائية لتعزيز التنسيق والتواصل والتعامل مع الحوادث في المستقبل.</w:t>
      </w:r>
    </w:p>
    <w:p w14:paraId="7D9CEF90" w14:textId="77777777" w:rsidR="0031391D" w:rsidRDefault="0031391D" w:rsidP="00732207">
      <w:pPr>
        <w:pStyle w:val="IPPParagraphnumbering"/>
        <w:tabs>
          <w:tab w:val="clear" w:pos="0"/>
        </w:tabs>
        <w:bidi/>
        <w:spacing w:after="120" w:line="216" w:lineRule="auto"/>
        <w:ind w:hanging="567"/>
        <w:jc w:val="lowKashida"/>
        <w:rPr>
          <w:rFonts w:cs="Traditional Arabic"/>
          <w:sz w:val="24"/>
          <w:szCs w:val="30"/>
        </w:rPr>
      </w:pPr>
      <w:r w:rsidRPr="00E32B99">
        <w:rPr>
          <w:rFonts w:cs="Traditional Arabic"/>
          <w:sz w:val="24"/>
          <w:szCs w:val="30"/>
          <w:rtl/>
        </w:rPr>
        <w:t>وأقرّت الهيئة بأنه ينبغي تعديل إطار إدارة التغيير المقترح ليأخذ بعين الاعتبار التغييرات المقترحة على الأجهزة الرئاسية.</w:t>
      </w:r>
    </w:p>
    <w:p w14:paraId="089F662B" w14:textId="360C6CC8" w:rsidR="0031391D" w:rsidRDefault="0031391D" w:rsidP="00732207">
      <w:pPr>
        <w:pStyle w:val="IPPParagraphnumbering"/>
        <w:tabs>
          <w:tab w:val="clear" w:pos="0"/>
        </w:tabs>
        <w:bidi/>
        <w:spacing w:after="120" w:line="216" w:lineRule="auto"/>
        <w:ind w:hanging="567"/>
        <w:jc w:val="lowKashida"/>
        <w:rPr>
          <w:rFonts w:cs="Traditional Arabic"/>
          <w:sz w:val="24"/>
          <w:szCs w:val="30"/>
        </w:rPr>
      </w:pPr>
      <w:r w:rsidRPr="00094680">
        <w:rPr>
          <w:rFonts w:cs="Traditional Arabic"/>
          <w:sz w:val="24"/>
          <w:szCs w:val="30"/>
          <w:rtl/>
        </w:rPr>
        <w:lastRenderedPageBreak/>
        <w:t>كما أشارت الهيئة إلى طلب استكشاف التحسينات الممكنة على حلّ إصدار الشهادات الإلكترونية للصحة النباتية</w:t>
      </w:r>
      <w:r>
        <w:rPr>
          <w:rFonts w:cs="Traditional Arabic" w:hint="cs"/>
          <w:sz w:val="24"/>
          <w:szCs w:val="30"/>
          <w:rtl/>
        </w:rPr>
        <w:t xml:space="preserve"> </w:t>
      </w:r>
      <w:r w:rsidRPr="00094680">
        <w:rPr>
          <w:rFonts w:cs="Traditional Arabic"/>
          <w:sz w:val="24"/>
          <w:szCs w:val="30"/>
          <w:rtl/>
        </w:rPr>
        <w:t>من أجل التعامل بشكل أفضل مع تصاريح استيراد النباتات وعبورها.</w:t>
      </w:r>
    </w:p>
    <w:p w14:paraId="661F4707" w14:textId="027C6712" w:rsidR="0031391D" w:rsidRDefault="0031391D" w:rsidP="00732207">
      <w:pPr>
        <w:pStyle w:val="IPPParagraphnumbering"/>
        <w:tabs>
          <w:tab w:val="clear" w:pos="0"/>
        </w:tabs>
        <w:bidi/>
        <w:spacing w:after="120" w:line="216" w:lineRule="auto"/>
        <w:ind w:hanging="567"/>
        <w:jc w:val="lowKashida"/>
        <w:rPr>
          <w:rFonts w:cs="Traditional Arabic"/>
          <w:sz w:val="24"/>
          <w:szCs w:val="30"/>
        </w:rPr>
      </w:pPr>
      <w:r w:rsidRPr="00F05AC0">
        <w:rPr>
          <w:rFonts w:cs="Traditional Arabic"/>
          <w:sz w:val="24"/>
          <w:szCs w:val="30"/>
          <w:rtl/>
        </w:rPr>
        <w:t xml:space="preserve">واقترح رئيس الهيئة أنه يمكن لاجتماع أصدقاء الرئيس، الذي كان ينظر في الجهاز الرئاسي الجديد </w:t>
      </w:r>
      <w:r w:rsidR="006601C8">
        <w:rPr>
          <w:rFonts w:cs="Traditional Arabic"/>
          <w:sz w:val="24"/>
          <w:szCs w:val="30"/>
          <w:rtl/>
        </w:rPr>
        <w:br/>
      </w:r>
      <w:r w:rsidRPr="00F05AC0">
        <w:rPr>
          <w:rFonts w:cs="Traditional Arabic"/>
          <w:sz w:val="24"/>
          <w:szCs w:val="30"/>
          <w:rtl/>
        </w:rPr>
        <w:t xml:space="preserve">(البند </w:t>
      </w:r>
      <w:r w:rsidRPr="00630754">
        <w:rPr>
          <w:rFonts w:cs="Traditional Arabic"/>
          <w:sz w:val="24"/>
          <w:rtl/>
        </w:rPr>
        <w:t>13-1-1</w:t>
      </w:r>
      <w:r w:rsidRPr="00F05AC0">
        <w:rPr>
          <w:rFonts w:cs="Traditional Arabic"/>
          <w:sz w:val="24"/>
          <w:szCs w:val="30"/>
          <w:rtl/>
        </w:rPr>
        <w:t xml:space="preserve"> من جدول الأعمال)، النظر أيضًا في التعديلات </w:t>
      </w:r>
      <w:r>
        <w:rPr>
          <w:rFonts w:cs="Traditional Arabic" w:hint="cs"/>
          <w:sz w:val="24"/>
          <w:szCs w:val="30"/>
          <w:rtl/>
        </w:rPr>
        <w:t xml:space="preserve">المدخلة </w:t>
      </w:r>
      <w:r w:rsidRPr="00F05AC0">
        <w:rPr>
          <w:rFonts w:cs="Traditional Arabic"/>
          <w:sz w:val="24"/>
          <w:szCs w:val="30"/>
          <w:rtl/>
        </w:rPr>
        <w:t>على الإطار المقترح لإدارة التغيير. وقد تم ذلك خارج الدورة وأسفر عن اقتراح منقح.</w:t>
      </w:r>
      <w:r w:rsidRPr="00835B40">
        <w:rPr>
          <w:rStyle w:val="FootnoteReference"/>
          <w:sz w:val="20"/>
          <w:rtl/>
        </w:rPr>
        <w:footnoteReference w:id="9"/>
      </w:r>
      <w:r w:rsidRPr="00F05AC0">
        <w:rPr>
          <w:rFonts w:cs="Traditional Arabic"/>
          <w:sz w:val="24"/>
          <w:szCs w:val="30"/>
          <w:rtl/>
        </w:rPr>
        <w:t xml:space="preserve"> ووافقت الهيئة على هذا الاقتراح، </w:t>
      </w:r>
      <w:r>
        <w:rPr>
          <w:rFonts w:cs="Traditional Arabic" w:hint="cs"/>
          <w:sz w:val="24"/>
          <w:szCs w:val="30"/>
          <w:rtl/>
        </w:rPr>
        <w:t xml:space="preserve">رهنًا بإدخال </w:t>
      </w:r>
      <w:r w:rsidRPr="00F05AC0">
        <w:rPr>
          <w:rFonts w:cs="Traditional Arabic"/>
          <w:sz w:val="24"/>
          <w:szCs w:val="30"/>
          <w:rtl/>
        </w:rPr>
        <w:t>تعديل واحد: ا</w:t>
      </w:r>
      <w:r>
        <w:rPr>
          <w:rFonts w:cs="Traditional Arabic" w:hint="cs"/>
          <w:sz w:val="24"/>
          <w:szCs w:val="30"/>
          <w:rtl/>
        </w:rPr>
        <w:t>لا</w:t>
      </w:r>
      <w:r w:rsidRPr="00F05AC0">
        <w:rPr>
          <w:rFonts w:cs="Traditional Arabic"/>
          <w:sz w:val="24"/>
          <w:szCs w:val="30"/>
          <w:rtl/>
        </w:rPr>
        <w:t>ست</w:t>
      </w:r>
      <w:r>
        <w:rPr>
          <w:rFonts w:cs="Traditional Arabic" w:hint="cs"/>
          <w:sz w:val="24"/>
          <w:szCs w:val="30"/>
          <w:rtl/>
        </w:rPr>
        <w:t xml:space="preserve">عاضة عن </w:t>
      </w:r>
      <w:r w:rsidRPr="00F05AC0">
        <w:rPr>
          <w:rFonts w:cs="Traditional Arabic"/>
          <w:sz w:val="24"/>
          <w:szCs w:val="30"/>
          <w:rtl/>
        </w:rPr>
        <w:t>الفقرة الأخيرة قبل التوصيات ب</w:t>
      </w:r>
      <w:r>
        <w:rPr>
          <w:rFonts w:cs="Traditional Arabic" w:hint="cs"/>
          <w:sz w:val="24"/>
          <w:szCs w:val="30"/>
          <w:rtl/>
        </w:rPr>
        <w:t>ما يلي</w:t>
      </w:r>
      <w:r w:rsidRPr="00F05AC0">
        <w:rPr>
          <w:rFonts w:cs="Traditional Arabic"/>
          <w:sz w:val="24"/>
          <w:szCs w:val="30"/>
          <w:rtl/>
        </w:rPr>
        <w:t xml:space="preserve"> </w:t>
      </w:r>
      <w:r>
        <w:rPr>
          <w:rFonts w:cs="Traditional Arabic" w:hint="cs"/>
          <w:sz w:val="24"/>
          <w:szCs w:val="30"/>
          <w:rtl/>
        </w:rPr>
        <w:t>"</w:t>
      </w:r>
      <w:r w:rsidRPr="00F05AC0">
        <w:rPr>
          <w:rFonts w:cs="Traditional Arabic"/>
          <w:sz w:val="24"/>
          <w:szCs w:val="30"/>
          <w:rtl/>
        </w:rPr>
        <w:t xml:space="preserve">ينبغي </w:t>
      </w:r>
      <w:r>
        <w:rPr>
          <w:rFonts w:cs="Traditional Arabic" w:hint="cs"/>
          <w:sz w:val="24"/>
          <w:szCs w:val="30"/>
          <w:rtl/>
        </w:rPr>
        <w:t xml:space="preserve">أن </w:t>
      </w:r>
      <w:r w:rsidRPr="00F05AC0">
        <w:rPr>
          <w:rFonts w:cs="Traditional Arabic"/>
          <w:sz w:val="24"/>
          <w:szCs w:val="30"/>
          <w:rtl/>
        </w:rPr>
        <w:t xml:space="preserve">يتم توزيع معلومات شهادات الصحة النباتية الإلكترونية </w:t>
      </w:r>
      <w:r>
        <w:rPr>
          <w:rFonts w:cs="Traditional Arabic" w:hint="cs"/>
          <w:sz w:val="24"/>
          <w:szCs w:val="30"/>
          <w:rtl/>
        </w:rPr>
        <w:t xml:space="preserve">على </w:t>
      </w:r>
      <w:r w:rsidRPr="00F05AC0">
        <w:rPr>
          <w:rFonts w:cs="Traditional Arabic"/>
          <w:sz w:val="24"/>
          <w:szCs w:val="30"/>
          <w:rtl/>
        </w:rPr>
        <w:t xml:space="preserve">أطراف ثالثة </w:t>
      </w:r>
      <w:r>
        <w:rPr>
          <w:rFonts w:cs="Traditional Arabic" w:hint="cs"/>
          <w:sz w:val="24"/>
          <w:szCs w:val="30"/>
          <w:rtl/>
        </w:rPr>
        <w:t xml:space="preserve">من قبل </w:t>
      </w:r>
      <w:r w:rsidRPr="00F05AC0">
        <w:rPr>
          <w:rFonts w:cs="Traditional Arabic"/>
          <w:sz w:val="24"/>
          <w:szCs w:val="30"/>
          <w:rtl/>
        </w:rPr>
        <w:t>المنظمات الق</w:t>
      </w:r>
      <w:r>
        <w:rPr>
          <w:rFonts w:cs="Traditional Arabic" w:hint="cs"/>
          <w:sz w:val="24"/>
          <w:szCs w:val="30"/>
          <w:rtl/>
        </w:rPr>
        <w:t>ط</w:t>
      </w:r>
      <w:r w:rsidRPr="00F05AC0">
        <w:rPr>
          <w:rFonts w:cs="Traditional Arabic"/>
          <w:sz w:val="24"/>
          <w:szCs w:val="30"/>
          <w:rtl/>
        </w:rPr>
        <w:t>رية لوقاية النباتات</w:t>
      </w:r>
      <w:r>
        <w:rPr>
          <w:rFonts w:cs="Traditional Arabic" w:hint="cs"/>
          <w:sz w:val="24"/>
          <w:szCs w:val="30"/>
          <w:rtl/>
        </w:rPr>
        <w:t xml:space="preserve"> فحسب".</w:t>
      </w:r>
    </w:p>
    <w:p w14:paraId="58F4B55A" w14:textId="77777777" w:rsidR="0031391D" w:rsidRPr="00EF5CF3" w:rsidRDefault="0031391D" w:rsidP="00732207">
      <w:pPr>
        <w:pStyle w:val="IPPParagraphnumbering"/>
        <w:tabs>
          <w:tab w:val="clear" w:pos="0"/>
        </w:tabs>
        <w:bidi/>
        <w:spacing w:after="0" w:line="216" w:lineRule="auto"/>
        <w:ind w:hanging="567"/>
        <w:jc w:val="lowKashida"/>
        <w:rPr>
          <w:rFonts w:cs="Traditional Arabic"/>
          <w:sz w:val="24"/>
          <w:szCs w:val="30"/>
          <w:rtl/>
        </w:rPr>
      </w:pPr>
      <w:r w:rsidRPr="00EF5CF3">
        <w:rPr>
          <w:rFonts w:cs="Traditional Arabic" w:hint="cs"/>
          <w:sz w:val="24"/>
          <w:szCs w:val="30"/>
          <w:rtl/>
        </w:rPr>
        <w:t>وإنّ هيئة تدابير الصحة النباتية:</w:t>
      </w:r>
    </w:p>
    <w:p w14:paraId="3EDE276B" w14:textId="740AF380" w:rsidR="0031391D" w:rsidRPr="0031391D" w:rsidRDefault="0031391D" w:rsidP="001E141D">
      <w:pPr>
        <w:pStyle w:val="IPPNumberedList"/>
        <w:numPr>
          <w:ilvl w:val="0"/>
          <w:numId w:val="29"/>
        </w:numPr>
        <w:bidi/>
        <w:spacing w:after="0" w:line="216" w:lineRule="auto"/>
        <w:jc w:val="lowKashida"/>
        <w:rPr>
          <w:rFonts w:cs="Traditional Arabic"/>
          <w:sz w:val="24"/>
          <w:szCs w:val="30"/>
          <w:rtl/>
        </w:rPr>
      </w:pPr>
      <w:r w:rsidRPr="0031391D">
        <w:rPr>
          <w:rFonts w:cs="Traditional Arabic"/>
          <w:i/>
          <w:iCs/>
          <w:sz w:val="24"/>
          <w:szCs w:val="30"/>
          <w:rtl/>
        </w:rPr>
        <w:t>اعتمدت</w:t>
      </w:r>
      <w:r w:rsidRPr="0031391D">
        <w:rPr>
          <w:rFonts w:cs="Traditional Arabic"/>
          <w:sz w:val="24"/>
          <w:szCs w:val="30"/>
          <w:rtl/>
        </w:rPr>
        <w:t xml:space="preserve"> عملية إدارة التغيير المقترحة على النحو الوارد في المرفق </w:t>
      </w:r>
      <w:r w:rsidRPr="0031391D">
        <w:rPr>
          <w:rFonts w:cs="Traditional Arabic"/>
          <w:sz w:val="24"/>
          <w:rtl/>
        </w:rPr>
        <w:t>1</w:t>
      </w:r>
      <w:r w:rsidRPr="0031391D">
        <w:rPr>
          <w:rFonts w:cs="Traditional Arabic"/>
          <w:sz w:val="24"/>
          <w:szCs w:val="30"/>
          <w:rtl/>
        </w:rPr>
        <w:t xml:space="preserve"> </w:t>
      </w:r>
      <w:r w:rsidR="00A71213">
        <w:rPr>
          <w:rFonts w:cs="Traditional Arabic" w:hint="cs"/>
          <w:sz w:val="24"/>
          <w:szCs w:val="30"/>
          <w:rtl/>
        </w:rPr>
        <w:t>ب</w:t>
      </w:r>
      <w:r w:rsidRPr="0031391D">
        <w:rPr>
          <w:rFonts w:cs="Traditional Arabic"/>
          <w:sz w:val="24"/>
          <w:szCs w:val="30"/>
          <w:rtl/>
        </w:rPr>
        <w:t>الوثيقة</w:t>
      </w:r>
      <w:r w:rsidRPr="0031391D">
        <w:rPr>
          <w:rFonts w:cs="Traditional Arabic" w:hint="cs"/>
          <w:sz w:val="24"/>
          <w:szCs w:val="30"/>
          <w:rtl/>
        </w:rPr>
        <w:t xml:space="preserve"> </w:t>
      </w:r>
      <w:r w:rsidRPr="0031391D">
        <w:rPr>
          <w:rFonts w:cs="Traditional Arabic"/>
          <w:sz w:val="24"/>
          <w:szCs w:val="30"/>
        </w:rPr>
        <w:t>CPM 2026/12</w:t>
      </w:r>
      <w:r w:rsidRPr="0031391D">
        <w:rPr>
          <w:rFonts w:cs="Traditional Arabic"/>
          <w:sz w:val="24"/>
          <w:szCs w:val="30"/>
          <w:rtl/>
        </w:rPr>
        <w:t>، المعدل بموجب الوثيقة</w:t>
      </w:r>
      <w:r w:rsidRPr="0031391D">
        <w:rPr>
          <w:rFonts w:cs="Traditional Arabic"/>
          <w:sz w:val="24"/>
          <w:szCs w:val="30"/>
        </w:rPr>
        <w:t xml:space="preserve"> CPM 2026/CRP/14 </w:t>
      </w:r>
      <w:r w:rsidRPr="0031391D">
        <w:rPr>
          <w:rFonts w:cs="Traditional Arabic"/>
          <w:sz w:val="24"/>
          <w:szCs w:val="30"/>
          <w:rtl/>
        </w:rPr>
        <w:t>والتعديل المتفق عليه في هذا الاجت</w:t>
      </w:r>
      <w:r w:rsidRPr="0031391D">
        <w:rPr>
          <w:rFonts w:cs="Traditional Arabic" w:hint="cs"/>
          <w:sz w:val="24"/>
          <w:szCs w:val="30"/>
          <w:rtl/>
        </w:rPr>
        <w:t>ماع (</w:t>
      </w:r>
      <w:r w:rsidRPr="0031391D">
        <w:rPr>
          <w:rFonts w:cs="Traditional Arabic"/>
          <w:sz w:val="24"/>
          <w:szCs w:val="30"/>
          <w:rtl/>
        </w:rPr>
        <w:t>المرفق</w:t>
      </w:r>
      <w:r w:rsidRPr="0031391D">
        <w:rPr>
          <w:rFonts w:cs="Traditional Arabic" w:hint="cs"/>
          <w:sz w:val="24"/>
          <w:szCs w:val="30"/>
          <w:rtl/>
        </w:rPr>
        <w:t xml:space="preserve"> </w:t>
      </w:r>
      <w:r w:rsidRPr="0031391D">
        <w:rPr>
          <w:sz w:val="24"/>
          <w:szCs w:val="30"/>
        </w:rPr>
        <w:t>X</w:t>
      </w:r>
      <w:r w:rsidRPr="0031391D">
        <w:rPr>
          <w:rFonts w:cs="Traditional Arabic" w:hint="cs"/>
          <w:sz w:val="24"/>
          <w:szCs w:val="30"/>
          <w:rtl/>
        </w:rPr>
        <w:t>)؛</w:t>
      </w:r>
      <w:r w:rsidRPr="0031391D">
        <w:rPr>
          <w:rFonts w:cs="Traditional Arabic"/>
          <w:sz w:val="24"/>
          <w:szCs w:val="30"/>
        </w:rPr>
        <w:t xml:space="preserve"> </w:t>
      </w:r>
    </w:p>
    <w:p w14:paraId="6B9B1906" w14:textId="77777777" w:rsidR="0031391D" w:rsidRPr="00EF5CF3" w:rsidRDefault="0031391D" w:rsidP="00732207">
      <w:pPr>
        <w:pStyle w:val="IPPNumberedList"/>
        <w:numPr>
          <w:ilvl w:val="0"/>
          <w:numId w:val="11"/>
        </w:numPr>
        <w:bidi/>
        <w:spacing w:after="0" w:line="216" w:lineRule="auto"/>
        <w:ind w:left="482" w:hanging="482"/>
        <w:jc w:val="lowKashida"/>
        <w:rPr>
          <w:rFonts w:cs="Traditional Arabic"/>
          <w:sz w:val="24"/>
          <w:szCs w:val="30"/>
          <w:rtl/>
        </w:rPr>
      </w:pPr>
      <w:r w:rsidRPr="00FB305F">
        <w:rPr>
          <w:rFonts w:cs="Traditional Arabic" w:hint="cs"/>
          <w:i/>
          <w:iCs/>
          <w:sz w:val="24"/>
          <w:szCs w:val="30"/>
          <w:rtl/>
        </w:rPr>
        <w:t>وا</w:t>
      </w:r>
      <w:r w:rsidRPr="00FB305F">
        <w:rPr>
          <w:rFonts w:cs="Traditional Arabic"/>
          <w:i/>
          <w:iCs/>
          <w:sz w:val="24"/>
          <w:szCs w:val="30"/>
          <w:rtl/>
        </w:rPr>
        <w:t>تفقت</w:t>
      </w:r>
      <w:r w:rsidRPr="00EF5CF3">
        <w:rPr>
          <w:rFonts w:cs="Traditional Arabic"/>
          <w:sz w:val="24"/>
          <w:szCs w:val="30"/>
          <w:rtl/>
        </w:rPr>
        <w:t xml:space="preserve"> على المضي قدمًا في المرحلة الأولى من إثبات صحة المفهوم لبلورة التحسينات المتعلقة بمواءمة الإعلانات الإضافية، رهنًا بتوافر الأموال؛</w:t>
      </w:r>
    </w:p>
    <w:p w14:paraId="381BDD43" w14:textId="2C1F361A" w:rsidR="0031391D" w:rsidRPr="00EF5CF3" w:rsidRDefault="0031391D" w:rsidP="00732207">
      <w:pPr>
        <w:pStyle w:val="IPPNumberedList"/>
        <w:numPr>
          <w:ilvl w:val="0"/>
          <w:numId w:val="11"/>
        </w:numPr>
        <w:bidi/>
        <w:spacing w:after="0" w:line="216" w:lineRule="auto"/>
        <w:ind w:left="482" w:hanging="482"/>
        <w:jc w:val="lowKashida"/>
        <w:rPr>
          <w:rFonts w:cs="Traditional Arabic"/>
          <w:sz w:val="24"/>
          <w:szCs w:val="30"/>
          <w:rtl/>
        </w:rPr>
      </w:pPr>
      <w:r w:rsidRPr="00FB305F">
        <w:rPr>
          <w:rFonts w:cs="Traditional Arabic"/>
          <w:i/>
          <w:iCs/>
          <w:sz w:val="24"/>
          <w:szCs w:val="30"/>
          <w:rtl/>
        </w:rPr>
        <w:t>وأحاط علمًا</w:t>
      </w:r>
      <w:r w:rsidRPr="00EF5CF3">
        <w:rPr>
          <w:rFonts w:cs="Traditional Arabic"/>
          <w:sz w:val="24"/>
          <w:szCs w:val="30"/>
          <w:rtl/>
        </w:rPr>
        <w:t xml:space="preserve"> ب</w:t>
      </w:r>
      <w:r w:rsidR="00755652">
        <w:rPr>
          <w:rFonts w:cs="Traditional Arabic" w:hint="cs"/>
          <w:sz w:val="24"/>
          <w:szCs w:val="30"/>
          <w:rtl/>
        </w:rPr>
        <w:t>ال</w:t>
      </w:r>
      <w:r w:rsidRPr="00EF5CF3">
        <w:rPr>
          <w:rFonts w:cs="Traditional Arabic"/>
          <w:sz w:val="24"/>
          <w:szCs w:val="30"/>
          <w:rtl/>
        </w:rPr>
        <w:t xml:space="preserve">تقرير </w:t>
      </w:r>
      <w:r w:rsidR="00755652">
        <w:rPr>
          <w:rFonts w:cs="Traditional Arabic" w:hint="cs"/>
          <w:sz w:val="24"/>
          <w:szCs w:val="30"/>
          <w:rtl/>
        </w:rPr>
        <w:t xml:space="preserve">عن </w:t>
      </w:r>
      <w:r w:rsidRPr="00EF5CF3">
        <w:rPr>
          <w:rFonts w:cs="Traditional Arabic"/>
          <w:sz w:val="24"/>
          <w:szCs w:val="30"/>
          <w:rtl/>
        </w:rPr>
        <w:t>حوادث تكنولوجيا المعلومات ل</w:t>
      </w:r>
      <w:r w:rsidR="00755652">
        <w:rPr>
          <w:rFonts w:cs="Traditional Arabic" w:hint="cs"/>
          <w:sz w:val="24"/>
          <w:szCs w:val="30"/>
          <w:rtl/>
        </w:rPr>
        <w:t xml:space="preserve">شهر </w:t>
      </w:r>
      <w:r w:rsidRPr="00EF5CF3">
        <w:rPr>
          <w:rFonts w:cs="Traditional Arabic"/>
          <w:sz w:val="24"/>
          <w:szCs w:val="30"/>
          <w:rtl/>
        </w:rPr>
        <w:t xml:space="preserve">يناير/كانون الثاني </w:t>
      </w:r>
      <w:r w:rsidRPr="0080377C">
        <w:rPr>
          <w:rFonts w:cs="Traditional Arabic"/>
          <w:sz w:val="24"/>
          <w:rtl/>
        </w:rPr>
        <w:t>2026</w:t>
      </w:r>
      <w:r w:rsidRPr="00EF5CF3">
        <w:rPr>
          <w:rFonts w:cs="Traditional Arabic"/>
          <w:sz w:val="24"/>
          <w:szCs w:val="30"/>
          <w:rtl/>
        </w:rPr>
        <w:t>؛</w:t>
      </w:r>
      <w:r w:rsidRPr="00EF5CF3">
        <w:rPr>
          <w:rFonts w:cs="Traditional Arabic"/>
          <w:sz w:val="24"/>
          <w:szCs w:val="30"/>
        </w:rPr>
        <w:t xml:space="preserve"> </w:t>
      </w:r>
    </w:p>
    <w:p w14:paraId="20042457" w14:textId="7E74BE53" w:rsidR="0031391D" w:rsidRPr="009012B6" w:rsidRDefault="0031391D" w:rsidP="00732207">
      <w:pPr>
        <w:pStyle w:val="IPPNumberedList"/>
        <w:numPr>
          <w:ilvl w:val="0"/>
          <w:numId w:val="11"/>
        </w:numPr>
        <w:bidi/>
        <w:spacing w:after="240" w:line="216" w:lineRule="auto"/>
        <w:ind w:left="482" w:hanging="482"/>
        <w:jc w:val="lowKashida"/>
        <w:rPr>
          <w:rFonts w:cs="Traditional Arabic"/>
          <w:sz w:val="24"/>
          <w:szCs w:val="30"/>
          <w:rtl/>
        </w:rPr>
      </w:pPr>
      <w:r w:rsidRPr="00FB305F">
        <w:rPr>
          <w:rFonts w:cs="Traditional Arabic" w:hint="cs"/>
          <w:i/>
          <w:iCs/>
          <w:sz w:val="24"/>
          <w:szCs w:val="30"/>
          <w:rtl/>
        </w:rPr>
        <w:t>و</w:t>
      </w:r>
      <w:r w:rsidRPr="00FB305F">
        <w:rPr>
          <w:rFonts w:cs="Traditional Arabic"/>
          <w:i/>
          <w:iCs/>
          <w:sz w:val="24"/>
          <w:szCs w:val="30"/>
          <w:rtl/>
        </w:rPr>
        <w:t>أحاطت علمًا</w:t>
      </w:r>
      <w:r w:rsidRPr="00EF5CF3">
        <w:rPr>
          <w:rFonts w:cs="Traditional Arabic"/>
          <w:sz w:val="24"/>
          <w:szCs w:val="30"/>
          <w:rtl/>
        </w:rPr>
        <w:t xml:space="preserve"> بالإجراءات التي اتخذتها الأمانة كتدابير وقائية </w:t>
      </w:r>
      <w:r w:rsidRPr="0025240C">
        <w:rPr>
          <w:rFonts w:cs="Traditional Arabic"/>
          <w:i/>
          <w:iCs/>
          <w:sz w:val="24"/>
          <w:szCs w:val="30"/>
          <w:rtl/>
        </w:rPr>
        <w:t>ودعت</w:t>
      </w:r>
      <w:r w:rsidRPr="00EF5CF3">
        <w:rPr>
          <w:rFonts w:cs="Traditional Arabic"/>
          <w:sz w:val="24"/>
          <w:szCs w:val="30"/>
          <w:rtl/>
        </w:rPr>
        <w:t xml:space="preserve"> الأطراف المتعاقدة إلى </w:t>
      </w:r>
      <w:r w:rsidR="00406170">
        <w:rPr>
          <w:rFonts w:cs="Traditional Arabic" w:hint="cs"/>
          <w:sz w:val="24"/>
          <w:szCs w:val="30"/>
          <w:rtl/>
        </w:rPr>
        <w:t>رفع</w:t>
      </w:r>
      <w:r w:rsidRPr="00EF5CF3">
        <w:rPr>
          <w:rFonts w:cs="Traditional Arabic"/>
          <w:sz w:val="24"/>
          <w:szCs w:val="30"/>
          <w:rtl/>
        </w:rPr>
        <w:t xml:space="preserve"> توصيات إضافية.</w:t>
      </w:r>
    </w:p>
    <w:p w14:paraId="59F2DEA4" w14:textId="476C5124" w:rsidR="0031391D" w:rsidRPr="00BE37E2" w:rsidRDefault="0031391D" w:rsidP="001E141D">
      <w:pPr>
        <w:pStyle w:val="IPPHeading2"/>
        <w:keepNext w:val="0"/>
        <w:numPr>
          <w:ilvl w:val="0"/>
          <w:numId w:val="28"/>
        </w:numPr>
        <w:tabs>
          <w:tab w:val="clear" w:pos="567"/>
          <w:tab w:val="left" w:pos="946"/>
        </w:tabs>
        <w:bidi/>
        <w:spacing w:before="0" w:line="216" w:lineRule="auto"/>
        <w:ind w:left="-45" w:firstLine="0"/>
        <w:jc w:val="lowKashida"/>
        <w:outlineLvl w:val="9"/>
        <w:rPr>
          <w:rFonts w:cs="Traditional Arabic"/>
          <w:b w:val="0"/>
          <w:bCs/>
          <w:i/>
          <w:iCs/>
          <w:szCs w:val="30"/>
          <w:rtl/>
        </w:rPr>
      </w:pPr>
      <w:r w:rsidRPr="00BE37E2">
        <w:rPr>
          <w:rFonts w:cs="Traditional Arabic" w:hint="cs"/>
          <w:b w:val="0"/>
          <w:bCs/>
          <w:i/>
          <w:iCs/>
          <w:szCs w:val="30"/>
          <w:rtl/>
        </w:rPr>
        <w:t xml:space="preserve">نموذج تمويل حلّ إصدار الشهادات الإلكترونية للصحة النباتية التابع للاتفاقية الدولية لوقاية النباتات </w:t>
      </w:r>
    </w:p>
    <w:p w14:paraId="55542CE4" w14:textId="1C70964F" w:rsidR="0031391D" w:rsidRDefault="0031391D" w:rsidP="00732207">
      <w:pPr>
        <w:pStyle w:val="IPPParagraphnumbering"/>
        <w:tabs>
          <w:tab w:val="clear" w:pos="0"/>
        </w:tabs>
        <w:bidi/>
        <w:spacing w:after="120" w:line="216" w:lineRule="auto"/>
        <w:ind w:hanging="567"/>
        <w:jc w:val="lowKashida"/>
        <w:rPr>
          <w:rFonts w:cs="Traditional Arabic"/>
          <w:sz w:val="24"/>
          <w:szCs w:val="30"/>
        </w:rPr>
      </w:pPr>
      <w:r w:rsidRPr="002C16CE">
        <w:rPr>
          <w:rFonts w:cs="Traditional Arabic" w:hint="cs"/>
          <w:sz w:val="24"/>
          <w:szCs w:val="30"/>
          <w:rtl/>
        </w:rPr>
        <w:t>قد</w:t>
      </w:r>
      <w:r>
        <w:rPr>
          <w:rFonts w:cs="Traditional Arabic" w:hint="cs"/>
          <w:sz w:val="24"/>
          <w:szCs w:val="30"/>
          <w:rtl/>
        </w:rPr>
        <w:t>ّ</w:t>
      </w:r>
      <w:r w:rsidRPr="002C16CE">
        <w:rPr>
          <w:rFonts w:cs="Traditional Arabic" w:hint="cs"/>
          <w:sz w:val="24"/>
          <w:szCs w:val="30"/>
          <w:rtl/>
        </w:rPr>
        <w:t xml:space="preserve">مت الأمانة وثيقة عن نموذج تمويل حلّ إصدار الشهادات الإلكترونية للصحة النباتية التابع للاتفاقية الدولية، تضمنت معلومات محدّثة عن المساهمات المالية الواردة في عام </w:t>
      </w:r>
      <w:r w:rsidRPr="002C16CE">
        <w:rPr>
          <w:rFonts w:cs="Traditional Arabic" w:hint="cs"/>
          <w:sz w:val="24"/>
          <w:rtl/>
        </w:rPr>
        <w:t>2025</w:t>
      </w:r>
      <w:r w:rsidRPr="002C16CE">
        <w:rPr>
          <w:rFonts w:cs="Traditional Arabic" w:hint="cs"/>
          <w:sz w:val="24"/>
          <w:szCs w:val="30"/>
          <w:rtl/>
        </w:rPr>
        <w:t xml:space="preserve"> والتمست موافقة الهيئة على المساهمات السنوية المتوقعة لعامي </w:t>
      </w:r>
      <w:r w:rsidRPr="002C16CE">
        <w:rPr>
          <w:rFonts w:cs="Traditional Arabic" w:hint="cs"/>
          <w:sz w:val="24"/>
          <w:rtl/>
        </w:rPr>
        <w:t>2027</w:t>
      </w:r>
      <w:r w:rsidRPr="002C16CE">
        <w:rPr>
          <w:rFonts w:cs="Traditional Arabic" w:hint="cs"/>
          <w:sz w:val="24"/>
          <w:szCs w:val="30"/>
          <w:rtl/>
        </w:rPr>
        <w:t xml:space="preserve"> و</w:t>
      </w:r>
      <w:r w:rsidRPr="002C16CE">
        <w:rPr>
          <w:rFonts w:cs="Traditional Arabic" w:hint="cs"/>
          <w:sz w:val="24"/>
          <w:rtl/>
        </w:rPr>
        <w:t>2028</w:t>
      </w:r>
      <w:r w:rsidRPr="002C16CE">
        <w:rPr>
          <w:rFonts w:cs="Traditional Arabic" w:hint="cs"/>
          <w:sz w:val="24"/>
          <w:szCs w:val="30"/>
          <w:rtl/>
        </w:rPr>
        <w:t>.</w:t>
      </w:r>
      <w:r w:rsidRPr="009012B6">
        <w:rPr>
          <w:rStyle w:val="FootnoteReference"/>
          <w:rFonts w:cs="Traditional Arabic"/>
          <w:sz w:val="24"/>
          <w:szCs w:val="30"/>
          <w:lang w:val="en-GB"/>
        </w:rPr>
        <w:footnoteReference w:id="10"/>
      </w:r>
      <w:r w:rsidRPr="002C16CE">
        <w:rPr>
          <w:rFonts w:cs="Traditional Arabic" w:hint="cs"/>
          <w:sz w:val="24"/>
          <w:szCs w:val="30"/>
          <w:rtl/>
        </w:rPr>
        <w:t xml:space="preserve"> </w:t>
      </w:r>
      <w:r w:rsidRPr="002C16CE">
        <w:rPr>
          <w:rFonts w:cs="Traditional Arabic"/>
          <w:sz w:val="24"/>
          <w:szCs w:val="30"/>
          <w:rtl/>
        </w:rPr>
        <w:t>وأوضحت الأمانة أن</w:t>
      </w:r>
      <w:r>
        <w:rPr>
          <w:rFonts w:cs="Traditional Arabic" w:hint="cs"/>
          <w:sz w:val="24"/>
          <w:szCs w:val="30"/>
          <w:rtl/>
        </w:rPr>
        <w:t>ّ</w:t>
      </w:r>
      <w:r w:rsidRPr="002C16CE">
        <w:rPr>
          <w:rFonts w:cs="Traditional Arabic"/>
          <w:sz w:val="24"/>
          <w:szCs w:val="30"/>
          <w:rtl/>
        </w:rPr>
        <w:t xml:space="preserve"> المساهمات المحص</w:t>
      </w:r>
      <w:r>
        <w:rPr>
          <w:rFonts w:cs="Traditional Arabic" w:hint="cs"/>
          <w:sz w:val="24"/>
          <w:szCs w:val="30"/>
          <w:rtl/>
        </w:rPr>
        <w:t>ّ</w:t>
      </w:r>
      <w:r w:rsidRPr="002C16CE">
        <w:rPr>
          <w:rFonts w:cs="Traditional Arabic"/>
          <w:sz w:val="24"/>
          <w:szCs w:val="30"/>
          <w:rtl/>
        </w:rPr>
        <w:t xml:space="preserve">لة في عام </w:t>
      </w:r>
      <w:r w:rsidRPr="002C16CE">
        <w:rPr>
          <w:rFonts w:cs="Traditional Arabic"/>
          <w:sz w:val="24"/>
          <w:rtl/>
        </w:rPr>
        <w:t>2025</w:t>
      </w:r>
      <w:r w:rsidRPr="002C16CE">
        <w:rPr>
          <w:rFonts w:cs="Traditional Arabic"/>
          <w:sz w:val="24"/>
          <w:szCs w:val="30"/>
          <w:rtl/>
        </w:rPr>
        <w:t xml:space="preserve"> لم تبلغ سوى نصف الهدف الإرشادي الإجمالي، وهو ما يكفي لتغطية تكاليف الصيانة فقط. كما أوضحت الأمانة أن المساهمات المقترحة </w:t>
      </w:r>
      <w:r w:rsidR="006601C8">
        <w:rPr>
          <w:rFonts w:cs="Traditional Arabic"/>
          <w:sz w:val="24"/>
          <w:szCs w:val="30"/>
          <w:rtl/>
        </w:rPr>
        <w:br/>
      </w:r>
      <w:r w:rsidRPr="002C16CE">
        <w:rPr>
          <w:rFonts w:cs="Traditional Arabic"/>
          <w:sz w:val="24"/>
          <w:szCs w:val="30"/>
          <w:rtl/>
        </w:rPr>
        <w:t xml:space="preserve">لعامي </w:t>
      </w:r>
      <w:r w:rsidRPr="002C16CE">
        <w:rPr>
          <w:rFonts w:cs="Traditional Arabic"/>
          <w:sz w:val="24"/>
          <w:rtl/>
        </w:rPr>
        <w:t>2027</w:t>
      </w:r>
      <w:r w:rsidRPr="002C16CE">
        <w:rPr>
          <w:rFonts w:cs="Traditional Arabic"/>
          <w:sz w:val="24"/>
          <w:szCs w:val="30"/>
          <w:rtl/>
        </w:rPr>
        <w:t xml:space="preserve"> و</w:t>
      </w:r>
      <w:r w:rsidRPr="002C16CE">
        <w:rPr>
          <w:rFonts w:cs="Traditional Arabic"/>
          <w:sz w:val="24"/>
          <w:rtl/>
        </w:rPr>
        <w:t>2028</w:t>
      </w:r>
      <w:r w:rsidRPr="002C16CE">
        <w:rPr>
          <w:rFonts w:cs="Traditional Arabic"/>
          <w:sz w:val="24"/>
          <w:szCs w:val="30"/>
          <w:rtl/>
        </w:rPr>
        <w:t xml:space="preserve"> قد حُسبت باستخدام نموذج التمويل الذي وافقت عليه الهيئة في دورتها الثامنة عشرة (</w:t>
      </w:r>
      <w:r w:rsidRPr="002C16CE">
        <w:rPr>
          <w:rFonts w:cs="Traditional Arabic"/>
          <w:sz w:val="24"/>
          <w:rtl/>
        </w:rPr>
        <w:t>2024</w:t>
      </w:r>
      <w:r w:rsidRPr="002C16CE">
        <w:rPr>
          <w:rFonts w:cs="Traditional Arabic"/>
          <w:sz w:val="24"/>
          <w:szCs w:val="30"/>
          <w:rtl/>
        </w:rPr>
        <w:t xml:space="preserve">) ولكن بالاستناد إلى بيانات الاستخدام لعام </w:t>
      </w:r>
      <w:r w:rsidRPr="002C16CE">
        <w:rPr>
          <w:rFonts w:cs="Traditional Arabic"/>
          <w:sz w:val="24"/>
          <w:rtl/>
        </w:rPr>
        <w:t>2025</w:t>
      </w:r>
      <w:r w:rsidRPr="002C16CE">
        <w:rPr>
          <w:rFonts w:cs="Traditional Arabic"/>
          <w:sz w:val="24"/>
          <w:szCs w:val="30"/>
          <w:rtl/>
        </w:rPr>
        <w:t>.</w:t>
      </w:r>
    </w:p>
    <w:p w14:paraId="194B1593" w14:textId="558962CB" w:rsidR="0031391D" w:rsidRDefault="0031391D" w:rsidP="00732207">
      <w:pPr>
        <w:pStyle w:val="IPPParagraphnumbering"/>
        <w:tabs>
          <w:tab w:val="clear" w:pos="0"/>
        </w:tabs>
        <w:bidi/>
        <w:spacing w:after="120" w:line="216" w:lineRule="auto"/>
        <w:ind w:hanging="567"/>
        <w:jc w:val="lowKashida"/>
        <w:rPr>
          <w:rFonts w:cs="Traditional Arabic"/>
          <w:sz w:val="24"/>
          <w:szCs w:val="30"/>
        </w:rPr>
      </w:pPr>
      <w:r w:rsidRPr="00AF55C7">
        <w:rPr>
          <w:rFonts w:cs="Traditional Arabic"/>
          <w:sz w:val="24"/>
          <w:szCs w:val="30"/>
          <w:rtl/>
        </w:rPr>
        <w:t>وأشارت الهيئة إلى أن</w:t>
      </w:r>
      <w:r>
        <w:rPr>
          <w:rFonts w:cs="Traditional Arabic" w:hint="cs"/>
          <w:sz w:val="24"/>
          <w:szCs w:val="30"/>
          <w:rtl/>
        </w:rPr>
        <w:t>ّ</w:t>
      </w:r>
      <w:r w:rsidRPr="00AF55C7">
        <w:rPr>
          <w:rFonts w:cs="Traditional Arabic"/>
          <w:sz w:val="24"/>
          <w:szCs w:val="30"/>
          <w:rtl/>
        </w:rPr>
        <w:t>ه يجوز للبلدان طلب فاتورة لمساهمتها السنوية المتوقعة، إذا كانت في حاجة إلى ذلك. إلّا أن الهيئة أحاطت علمًا أيضًا بطلب أن تبحث الأمانة والمكتب في سبل معالجة العراقيل التي تواجهها بعض البلدان في دفع مساهماتها المتوقعة في ظل عدم وجود اتفاق رسمي.</w:t>
      </w:r>
    </w:p>
    <w:p w14:paraId="70876DB5" w14:textId="09E864F6" w:rsidR="0031391D" w:rsidRDefault="0031391D" w:rsidP="00732207">
      <w:pPr>
        <w:pStyle w:val="IPPParagraphnumbering"/>
        <w:keepNext/>
        <w:keepLines/>
        <w:tabs>
          <w:tab w:val="clear" w:pos="0"/>
        </w:tabs>
        <w:bidi/>
        <w:spacing w:after="120" w:line="216" w:lineRule="auto"/>
        <w:ind w:hanging="567"/>
        <w:jc w:val="lowKashida"/>
        <w:rPr>
          <w:rFonts w:cs="Traditional Arabic"/>
          <w:sz w:val="24"/>
          <w:szCs w:val="30"/>
        </w:rPr>
      </w:pPr>
      <w:r>
        <w:rPr>
          <w:rFonts w:cs="Traditional Arabic" w:hint="cs"/>
          <w:sz w:val="24"/>
          <w:szCs w:val="30"/>
          <w:rtl/>
        </w:rPr>
        <w:lastRenderedPageBreak/>
        <w:t>و</w:t>
      </w:r>
      <w:r w:rsidRPr="00AC3ABA">
        <w:rPr>
          <w:rFonts w:cs="Traditional Arabic"/>
          <w:sz w:val="24"/>
          <w:szCs w:val="30"/>
          <w:rtl/>
        </w:rPr>
        <w:t>أشارت الهيئة إلى استمرار الشواغل، التي تم الإعراب عنها أيضًا عند وضع نموذج التمويل، بشأن التأثير المحتمل على البلدان ذات الاقتصادات الأصغر</w:t>
      </w:r>
      <w:r w:rsidR="00AB126E">
        <w:rPr>
          <w:rFonts w:cs="Traditional Arabic" w:hint="cs"/>
          <w:sz w:val="24"/>
          <w:szCs w:val="30"/>
          <w:rtl/>
        </w:rPr>
        <w:t xml:space="preserve"> حجمًا</w:t>
      </w:r>
      <w:r w:rsidRPr="00AC3ABA">
        <w:rPr>
          <w:rFonts w:cs="Traditional Arabic"/>
          <w:sz w:val="24"/>
          <w:szCs w:val="30"/>
          <w:rtl/>
        </w:rPr>
        <w:t>.</w:t>
      </w:r>
      <w:r w:rsidRPr="00CA286D">
        <w:rPr>
          <w:rStyle w:val="FootnoteReference"/>
          <w:rFonts w:cs="Traditional Arabic"/>
          <w:sz w:val="24"/>
          <w:szCs w:val="30"/>
          <w:lang w:val="en-GB"/>
        </w:rPr>
        <w:t xml:space="preserve"> </w:t>
      </w:r>
      <w:r w:rsidRPr="009012B6">
        <w:rPr>
          <w:rStyle w:val="FootnoteReference"/>
          <w:rFonts w:cs="Traditional Arabic"/>
          <w:sz w:val="24"/>
          <w:szCs w:val="30"/>
          <w:lang w:val="en-GB"/>
        </w:rPr>
        <w:footnoteReference w:id="11"/>
      </w:r>
      <w:r w:rsidRPr="00AC3ABA">
        <w:rPr>
          <w:rFonts w:cs="Traditional Arabic"/>
          <w:sz w:val="24"/>
          <w:szCs w:val="30"/>
          <w:rtl/>
        </w:rPr>
        <w:t xml:space="preserve"> كما أشارت الهيئة إلى اقتراح أن </w:t>
      </w:r>
      <w:r w:rsidR="00AB126E">
        <w:rPr>
          <w:rFonts w:cs="Traditional Arabic" w:hint="cs"/>
          <w:sz w:val="24"/>
          <w:szCs w:val="30"/>
          <w:rtl/>
        </w:rPr>
        <w:t xml:space="preserve">تستقطب </w:t>
      </w:r>
      <w:r w:rsidRPr="00AC3ABA">
        <w:rPr>
          <w:rFonts w:cs="Traditional Arabic"/>
          <w:sz w:val="24"/>
          <w:szCs w:val="30"/>
          <w:rtl/>
        </w:rPr>
        <w:t>شهادات الاستيراد رسوم استخدام أقل من شهادات التصدير. وأشارت الهيئة أيضًا إلى تحديات البنية التحتية التي يواجهها بعض الأطراف المتعاقدة عند تنفيذ حلّ إصدار الشهادات الإلكترونية للصحة النباتية. ولكن الهيئة أشارت أيضًا إلى أن</w:t>
      </w:r>
      <w:r>
        <w:rPr>
          <w:rFonts w:cs="Traditional Arabic" w:hint="cs"/>
          <w:sz w:val="24"/>
          <w:szCs w:val="30"/>
          <w:rtl/>
        </w:rPr>
        <w:t>ّ</w:t>
      </w:r>
      <w:r w:rsidRPr="00AC3ABA">
        <w:rPr>
          <w:rFonts w:cs="Traditional Arabic"/>
          <w:sz w:val="24"/>
          <w:szCs w:val="30"/>
          <w:rtl/>
        </w:rPr>
        <w:t>ه لم يتم الاتفاق على نموذج التمويل إلّا منذ عامين فحسب، ولم يطبق إلّا لمدة عام واحد (</w:t>
      </w:r>
      <w:r w:rsidRPr="00AC3ABA">
        <w:rPr>
          <w:rFonts w:cs="Traditional Arabic"/>
          <w:sz w:val="24"/>
          <w:rtl/>
        </w:rPr>
        <w:t>2025</w:t>
      </w:r>
      <w:r w:rsidRPr="00AC3ABA">
        <w:rPr>
          <w:rFonts w:cs="Traditional Arabic"/>
          <w:sz w:val="24"/>
          <w:szCs w:val="30"/>
          <w:rtl/>
        </w:rPr>
        <w:t>)، وإلى أن</w:t>
      </w:r>
      <w:r>
        <w:rPr>
          <w:rFonts w:cs="Traditional Arabic" w:hint="cs"/>
          <w:sz w:val="24"/>
          <w:szCs w:val="30"/>
          <w:rtl/>
        </w:rPr>
        <w:t>ّ</w:t>
      </w:r>
      <w:r w:rsidRPr="00AC3ABA">
        <w:rPr>
          <w:rFonts w:cs="Traditional Arabic"/>
          <w:sz w:val="24"/>
          <w:szCs w:val="30"/>
          <w:rtl/>
        </w:rPr>
        <w:t>ه سيتم استعراض نموذج التمويل - الذي كان بمثابة تجربة انتقالية - بعد عامين (</w:t>
      </w:r>
      <w:r w:rsidRPr="00AC3ABA">
        <w:rPr>
          <w:rFonts w:cs="Traditional Arabic"/>
          <w:sz w:val="24"/>
          <w:rtl/>
        </w:rPr>
        <w:t>2027</w:t>
      </w:r>
      <w:r w:rsidRPr="00AC3ABA">
        <w:rPr>
          <w:rFonts w:cs="Traditional Arabic"/>
          <w:sz w:val="24"/>
          <w:szCs w:val="30"/>
          <w:rtl/>
        </w:rPr>
        <w:t>).</w:t>
      </w:r>
      <w:r w:rsidRPr="0090634C">
        <w:rPr>
          <w:rStyle w:val="FootnoteReference"/>
          <w:rFonts w:cs="Traditional Arabic"/>
          <w:sz w:val="24"/>
          <w:szCs w:val="30"/>
          <w:lang w:val="en-GB"/>
        </w:rPr>
        <w:t xml:space="preserve"> </w:t>
      </w:r>
      <w:r w:rsidRPr="009012B6">
        <w:rPr>
          <w:rStyle w:val="FootnoteReference"/>
          <w:rFonts w:cs="Traditional Arabic"/>
          <w:sz w:val="24"/>
          <w:szCs w:val="30"/>
          <w:lang w:val="en-GB"/>
        </w:rPr>
        <w:footnoteReference w:id="12"/>
      </w:r>
      <w:r w:rsidRPr="00AC3ABA">
        <w:rPr>
          <w:rFonts w:cs="Traditional Arabic"/>
          <w:sz w:val="24"/>
          <w:szCs w:val="30"/>
          <w:rtl/>
        </w:rPr>
        <w:t xml:space="preserve"> ومن ثم، تم التوصل إلى توافق في الآراء </w:t>
      </w:r>
      <w:r>
        <w:rPr>
          <w:rFonts w:cs="Traditional Arabic" w:hint="cs"/>
          <w:sz w:val="24"/>
          <w:szCs w:val="30"/>
          <w:rtl/>
        </w:rPr>
        <w:t xml:space="preserve">مفاده </w:t>
      </w:r>
      <w:r w:rsidRPr="00AC3ABA">
        <w:rPr>
          <w:rFonts w:cs="Traditional Arabic"/>
          <w:sz w:val="24"/>
          <w:szCs w:val="30"/>
          <w:rtl/>
        </w:rPr>
        <w:t>أنه من السابق لأوانه تغيير النموذج في هذه المرحلة، ولكن</w:t>
      </w:r>
      <w:r w:rsidR="00970E58">
        <w:rPr>
          <w:rFonts w:cs="Traditional Arabic" w:hint="cs"/>
          <w:sz w:val="24"/>
          <w:szCs w:val="30"/>
          <w:rtl/>
        </w:rPr>
        <w:t>ّ</w:t>
      </w:r>
      <w:r w:rsidRPr="00AC3ABA">
        <w:rPr>
          <w:rFonts w:cs="Traditional Arabic"/>
          <w:sz w:val="24"/>
          <w:szCs w:val="30"/>
          <w:rtl/>
        </w:rPr>
        <w:t xml:space="preserve"> إجراء استعراض للنموذج سيكون أولوية للجهاز الرئاسي الجديد للشهادات الإلكترونية للصحة النباتية في عام </w:t>
      </w:r>
      <w:r w:rsidRPr="00832A9B">
        <w:rPr>
          <w:rFonts w:cs="Traditional Arabic"/>
          <w:sz w:val="24"/>
          <w:rtl/>
        </w:rPr>
        <w:t>2027</w:t>
      </w:r>
      <w:r w:rsidRPr="00AC3ABA">
        <w:rPr>
          <w:rFonts w:cs="Traditional Arabic"/>
          <w:sz w:val="24"/>
          <w:szCs w:val="30"/>
          <w:rtl/>
        </w:rPr>
        <w:t>.</w:t>
      </w:r>
    </w:p>
    <w:p w14:paraId="1688B9A2" w14:textId="39F0359A" w:rsidR="0031391D" w:rsidRPr="002C16CE" w:rsidRDefault="0031391D" w:rsidP="00732207">
      <w:pPr>
        <w:pStyle w:val="IPPParagraphnumbering"/>
        <w:tabs>
          <w:tab w:val="clear" w:pos="0"/>
        </w:tabs>
        <w:bidi/>
        <w:spacing w:after="120" w:line="216" w:lineRule="auto"/>
        <w:ind w:hanging="567"/>
        <w:jc w:val="lowKashida"/>
        <w:rPr>
          <w:rFonts w:cs="Traditional Arabic"/>
          <w:sz w:val="24"/>
          <w:szCs w:val="30"/>
          <w:rtl/>
        </w:rPr>
      </w:pPr>
      <w:r w:rsidRPr="00C16492">
        <w:rPr>
          <w:rFonts w:cs="Traditional Arabic"/>
          <w:sz w:val="24"/>
          <w:szCs w:val="30"/>
          <w:rtl/>
        </w:rPr>
        <w:t>وأشارت الهيئة إلى اقتراحين آخرين: أن تتضمن التحديثات المقدمة إلى الهيئة في المستقبل لمحة عامة مالية موجزة عن حلّ إصدار الشهادات الإلكترونية للصحة النباتية، مع ذكر الإيرادات المحص</w:t>
      </w:r>
      <w:r>
        <w:rPr>
          <w:rFonts w:cs="Traditional Arabic" w:hint="cs"/>
          <w:sz w:val="24"/>
          <w:szCs w:val="30"/>
          <w:rtl/>
        </w:rPr>
        <w:t>ّ</w:t>
      </w:r>
      <w:r w:rsidRPr="00C16492">
        <w:rPr>
          <w:rFonts w:cs="Traditional Arabic"/>
          <w:sz w:val="24"/>
          <w:szCs w:val="30"/>
          <w:rtl/>
        </w:rPr>
        <w:t xml:space="preserve">لة حسب المصدر والنفقات </w:t>
      </w:r>
      <w:r w:rsidR="008F338F">
        <w:rPr>
          <w:rFonts w:cs="Traditional Arabic" w:hint="cs"/>
          <w:sz w:val="24"/>
          <w:szCs w:val="30"/>
          <w:rtl/>
        </w:rPr>
        <w:t>ب</w:t>
      </w:r>
      <w:r w:rsidRPr="00C16492">
        <w:rPr>
          <w:rFonts w:cs="Traditional Arabic"/>
          <w:sz w:val="24"/>
          <w:szCs w:val="30"/>
          <w:rtl/>
        </w:rPr>
        <w:t>حسب الوظيفة؛</w:t>
      </w:r>
      <w:r w:rsidRPr="009012B6">
        <w:rPr>
          <w:rStyle w:val="FootnoteReference"/>
          <w:rFonts w:cs="Traditional Arabic"/>
          <w:sz w:val="24"/>
          <w:szCs w:val="30"/>
          <w:lang w:val="en-GB"/>
        </w:rPr>
        <w:footnoteReference w:id="13"/>
      </w:r>
      <w:r w:rsidRPr="00C16492">
        <w:rPr>
          <w:rFonts w:cs="Traditional Arabic"/>
          <w:sz w:val="24"/>
          <w:szCs w:val="30"/>
          <w:rtl/>
        </w:rPr>
        <w:t xml:space="preserve"> وأنه يمكن، بالنسبة إلى البلدان التي تفرض رسومًا على إصدار شهادات الصحة النباتية، استكشاف آليات لتحويل رسوم الاستخدام تلقائيًا إلى الأمانة.</w:t>
      </w:r>
    </w:p>
    <w:p w14:paraId="16463F84" w14:textId="77777777" w:rsidR="0031391D" w:rsidRPr="009012B6" w:rsidRDefault="0031391D" w:rsidP="00732207">
      <w:pPr>
        <w:pStyle w:val="IPPParagraphnumbering"/>
        <w:tabs>
          <w:tab w:val="clear" w:pos="0"/>
        </w:tabs>
        <w:bidi/>
        <w:spacing w:after="0" w:line="216" w:lineRule="auto"/>
        <w:ind w:hanging="567"/>
        <w:jc w:val="lowKashida"/>
        <w:rPr>
          <w:rFonts w:cs="Traditional Arabic"/>
          <w:sz w:val="24"/>
          <w:szCs w:val="30"/>
          <w:rtl/>
        </w:rPr>
      </w:pPr>
      <w:r w:rsidRPr="009012B6">
        <w:rPr>
          <w:rFonts w:cs="Traditional Arabic" w:hint="cs"/>
          <w:sz w:val="24"/>
          <w:szCs w:val="30"/>
          <w:rtl/>
        </w:rPr>
        <w:t>وإنّ هيئة تدابير الصحة النباتية:</w:t>
      </w:r>
    </w:p>
    <w:p w14:paraId="1FFF5F41" w14:textId="77777777" w:rsidR="0031391D" w:rsidRPr="005B7290" w:rsidRDefault="0031391D" w:rsidP="001E141D">
      <w:pPr>
        <w:pStyle w:val="IPPNumberedList"/>
        <w:numPr>
          <w:ilvl w:val="0"/>
          <w:numId w:val="30"/>
        </w:numPr>
        <w:bidi/>
        <w:spacing w:after="0" w:line="216" w:lineRule="auto"/>
        <w:jc w:val="lowKashida"/>
      </w:pPr>
      <w:r w:rsidRPr="006601C8">
        <w:rPr>
          <w:rFonts w:cs="Traditional Arabic" w:hint="cs"/>
          <w:sz w:val="24"/>
          <w:szCs w:val="30"/>
          <w:rtl/>
        </w:rPr>
        <w:t xml:space="preserve">توجّهت بالشكر إلى الأطراف المتعاقدة التي ساهمت في حلّ إصدار الشهادات الإلكترونية للصحة النباتية التابع للاتفاقية الدولية لوقاية النباتات في عام </w:t>
      </w:r>
      <w:r w:rsidRPr="006601C8">
        <w:rPr>
          <w:rFonts w:cs="Traditional Arabic" w:hint="cs"/>
          <w:sz w:val="24"/>
          <w:rtl/>
        </w:rPr>
        <w:t>2025</w:t>
      </w:r>
      <w:r w:rsidRPr="006601C8">
        <w:rPr>
          <w:rFonts w:cs="Traditional Arabic" w:hint="cs"/>
          <w:sz w:val="24"/>
          <w:szCs w:val="30"/>
          <w:rtl/>
        </w:rPr>
        <w:t xml:space="preserve"> وهي: الاتحاد الأوروبي،</w:t>
      </w:r>
      <w:r w:rsidRPr="009012B6">
        <w:rPr>
          <w:rStyle w:val="FootnoteReference"/>
          <w:rFonts w:cs="Traditional Arabic"/>
          <w:sz w:val="24"/>
          <w:szCs w:val="30"/>
          <w:lang w:val="en-GB"/>
        </w:rPr>
        <w:footnoteReference w:id="14"/>
      </w:r>
      <w:r w:rsidRPr="006601C8">
        <w:rPr>
          <w:rFonts w:cs="Traditional Arabic" w:hint="cs"/>
          <w:sz w:val="24"/>
          <w:szCs w:val="30"/>
          <w:rtl/>
        </w:rPr>
        <w:t xml:space="preserve"> </w:t>
      </w:r>
      <w:r w:rsidRPr="006601C8">
        <w:rPr>
          <w:rFonts w:cs="Traditional Arabic" w:hint="cs"/>
          <w:szCs w:val="30"/>
          <w:rtl/>
        </w:rPr>
        <w:t>و</w:t>
      </w:r>
      <w:r w:rsidRPr="006601C8">
        <w:rPr>
          <w:rFonts w:cs="Traditional Arabic" w:hint="cs"/>
          <w:sz w:val="24"/>
          <w:szCs w:val="30"/>
          <w:rtl/>
        </w:rPr>
        <w:t xml:space="preserve">أستراليا، </w:t>
      </w:r>
      <w:r w:rsidRPr="006601C8">
        <w:rPr>
          <w:rFonts w:cs="Traditional Arabic" w:hint="cs"/>
          <w:szCs w:val="30"/>
          <w:rtl/>
        </w:rPr>
        <w:t>و</w:t>
      </w:r>
      <w:r w:rsidRPr="006601C8">
        <w:rPr>
          <w:rFonts w:cs="Traditional Arabic" w:hint="cs"/>
          <w:sz w:val="24"/>
          <w:szCs w:val="30"/>
          <w:rtl/>
        </w:rPr>
        <w:t xml:space="preserve">إسرائيل، </w:t>
      </w:r>
      <w:r w:rsidRPr="006601C8">
        <w:rPr>
          <w:rFonts w:cs="Traditional Arabic" w:hint="cs"/>
          <w:szCs w:val="30"/>
          <w:rtl/>
        </w:rPr>
        <w:t>و</w:t>
      </w:r>
      <w:r w:rsidRPr="006601C8">
        <w:rPr>
          <w:rFonts w:cs="Traditional Arabic" w:hint="cs"/>
          <w:sz w:val="24"/>
          <w:szCs w:val="30"/>
          <w:rtl/>
        </w:rPr>
        <w:t xml:space="preserve">ألمانيا، </w:t>
      </w:r>
      <w:r w:rsidRPr="006601C8">
        <w:rPr>
          <w:rFonts w:cs="Traditional Arabic" w:hint="cs"/>
          <w:szCs w:val="30"/>
          <w:rtl/>
        </w:rPr>
        <w:t>و</w:t>
      </w:r>
      <w:r w:rsidRPr="006601C8">
        <w:rPr>
          <w:rFonts w:cs="Traditional Arabic" w:hint="cs"/>
          <w:sz w:val="24"/>
          <w:szCs w:val="30"/>
          <w:rtl/>
        </w:rPr>
        <w:t xml:space="preserve">أيرلندا، </w:t>
      </w:r>
      <w:r w:rsidRPr="006601C8">
        <w:rPr>
          <w:rFonts w:cs="Traditional Arabic" w:hint="cs"/>
          <w:szCs w:val="30"/>
          <w:rtl/>
        </w:rPr>
        <w:t>و</w:t>
      </w:r>
      <w:r w:rsidRPr="006601C8">
        <w:rPr>
          <w:rFonts w:cs="Traditional Arabic" w:hint="cs"/>
          <w:sz w:val="24"/>
          <w:szCs w:val="30"/>
          <w:rtl/>
        </w:rPr>
        <w:t xml:space="preserve">بلجيكا، </w:t>
      </w:r>
      <w:r w:rsidRPr="006601C8">
        <w:rPr>
          <w:rFonts w:cs="Traditional Arabic" w:hint="cs"/>
          <w:szCs w:val="30"/>
          <w:rtl/>
        </w:rPr>
        <w:t>و</w:t>
      </w:r>
      <w:r w:rsidRPr="006601C8">
        <w:rPr>
          <w:rFonts w:cs="Traditional Arabic" w:hint="cs"/>
          <w:sz w:val="24"/>
          <w:szCs w:val="30"/>
          <w:rtl/>
        </w:rPr>
        <w:t xml:space="preserve">بولندا، </w:t>
      </w:r>
      <w:r w:rsidRPr="006601C8">
        <w:rPr>
          <w:rFonts w:cs="Traditional Arabic" w:hint="cs"/>
          <w:szCs w:val="30"/>
          <w:rtl/>
        </w:rPr>
        <w:t>و</w:t>
      </w:r>
      <w:r w:rsidRPr="006601C8">
        <w:rPr>
          <w:rFonts w:cs="Traditional Arabic" w:hint="cs"/>
          <w:sz w:val="24"/>
          <w:szCs w:val="30"/>
          <w:rtl/>
        </w:rPr>
        <w:t xml:space="preserve">جمهورية كوريا، </w:t>
      </w:r>
      <w:r w:rsidRPr="006601C8">
        <w:rPr>
          <w:rFonts w:cs="Traditional Arabic" w:hint="cs"/>
          <w:szCs w:val="30"/>
          <w:rtl/>
        </w:rPr>
        <w:t>و</w:t>
      </w:r>
      <w:r w:rsidRPr="006601C8">
        <w:rPr>
          <w:rFonts w:cs="Traditional Arabic" w:hint="cs"/>
          <w:sz w:val="24"/>
          <w:szCs w:val="30"/>
          <w:rtl/>
        </w:rPr>
        <w:t xml:space="preserve">الدانمرك، </w:t>
      </w:r>
      <w:r w:rsidRPr="006601C8">
        <w:rPr>
          <w:rFonts w:cs="Traditional Arabic" w:hint="cs"/>
          <w:szCs w:val="30"/>
          <w:rtl/>
        </w:rPr>
        <w:t>و</w:t>
      </w:r>
      <w:r w:rsidRPr="006601C8">
        <w:rPr>
          <w:rFonts w:cs="Traditional Arabic" w:hint="cs"/>
          <w:sz w:val="24"/>
          <w:szCs w:val="30"/>
          <w:rtl/>
        </w:rPr>
        <w:t xml:space="preserve">سلوفينيا، </w:t>
      </w:r>
      <w:r w:rsidRPr="006601C8">
        <w:rPr>
          <w:rFonts w:cs="Traditional Arabic" w:hint="cs"/>
          <w:szCs w:val="30"/>
          <w:rtl/>
        </w:rPr>
        <w:t>و</w:t>
      </w:r>
      <w:r w:rsidRPr="006601C8">
        <w:rPr>
          <w:rFonts w:cs="Traditional Arabic" w:hint="cs"/>
          <w:sz w:val="24"/>
          <w:szCs w:val="30"/>
          <w:rtl/>
        </w:rPr>
        <w:t xml:space="preserve">السويد، </w:t>
      </w:r>
      <w:r w:rsidRPr="006601C8">
        <w:rPr>
          <w:rFonts w:cs="Traditional Arabic" w:hint="cs"/>
          <w:szCs w:val="30"/>
          <w:rtl/>
        </w:rPr>
        <w:t>و</w:t>
      </w:r>
      <w:r w:rsidRPr="006601C8">
        <w:rPr>
          <w:rFonts w:cs="Traditional Arabic" w:hint="cs"/>
          <w:sz w:val="24"/>
          <w:szCs w:val="30"/>
          <w:rtl/>
        </w:rPr>
        <w:t xml:space="preserve">سويسرا، </w:t>
      </w:r>
      <w:r w:rsidRPr="006601C8">
        <w:rPr>
          <w:rFonts w:cs="Traditional Arabic" w:hint="cs"/>
          <w:szCs w:val="30"/>
          <w:rtl/>
        </w:rPr>
        <w:t>و</w:t>
      </w:r>
      <w:r w:rsidRPr="006601C8">
        <w:rPr>
          <w:rFonts w:cs="Traditional Arabic" w:hint="cs"/>
          <w:sz w:val="24"/>
          <w:szCs w:val="30"/>
          <w:rtl/>
        </w:rPr>
        <w:t xml:space="preserve">فرنسا، </w:t>
      </w:r>
      <w:r w:rsidRPr="006601C8">
        <w:rPr>
          <w:rFonts w:cs="Traditional Arabic" w:hint="cs"/>
          <w:szCs w:val="30"/>
          <w:rtl/>
        </w:rPr>
        <w:t>و</w:t>
      </w:r>
      <w:r w:rsidRPr="006601C8">
        <w:rPr>
          <w:rFonts w:cs="Traditional Arabic" w:hint="cs"/>
          <w:sz w:val="24"/>
          <w:szCs w:val="30"/>
          <w:rtl/>
        </w:rPr>
        <w:t xml:space="preserve">قبرص، </w:t>
      </w:r>
      <w:r w:rsidRPr="006601C8">
        <w:rPr>
          <w:rFonts w:cs="Traditional Arabic" w:hint="cs"/>
          <w:szCs w:val="30"/>
          <w:rtl/>
        </w:rPr>
        <w:t>و</w:t>
      </w:r>
      <w:r w:rsidRPr="006601C8">
        <w:rPr>
          <w:rFonts w:cs="Traditional Arabic" w:hint="cs"/>
          <w:sz w:val="24"/>
          <w:szCs w:val="30"/>
          <w:rtl/>
        </w:rPr>
        <w:t xml:space="preserve">كندا، </w:t>
      </w:r>
      <w:r w:rsidRPr="006601C8">
        <w:rPr>
          <w:rFonts w:cs="Traditional Arabic" w:hint="cs"/>
          <w:szCs w:val="30"/>
          <w:rtl/>
        </w:rPr>
        <w:t>و</w:t>
      </w:r>
      <w:r w:rsidRPr="006601C8">
        <w:rPr>
          <w:rFonts w:cs="Traditional Arabic" w:hint="cs"/>
          <w:sz w:val="24"/>
          <w:szCs w:val="30"/>
          <w:rtl/>
        </w:rPr>
        <w:t xml:space="preserve">مالطة، </w:t>
      </w:r>
      <w:r w:rsidRPr="006601C8">
        <w:rPr>
          <w:rFonts w:cs="Traditional Arabic" w:hint="cs"/>
          <w:szCs w:val="30"/>
          <w:rtl/>
        </w:rPr>
        <w:t>و</w:t>
      </w:r>
      <w:r w:rsidRPr="006601C8">
        <w:rPr>
          <w:rFonts w:cs="Traditional Arabic" w:hint="cs"/>
          <w:sz w:val="24"/>
          <w:szCs w:val="30"/>
          <w:rtl/>
        </w:rPr>
        <w:t xml:space="preserve">المكسيك، </w:t>
      </w:r>
      <w:r w:rsidRPr="006601C8">
        <w:rPr>
          <w:rFonts w:cs="Traditional Arabic" w:hint="cs"/>
          <w:szCs w:val="30"/>
          <w:rtl/>
        </w:rPr>
        <w:t>و</w:t>
      </w:r>
      <w:r w:rsidRPr="006601C8">
        <w:rPr>
          <w:rFonts w:cs="Traditional Arabic" w:hint="cs"/>
          <w:sz w:val="24"/>
          <w:szCs w:val="30"/>
          <w:rtl/>
        </w:rPr>
        <w:t xml:space="preserve">المملكة المتحدة لبريطانيا العظمى وأيرلندا الشمالية، </w:t>
      </w:r>
      <w:r w:rsidRPr="006601C8">
        <w:rPr>
          <w:rFonts w:cs="Traditional Arabic" w:hint="cs"/>
          <w:szCs w:val="30"/>
          <w:rtl/>
        </w:rPr>
        <w:t>و</w:t>
      </w:r>
      <w:r w:rsidRPr="006601C8">
        <w:rPr>
          <w:rFonts w:cs="Traditional Arabic" w:hint="cs"/>
          <w:sz w:val="24"/>
          <w:szCs w:val="30"/>
          <w:rtl/>
        </w:rPr>
        <w:t xml:space="preserve">مملكة هولندا، </w:t>
      </w:r>
      <w:r w:rsidRPr="006601C8">
        <w:rPr>
          <w:rFonts w:cs="Traditional Arabic" w:hint="cs"/>
          <w:szCs w:val="30"/>
          <w:rtl/>
        </w:rPr>
        <w:t>و</w:t>
      </w:r>
      <w:r w:rsidRPr="006601C8">
        <w:rPr>
          <w:rFonts w:cs="Traditional Arabic" w:hint="cs"/>
          <w:sz w:val="24"/>
          <w:szCs w:val="30"/>
          <w:rtl/>
        </w:rPr>
        <w:t xml:space="preserve">النمسا، </w:t>
      </w:r>
      <w:r w:rsidRPr="006601C8">
        <w:rPr>
          <w:rFonts w:cs="Traditional Arabic" w:hint="cs"/>
          <w:szCs w:val="30"/>
          <w:rtl/>
        </w:rPr>
        <w:t>و</w:t>
      </w:r>
      <w:r w:rsidRPr="006601C8">
        <w:rPr>
          <w:rFonts w:cs="Traditional Arabic" w:hint="cs"/>
          <w:sz w:val="24"/>
          <w:szCs w:val="30"/>
          <w:rtl/>
        </w:rPr>
        <w:t xml:space="preserve">نيوزيلندا، </w:t>
      </w:r>
      <w:r w:rsidRPr="006601C8">
        <w:rPr>
          <w:rFonts w:cs="Traditional Arabic" w:hint="cs"/>
          <w:szCs w:val="30"/>
          <w:rtl/>
        </w:rPr>
        <w:t>و</w:t>
      </w:r>
      <w:r w:rsidRPr="006601C8">
        <w:rPr>
          <w:rFonts w:cs="Traditional Arabic" w:hint="cs"/>
          <w:sz w:val="24"/>
          <w:szCs w:val="30"/>
          <w:rtl/>
        </w:rPr>
        <w:t xml:space="preserve">هنغاريا، </w:t>
      </w:r>
      <w:r w:rsidRPr="006601C8">
        <w:rPr>
          <w:rFonts w:cs="Traditional Arabic" w:hint="cs"/>
          <w:szCs w:val="30"/>
          <w:rtl/>
        </w:rPr>
        <w:t>و</w:t>
      </w:r>
      <w:r w:rsidRPr="006601C8">
        <w:rPr>
          <w:rFonts w:cs="Traditional Arabic" w:hint="cs"/>
          <w:sz w:val="24"/>
          <w:szCs w:val="30"/>
          <w:rtl/>
        </w:rPr>
        <w:t>الولايات المتحدة الأمريكية؛</w:t>
      </w:r>
    </w:p>
    <w:p w14:paraId="5BFB908A" w14:textId="0ACBF2DF" w:rsidR="0031391D" w:rsidRDefault="0031391D" w:rsidP="001E141D">
      <w:pPr>
        <w:pStyle w:val="IPPNumberedList"/>
        <w:numPr>
          <w:ilvl w:val="0"/>
          <w:numId w:val="30"/>
        </w:numPr>
        <w:bidi/>
        <w:spacing w:after="240" w:line="216" w:lineRule="auto"/>
        <w:jc w:val="lowKashida"/>
        <w:rPr>
          <w:rFonts w:cs="Traditional Arabic"/>
          <w:i/>
          <w:iCs/>
          <w:sz w:val="30"/>
          <w:szCs w:val="30"/>
        </w:rPr>
      </w:pPr>
      <w:r w:rsidRPr="001870E3">
        <w:rPr>
          <w:rFonts w:cs="Traditional Arabic"/>
          <w:i/>
          <w:iCs/>
          <w:szCs w:val="30"/>
          <w:rtl/>
        </w:rPr>
        <w:t>واتفقت</w:t>
      </w:r>
      <w:r w:rsidRPr="00BE1FB5">
        <w:rPr>
          <w:rFonts w:cs="Traditional Arabic"/>
          <w:szCs w:val="30"/>
          <w:rtl/>
        </w:rPr>
        <w:t xml:space="preserve"> على المساهمات السنوية المتوقعة المحدثة لعامي </w:t>
      </w:r>
      <w:r w:rsidRPr="00BE1FB5">
        <w:rPr>
          <w:rFonts w:cs="Traditional Arabic"/>
          <w:sz w:val="24"/>
          <w:rtl/>
        </w:rPr>
        <w:t>2027</w:t>
      </w:r>
      <w:r w:rsidRPr="00BE1FB5">
        <w:rPr>
          <w:rFonts w:cs="Traditional Arabic"/>
          <w:szCs w:val="30"/>
          <w:rtl/>
        </w:rPr>
        <w:t xml:space="preserve"> و</w:t>
      </w:r>
      <w:r w:rsidRPr="00BE1FB5">
        <w:rPr>
          <w:rFonts w:cs="Traditional Arabic"/>
          <w:sz w:val="24"/>
          <w:rtl/>
        </w:rPr>
        <w:t>2028</w:t>
      </w:r>
      <w:r w:rsidRPr="00BE1FB5">
        <w:rPr>
          <w:rFonts w:cs="Traditional Arabic"/>
          <w:szCs w:val="30"/>
          <w:rtl/>
        </w:rPr>
        <w:t xml:space="preserve"> على النحو الوارد في المرفق </w:t>
      </w:r>
      <w:r w:rsidRPr="00BE1FB5">
        <w:rPr>
          <w:rFonts w:cs="Traditional Arabic"/>
          <w:sz w:val="24"/>
          <w:rtl/>
        </w:rPr>
        <w:t>1</w:t>
      </w:r>
      <w:r w:rsidRPr="00BE1FB5">
        <w:rPr>
          <w:rFonts w:cs="Traditional Arabic"/>
          <w:szCs w:val="30"/>
          <w:rtl/>
        </w:rPr>
        <w:t xml:space="preserve"> </w:t>
      </w:r>
      <w:r w:rsidR="0074061D">
        <w:rPr>
          <w:rFonts w:cs="Traditional Arabic" w:hint="cs"/>
          <w:szCs w:val="30"/>
          <w:rtl/>
        </w:rPr>
        <w:t>ب</w:t>
      </w:r>
      <w:r w:rsidRPr="00BE1FB5">
        <w:rPr>
          <w:rFonts w:cs="Traditional Arabic"/>
          <w:szCs w:val="30"/>
          <w:rtl/>
        </w:rPr>
        <w:t xml:space="preserve">الوثيقة </w:t>
      </w:r>
      <w:r w:rsidRPr="00BE1FB5">
        <w:rPr>
          <w:rFonts w:cs="Traditional Arabic"/>
          <w:sz w:val="24"/>
        </w:rPr>
        <w:t>CPM 2026/13</w:t>
      </w:r>
      <w:r w:rsidRPr="00BE1FB5">
        <w:rPr>
          <w:rFonts w:cs="Traditional Arabic"/>
          <w:szCs w:val="30"/>
          <w:rtl/>
        </w:rPr>
        <w:t>، وهي المساهمات اللازمة لضمان استدامة حلّ إصدار الشهادات الإلكترونية للصحة النباتية للاتفاقية الدولية.</w:t>
      </w:r>
    </w:p>
    <w:p w14:paraId="567122FD" w14:textId="6D2B0CFE" w:rsidR="008F7A39" w:rsidRPr="008F7A39" w:rsidRDefault="008F7A39" w:rsidP="001E141D">
      <w:pPr>
        <w:pStyle w:val="Heading1"/>
        <w:numPr>
          <w:ilvl w:val="0"/>
          <w:numId w:val="13"/>
        </w:numPr>
        <w:bidi/>
        <w:spacing w:after="120"/>
        <w:ind w:left="-45" w:firstLine="0"/>
        <w:rPr>
          <w:sz w:val="30"/>
          <w:szCs w:val="30"/>
          <w:rtl/>
        </w:rPr>
      </w:pPr>
      <w:r w:rsidRPr="008F7A39">
        <w:rPr>
          <w:rFonts w:hint="cs"/>
          <w:sz w:val="30"/>
          <w:szCs w:val="30"/>
          <w:rtl/>
        </w:rPr>
        <w:t>تقرير مجموعة التركيز التابعة لهيئة تدابير الصحة النباتية والمعنية بالصحة النباتية في سياق الصحة الواحدة</w:t>
      </w:r>
    </w:p>
    <w:p w14:paraId="4D5826F7" w14:textId="474D7909" w:rsidR="008F7A39" w:rsidRPr="003454F8" w:rsidRDefault="008F7A39" w:rsidP="00732207">
      <w:pPr>
        <w:pStyle w:val="IPPParagraphnumbering"/>
        <w:bidi/>
        <w:spacing w:after="120" w:line="216" w:lineRule="auto"/>
        <w:ind w:hanging="567"/>
        <w:jc w:val="lowKashida"/>
        <w:rPr>
          <w:rFonts w:cs="Traditional Arabic"/>
          <w:sz w:val="24"/>
          <w:szCs w:val="30"/>
          <w:rtl/>
        </w:rPr>
      </w:pPr>
      <w:r w:rsidRPr="003454F8">
        <w:rPr>
          <w:rFonts w:cs="Traditional Arabic" w:hint="cs"/>
          <w:sz w:val="24"/>
          <w:szCs w:val="30"/>
          <w:rtl/>
        </w:rPr>
        <w:t>قد</w:t>
      </w:r>
      <w:r>
        <w:rPr>
          <w:rFonts w:cs="Traditional Arabic" w:hint="cs"/>
          <w:sz w:val="24"/>
          <w:szCs w:val="30"/>
          <w:rtl/>
        </w:rPr>
        <w:t>ّ</w:t>
      </w:r>
      <w:r w:rsidRPr="003454F8">
        <w:rPr>
          <w:rFonts w:cs="Traditional Arabic" w:hint="cs"/>
          <w:sz w:val="24"/>
          <w:szCs w:val="30"/>
          <w:rtl/>
        </w:rPr>
        <w:t>مت الأمانة معلومات محد</w:t>
      </w:r>
      <w:r>
        <w:rPr>
          <w:rFonts w:cs="Traditional Arabic" w:hint="cs"/>
          <w:sz w:val="24"/>
          <w:szCs w:val="30"/>
          <w:rtl/>
        </w:rPr>
        <w:t>ّ</w:t>
      </w:r>
      <w:r w:rsidRPr="003454F8">
        <w:rPr>
          <w:rFonts w:cs="Traditional Arabic" w:hint="cs"/>
          <w:sz w:val="24"/>
          <w:szCs w:val="30"/>
          <w:rtl/>
        </w:rPr>
        <w:t>ثة من مجموعة التركيز التابعة ل</w:t>
      </w:r>
      <w:r>
        <w:rPr>
          <w:rFonts w:cs="Traditional Arabic" w:hint="cs"/>
          <w:sz w:val="24"/>
          <w:szCs w:val="30"/>
          <w:rtl/>
        </w:rPr>
        <w:t>ل</w:t>
      </w:r>
      <w:r w:rsidRPr="003454F8">
        <w:rPr>
          <w:rFonts w:cs="Traditional Arabic" w:hint="cs"/>
          <w:sz w:val="24"/>
          <w:szCs w:val="30"/>
          <w:rtl/>
        </w:rPr>
        <w:t>هيئة والمعنية بالصحة النباتية في سياق الصحة الواحدة.</w:t>
      </w:r>
      <w:r w:rsidRPr="003454F8">
        <w:rPr>
          <w:rStyle w:val="FootnoteReference"/>
          <w:rFonts w:cs="Traditional Arabic"/>
          <w:sz w:val="24"/>
          <w:szCs w:val="30"/>
          <w:lang w:val="en-GB"/>
        </w:rPr>
        <w:footnoteReference w:id="15"/>
      </w:r>
      <w:r w:rsidRPr="003454F8">
        <w:rPr>
          <w:rFonts w:cs="Traditional Arabic" w:hint="cs"/>
          <w:sz w:val="24"/>
          <w:szCs w:val="30"/>
          <w:rtl/>
        </w:rPr>
        <w:t xml:space="preserve"> </w:t>
      </w:r>
      <w:r w:rsidRPr="00EF4FA1">
        <w:rPr>
          <w:rFonts w:cs="Traditional Arabic"/>
          <w:sz w:val="24"/>
          <w:szCs w:val="30"/>
          <w:rtl/>
        </w:rPr>
        <w:t>وأشارت الوثائق إلى التقدم المحرز في المهام المنصوص عليها في اختصاصات مجموعة التركيز</w:t>
      </w:r>
      <w:r>
        <w:rPr>
          <w:rFonts w:cs="Traditional Arabic" w:hint="cs"/>
          <w:sz w:val="24"/>
          <w:szCs w:val="30"/>
          <w:rtl/>
        </w:rPr>
        <w:t>،</w:t>
      </w:r>
      <w:r w:rsidRPr="00EF4FA1">
        <w:rPr>
          <w:rFonts w:cs="Traditional Arabic"/>
          <w:sz w:val="24"/>
          <w:szCs w:val="30"/>
          <w:rtl/>
        </w:rPr>
        <w:t xml:space="preserve"> وبشكل أساسي، دراسة عن </w:t>
      </w:r>
      <w:r>
        <w:rPr>
          <w:rFonts w:cs="Traditional Arabic" w:hint="cs"/>
          <w:sz w:val="24"/>
          <w:szCs w:val="30"/>
          <w:rtl/>
        </w:rPr>
        <w:t>ال</w:t>
      </w:r>
      <w:r w:rsidRPr="00EF4FA1">
        <w:rPr>
          <w:rFonts w:cs="Traditional Arabic"/>
          <w:sz w:val="24"/>
          <w:szCs w:val="30"/>
          <w:rtl/>
        </w:rPr>
        <w:t>صحة النبات</w:t>
      </w:r>
      <w:r>
        <w:rPr>
          <w:rFonts w:cs="Traditional Arabic" w:hint="cs"/>
          <w:sz w:val="24"/>
          <w:szCs w:val="30"/>
          <w:rtl/>
        </w:rPr>
        <w:t xml:space="preserve">ية </w:t>
      </w:r>
      <w:r w:rsidRPr="00EF4FA1">
        <w:rPr>
          <w:rFonts w:cs="Traditional Arabic"/>
          <w:sz w:val="24"/>
          <w:szCs w:val="30"/>
          <w:rtl/>
        </w:rPr>
        <w:t>و</w:t>
      </w:r>
      <w:r>
        <w:rPr>
          <w:rFonts w:cs="Traditional Arabic" w:hint="cs"/>
          <w:sz w:val="24"/>
          <w:szCs w:val="30"/>
          <w:rtl/>
        </w:rPr>
        <w:t>نهج ال</w:t>
      </w:r>
      <w:r w:rsidRPr="00EF4FA1">
        <w:rPr>
          <w:rFonts w:cs="Traditional Arabic"/>
          <w:sz w:val="24"/>
          <w:szCs w:val="30"/>
          <w:rtl/>
        </w:rPr>
        <w:t xml:space="preserve">صحة </w:t>
      </w:r>
      <w:r>
        <w:rPr>
          <w:rFonts w:cs="Traditional Arabic" w:hint="cs"/>
          <w:sz w:val="24"/>
          <w:szCs w:val="30"/>
          <w:rtl/>
        </w:rPr>
        <w:t>ال</w:t>
      </w:r>
      <w:r w:rsidRPr="00EF4FA1">
        <w:rPr>
          <w:rFonts w:cs="Traditional Arabic"/>
          <w:sz w:val="24"/>
          <w:szCs w:val="30"/>
          <w:rtl/>
        </w:rPr>
        <w:t xml:space="preserve">واحدة، شملت </w:t>
      </w:r>
      <w:r>
        <w:rPr>
          <w:rFonts w:cs="Traditional Arabic" w:hint="cs"/>
          <w:sz w:val="24"/>
          <w:szCs w:val="30"/>
          <w:rtl/>
        </w:rPr>
        <w:t>الاستعراض ال</w:t>
      </w:r>
      <w:r w:rsidRPr="00EF4FA1">
        <w:rPr>
          <w:rFonts w:cs="Traditional Arabic"/>
          <w:sz w:val="24"/>
          <w:szCs w:val="30"/>
          <w:rtl/>
        </w:rPr>
        <w:t>مكتبي و</w:t>
      </w:r>
      <w:r>
        <w:rPr>
          <w:rFonts w:cs="Traditional Arabic" w:hint="cs"/>
          <w:sz w:val="24"/>
          <w:szCs w:val="30"/>
          <w:rtl/>
        </w:rPr>
        <w:t>استعراض ا</w:t>
      </w:r>
      <w:r w:rsidRPr="00EF4FA1">
        <w:rPr>
          <w:rFonts w:cs="Traditional Arabic"/>
          <w:sz w:val="24"/>
          <w:szCs w:val="30"/>
          <w:rtl/>
        </w:rPr>
        <w:t xml:space="preserve">لأدبيات </w:t>
      </w:r>
      <w:r>
        <w:rPr>
          <w:rFonts w:cs="Traditional Arabic" w:hint="cs"/>
          <w:sz w:val="24"/>
          <w:szCs w:val="30"/>
          <w:rtl/>
        </w:rPr>
        <w:t xml:space="preserve">اللذين </w:t>
      </w:r>
      <w:r w:rsidRPr="00EF4FA1">
        <w:rPr>
          <w:rFonts w:cs="Traditional Arabic"/>
          <w:sz w:val="24"/>
          <w:szCs w:val="30"/>
          <w:rtl/>
        </w:rPr>
        <w:t xml:space="preserve">تم </w:t>
      </w:r>
      <w:r>
        <w:rPr>
          <w:rFonts w:cs="Traditional Arabic" w:hint="cs"/>
          <w:sz w:val="24"/>
          <w:szCs w:val="30"/>
          <w:rtl/>
        </w:rPr>
        <w:t xml:space="preserve">عرضهما خلال </w:t>
      </w:r>
      <w:r w:rsidRPr="00EF4FA1">
        <w:rPr>
          <w:rFonts w:cs="Traditional Arabic"/>
          <w:sz w:val="24"/>
          <w:szCs w:val="30"/>
          <w:rtl/>
        </w:rPr>
        <w:t xml:space="preserve">اجتماع </w:t>
      </w:r>
      <w:r w:rsidRPr="005B5BA2">
        <w:rPr>
          <w:rFonts w:cs="Traditional Arabic"/>
          <w:sz w:val="24"/>
          <w:szCs w:val="30"/>
          <w:rtl/>
        </w:rPr>
        <w:t xml:space="preserve">المجموعة المعنية بالتخطيط الاستراتيجي </w:t>
      </w:r>
      <w:r w:rsidRPr="00EF4FA1">
        <w:rPr>
          <w:rFonts w:cs="Traditional Arabic"/>
          <w:sz w:val="24"/>
          <w:szCs w:val="30"/>
          <w:rtl/>
        </w:rPr>
        <w:t xml:space="preserve">في </w:t>
      </w:r>
      <w:r>
        <w:rPr>
          <w:rFonts w:cs="Traditional Arabic" w:hint="cs"/>
          <w:sz w:val="24"/>
          <w:szCs w:val="30"/>
          <w:rtl/>
        </w:rPr>
        <w:t>أكتوبر/</w:t>
      </w:r>
      <w:r w:rsidRPr="00EF4FA1">
        <w:rPr>
          <w:rFonts w:cs="Traditional Arabic"/>
          <w:sz w:val="24"/>
          <w:szCs w:val="30"/>
          <w:rtl/>
        </w:rPr>
        <w:t xml:space="preserve">تشرين الأول </w:t>
      </w:r>
      <w:r w:rsidRPr="004702FF">
        <w:rPr>
          <w:rFonts w:ascii="Traditional Arabic" w:hAnsi="Traditional Arabic" w:cs="Traditional Arabic"/>
          <w:sz w:val="24"/>
          <w:rtl/>
        </w:rPr>
        <w:t>2025</w:t>
      </w:r>
      <w:r w:rsidRPr="00EF4FA1">
        <w:rPr>
          <w:rFonts w:cs="Traditional Arabic"/>
          <w:sz w:val="24"/>
          <w:szCs w:val="30"/>
          <w:rtl/>
        </w:rPr>
        <w:t>؛ ومسح</w:t>
      </w:r>
      <w:r>
        <w:rPr>
          <w:rFonts w:cs="Traditional Arabic" w:hint="cs"/>
          <w:sz w:val="24"/>
          <w:szCs w:val="30"/>
          <w:rtl/>
        </w:rPr>
        <w:t>ًا</w:t>
      </w:r>
      <w:r w:rsidRPr="00EF4FA1">
        <w:rPr>
          <w:rFonts w:cs="Traditional Arabic"/>
          <w:sz w:val="24"/>
          <w:szCs w:val="30"/>
          <w:rtl/>
        </w:rPr>
        <w:t xml:space="preserve"> مصغر</w:t>
      </w:r>
      <w:r>
        <w:rPr>
          <w:rFonts w:cs="Traditional Arabic" w:hint="cs"/>
          <w:sz w:val="24"/>
          <w:szCs w:val="30"/>
          <w:rtl/>
        </w:rPr>
        <w:t>ًا</w:t>
      </w:r>
      <w:r w:rsidRPr="00EF4FA1">
        <w:rPr>
          <w:rFonts w:cs="Traditional Arabic"/>
          <w:sz w:val="24"/>
          <w:szCs w:val="30"/>
          <w:rtl/>
        </w:rPr>
        <w:t xml:space="preserve"> محدد الأهداف، ستُدمج نتائجه في الدراسة.</w:t>
      </w:r>
      <w:r w:rsidRPr="004702FF">
        <w:rPr>
          <w:rStyle w:val="FootnoteReference"/>
          <w:rFonts w:ascii="Traditional Arabic" w:hAnsi="Traditional Arabic" w:cs="Traditional Arabic"/>
          <w:sz w:val="20"/>
          <w:rtl/>
        </w:rPr>
        <w:footnoteReference w:id="16"/>
      </w:r>
      <w:r w:rsidRPr="00EF4FA1">
        <w:rPr>
          <w:rFonts w:cs="Traditional Arabic"/>
          <w:sz w:val="24"/>
          <w:szCs w:val="30"/>
          <w:rtl/>
        </w:rPr>
        <w:t xml:space="preserve"> وأفادت الأمانة بأنها شاركت أيضً</w:t>
      </w:r>
      <w:r>
        <w:rPr>
          <w:rFonts w:cs="Traditional Arabic" w:hint="cs"/>
          <w:sz w:val="24"/>
          <w:szCs w:val="30"/>
          <w:rtl/>
        </w:rPr>
        <w:t>ا</w:t>
      </w:r>
      <w:r w:rsidRPr="00EF4FA1">
        <w:rPr>
          <w:rFonts w:cs="Traditional Arabic"/>
          <w:sz w:val="24"/>
          <w:szCs w:val="30"/>
          <w:rtl/>
        </w:rPr>
        <w:t xml:space="preserve"> ب</w:t>
      </w:r>
      <w:r w:rsidR="00AA5D98">
        <w:rPr>
          <w:rFonts w:cs="Traditional Arabic" w:hint="cs"/>
          <w:sz w:val="24"/>
          <w:szCs w:val="30"/>
          <w:rtl/>
        </w:rPr>
        <w:t>شكل فاعل</w:t>
      </w:r>
      <w:r w:rsidRPr="00EF4FA1">
        <w:rPr>
          <w:rFonts w:cs="Traditional Arabic"/>
          <w:sz w:val="24"/>
          <w:szCs w:val="30"/>
          <w:rtl/>
        </w:rPr>
        <w:t xml:space="preserve"> مع مجتمع الصحة الواحدة وشراكة </w:t>
      </w:r>
      <w:r>
        <w:rPr>
          <w:rFonts w:cs="Traditional Arabic" w:hint="cs"/>
          <w:sz w:val="24"/>
          <w:szCs w:val="30"/>
          <w:rtl/>
        </w:rPr>
        <w:t xml:space="preserve">التعاون </w:t>
      </w:r>
      <w:r w:rsidRPr="00EF4FA1">
        <w:rPr>
          <w:rFonts w:cs="Traditional Arabic"/>
          <w:sz w:val="24"/>
          <w:szCs w:val="30"/>
          <w:rtl/>
        </w:rPr>
        <w:t xml:space="preserve">الرباعي ومنظمة </w:t>
      </w:r>
      <w:r w:rsidRPr="00EF4FA1">
        <w:rPr>
          <w:rFonts w:cs="Traditional Arabic"/>
          <w:sz w:val="24"/>
          <w:szCs w:val="30"/>
          <w:rtl/>
        </w:rPr>
        <w:lastRenderedPageBreak/>
        <w:t xml:space="preserve">الأغذية والزراعة </w:t>
      </w:r>
      <w:r>
        <w:rPr>
          <w:rFonts w:cs="Traditional Arabic" w:hint="cs"/>
          <w:sz w:val="24"/>
          <w:szCs w:val="30"/>
          <w:rtl/>
        </w:rPr>
        <w:t>ل</w:t>
      </w:r>
      <w:r w:rsidRPr="00EF4FA1">
        <w:rPr>
          <w:rFonts w:cs="Traditional Arabic"/>
          <w:sz w:val="24"/>
          <w:szCs w:val="30"/>
          <w:rtl/>
        </w:rPr>
        <w:t>رفع مكان</w:t>
      </w:r>
      <w:r>
        <w:rPr>
          <w:rFonts w:cs="Traditional Arabic" w:hint="cs"/>
          <w:sz w:val="24"/>
          <w:szCs w:val="30"/>
          <w:rtl/>
        </w:rPr>
        <w:t>ة</w:t>
      </w:r>
      <w:r>
        <w:rPr>
          <w:rFonts w:cs="Traditional Arabic"/>
          <w:sz w:val="24"/>
          <w:szCs w:val="30"/>
        </w:rPr>
        <w:t xml:space="preserve"> </w:t>
      </w:r>
      <w:r>
        <w:rPr>
          <w:rFonts w:cs="Traditional Arabic" w:hint="cs"/>
          <w:sz w:val="24"/>
          <w:szCs w:val="30"/>
          <w:rtl/>
        </w:rPr>
        <w:t>ال</w:t>
      </w:r>
      <w:r w:rsidRPr="00EF4FA1">
        <w:rPr>
          <w:rFonts w:cs="Traditional Arabic"/>
          <w:sz w:val="24"/>
          <w:szCs w:val="30"/>
          <w:rtl/>
        </w:rPr>
        <w:t>صحة النبات</w:t>
      </w:r>
      <w:r>
        <w:rPr>
          <w:rFonts w:cs="Traditional Arabic" w:hint="cs"/>
          <w:sz w:val="24"/>
          <w:szCs w:val="30"/>
          <w:rtl/>
        </w:rPr>
        <w:t xml:space="preserve">ية </w:t>
      </w:r>
      <w:r w:rsidRPr="00EF4FA1">
        <w:rPr>
          <w:rFonts w:cs="Traditional Arabic"/>
          <w:sz w:val="24"/>
          <w:szCs w:val="30"/>
          <w:rtl/>
        </w:rPr>
        <w:t xml:space="preserve">في </w:t>
      </w:r>
      <w:r>
        <w:rPr>
          <w:rFonts w:cs="Traditional Arabic" w:hint="cs"/>
          <w:sz w:val="24"/>
          <w:szCs w:val="30"/>
          <w:rtl/>
        </w:rPr>
        <w:t xml:space="preserve">نهج </w:t>
      </w:r>
      <w:r w:rsidRPr="00EF4FA1">
        <w:rPr>
          <w:rFonts w:cs="Traditional Arabic"/>
          <w:sz w:val="24"/>
          <w:szCs w:val="30"/>
          <w:rtl/>
        </w:rPr>
        <w:t xml:space="preserve">الصحة الواحدة. </w:t>
      </w:r>
      <w:r>
        <w:rPr>
          <w:rFonts w:cs="Traditional Arabic" w:hint="cs"/>
          <w:sz w:val="24"/>
          <w:szCs w:val="30"/>
          <w:rtl/>
        </w:rPr>
        <w:t>ولكن</w:t>
      </w:r>
      <w:r w:rsidR="00AA5D98">
        <w:rPr>
          <w:rFonts w:cs="Traditional Arabic" w:hint="cs"/>
          <w:sz w:val="24"/>
          <w:szCs w:val="30"/>
          <w:rtl/>
        </w:rPr>
        <w:t>ّ</w:t>
      </w:r>
      <w:r>
        <w:rPr>
          <w:rFonts w:cs="Traditional Arabic" w:hint="cs"/>
          <w:sz w:val="24"/>
          <w:szCs w:val="30"/>
          <w:rtl/>
        </w:rPr>
        <w:t xml:space="preserve"> </w:t>
      </w:r>
      <w:r w:rsidRPr="00EF4FA1">
        <w:rPr>
          <w:rFonts w:cs="Traditional Arabic"/>
          <w:sz w:val="24"/>
          <w:szCs w:val="30"/>
          <w:rtl/>
        </w:rPr>
        <w:t xml:space="preserve">الأمانة أوضحت أن بعض الأنشطة لا تزال قيد التنفيذ بسبب التأخر في بدء عمل مجموعة التركيز وعدم </w:t>
      </w:r>
      <w:r>
        <w:rPr>
          <w:rFonts w:cs="Traditional Arabic" w:hint="cs"/>
          <w:sz w:val="24"/>
          <w:szCs w:val="30"/>
          <w:rtl/>
        </w:rPr>
        <w:t xml:space="preserve">وجود </w:t>
      </w:r>
      <w:r w:rsidRPr="00EF4FA1">
        <w:rPr>
          <w:rFonts w:cs="Traditional Arabic"/>
          <w:sz w:val="24"/>
          <w:szCs w:val="30"/>
          <w:rtl/>
        </w:rPr>
        <w:t xml:space="preserve">ميزانية مخصصة. </w:t>
      </w:r>
      <w:r>
        <w:rPr>
          <w:rFonts w:cs="Traditional Arabic" w:hint="cs"/>
          <w:sz w:val="24"/>
          <w:szCs w:val="30"/>
          <w:rtl/>
        </w:rPr>
        <w:t>و</w:t>
      </w:r>
      <w:r w:rsidRPr="00EF4FA1">
        <w:rPr>
          <w:rFonts w:cs="Traditional Arabic"/>
          <w:sz w:val="24"/>
          <w:szCs w:val="30"/>
          <w:rtl/>
        </w:rPr>
        <w:t>لذلك</w:t>
      </w:r>
      <w:r>
        <w:rPr>
          <w:rFonts w:cs="Traditional Arabic" w:hint="cs"/>
          <w:sz w:val="24"/>
          <w:szCs w:val="30"/>
          <w:rtl/>
        </w:rPr>
        <w:t>،</w:t>
      </w:r>
      <w:r w:rsidRPr="00EF4FA1">
        <w:rPr>
          <w:rFonts w:cs="Traditional Arabic"/>
          <w:sz w:val="24"/>
          <w:szCs w:val="30"/>
          <w:rtl/>
        </w:rPr>
        <w:t xml:space="preserve"> أوصى المكتب </w:t>
      </w:r>
      <w:r>
        <w:rPr>
          <w:rFonts w:cs="Traditional Arabic" w:hint="cs"/>
          <w:sz w:val="24"/>
          <w:szCs w:val="30"/>
          <w:rtl/>
        </w:rPr>
        <w:t xml:space="preserve">الهيئة في دورتها العشرين </w:t>
      </w:r>
      <w:r w:rsidRPr="00EF4FA1">
        <w:rPr>
          <w:rFonts w:cs="Traditional Arabic"/>
          <w:sz w:val="24"/>
          <w:szCs w:val="30"/>
          <w:rtl/>
        </w:rPr>
        <w:t>(</w:t>
      </w:r>
      <w:r w:rsidRPr="00FB018B">
        <w:rPr>
          <w:rFonts w:ascii="Traditional Arabic" w:hAnsi="Traditional Arabic" w:cs="Traditional Arabic"/>
          <w:sz w:val="24"/>
          <w:rtl/>
        </w:rPr>
        <w:t>2026</w:t>
      </w:r>
      <w:r w:rsidRPr="00EF4FA1">
        <w:rPr>
          <w:rFonts w:cs="Traditional Arabic"/>
          <w:sz w:val="24"/>
          <w:szCs w:val="30"/>
          <w:rtl/>
        </w:rPr>
        <w:t>) بتمديد ولاية مجموعة التركيز حتى</w:t>
      </w:r>
      <w:r>
        <w:rPr>
          <w:rFonts w:cs="Traditional Arabic" w:hint="cs"/>
          <w:sz w:val="24"/>
          <w:szCs w:val="30"/>
          <w:rtl/>
        </w:rPr>
        <w:t xml:space="preserve"> الدورة الحادية والعشرين</w:t>
      </w:r>
      <w:r w:rsidRPr="00EF4FA1">
        <w:rPr>
          <w:rFonts w:cs="Traditional Arabic"/>
          <w:sz w:val="24"/>
          <w:szCs w:val="30"/>
          <w:rtl/>
        </w:rPr>
        <w:t xml:space="preserve"> (</w:t>
      </w:r>
      <w:r w:rsidRPr="00FB018B">
        <w:rPr>
          <w:rFonts w:ascii="Traditional Arabic" w:hAnsi="Traditional Arabic" w:cs="Traditional Arabic"/>
          <w:sz w:val="24"/>
          <w:rtl/>
        </w:rPr>
        <w:t>2027</w:t>
      </w:r>
      <w:r w:rsidRPr="00EF4FA1">
        <w:rPr>
          <w:rFonts w:cs="Traditional Arabic"/>
          <w:sz w:val="24"/>
          <w:szCs w:val="30"/>
          <w:rtl/>
        </w:rPr>
        <w:t>).</w:t>
      </w:r>
      <w:r w:rsidRPr="00FB018B">
        <w:rPr>
          <w:rStyle w:val="FootnoteReference"/>
          <w:rFonts w:cs="Traditional Arabic"/>
          <w:sz w:val="20"/>
          <w:rtl/>
        </w:rPr>
        <w:footnoteReference w:id="17"/>
      </w:r>
    </w:p>
    <w:p w14:paraId="49DBB084" w14:textId="3479B1CD" w:rsidR="008F7A39" w:rsidRDefault="008F7A39" w:rsidP="00732207">
      <w:pPr>
        <w:pStyle w:val="IPPParagraphnumbering"/>
        <w:bidi/>
        <w:spacing w:after="120" w:line="216" w:lineRule="auto"/>
        <w:ind w:hanging="567"/>
        <w:jc w:val="lowKashida"/>
        <w:rPr>
          <w:rFonts w:cs="Traditional Arabic"/>
          <w:sz w:val="24"/>
          <w:szCs w:val="30"/>
        </w:rPr>
      </w:pPr>
      <w:r w:rsidRPr="003454F8">
        <w:rPr>
          <w:rFonts w:cs="Traditional Arabic" w:hint="cs"/>
          <w:sz w:val="24"/>
          <w:szCs w:val="30"/>
          <w:rtl/>
        </w:rPr>
        <w:t>و</w:t>
      </w:r>
      <w:r w:rsidRPr="009C748A">
        <w:rPr>
          <w:rFonts w:cs="Traditional Arabic" w:hint="cs"/>
          <w:sz w:val="24"/>
          <w:szCs w:val="30"/>
          <w:rtl/>
        </w:rPr>
        <w:t>أ</w:t>
      </w:r>
      <w:r>
        <w:rPr>
          <w:rFonts w:cs="Traditional Arabic" w:hint="cs"/>
          <w:sz w:val="24"/>
          <w:szCs w:val="30"/>
          <w:rtl/>
        </w:rPr>
        <w:t xml:space="preserve">حاطت </w:t>
      </w:r>
      <w:r w:rsidRPr="009C748A">
        <w:rPr>
          <w:rFonts w:cs="Traditional Arabic" w:hint="cs"/>
          <w:sz w:val="24"/>
          <w:szCs w:val="30"/>
          <w:rtl/>
        </w:rPr>
        <w:t xml:space="preserve">الهيئة </w:t>
      </w:r>
      <w:r>
        <w:rPr>
          <w:rFonts w:cs="Traditional Arabic" w:hint="cs"/>
          <w:sz w:val="24"/>
          <w:szCs w:val="30"/>
          <w:rtl/>
        </w:rPr>
        <w:t>علمًا ب</w:t>
      </w:r>
      <w:r w:rsidR="004A7010">
        <w:rPr>
          <w:rFonts w:cs="Traditional Arabic" w:hint="cs"/>
          <w:sz w:val="24"/>
          <w:szCs w:val="30"/>
          <w:rtl/>
        </w:rPr>
        <w:t>ال</w:t>
      </w:r>
      <w:r>
        <w:rPr>
          <w:rFonts w:cs="Traditional Arabic" w:hint="cs"/>
          <w:sz w:val="24"/>
          <w:szCs w:val="30"/>
          <w:rtl/>
        </w:rPr>
        <w:t xml:space="preserve">شواغل </w:t>
      </w:r>
      <w:r w:rsidR="004A7010">
        <w:rPr>
          <w:rFonts w:cs="Traditional Arabic" w:hint="cs"/>
          <w:sz w:val="24"/>
          <w:szCs w:val="30"/>
          <w:rtl/>
        </w:rPr>
        <w:t>بشأن</w:t>
      </w:r>
      <w:r>
        <w:rPr>
          <w:rFonts w:cs="Traditional Arabic" w:hint="cs"/>
          <w:sz w:val="24"/>
          <w:szCs w:val="30"/>
          <w:rtl/>
        </w:rPr>
        <w:t xml:space="preserve"> </w:t>
      </w:r>
      <w:r w:rsidRPr="009C748A">
        <w:rPr>
          <w:rFonts w:cs="Traditional Arabic"/>
          <w:sz w:val="24"/>
          <w:szCs w:val="30"/>
          <w:rtl/>
        </w:rPr>
        <w:t xml:space="preserve">التركيز </w:t>
      </w:r>
      <w:r w:rsidR="004A7010">
        <w:rPr>
          <w:rFonts w:cs="Traditional Arabic" w:hint="cs"/>
          <w:sz w:val="24"/>
          <w:szCs w:val="30"/>
          <w:rtl/>
        </w:rPr>
        <w:t>ال</w:t>
      </w:r>
      <w:r>
        <w:rPr>
          <w:rFonts w:cs="Traditional Arabic" w:hint="cs"/>
          <w:sz w:val="24"/>
          <w:szCs w:val="30"/>
          <w:rtl/>
        </w:rPr>
        <w:t xml:space="preserve">مفرط </w:t>
      </w:r>
      <w:r w:rsidRPr="009C748A">
        <w:rPr>
          <w:rFonts w:cs="Traditional Arabic"/>
          <w:sz w:val="24"/>
          <w:szCs w:val="30"/>
          <w:rtl/>
        </w:rPr>
        <w:t>على مقاومة مضادات الميكروبات، مما قد يصرف الانتباه عن الأنشطة الأخرى المتعلقة ب</w:t>
      </w:r>
      <w:r>
        <w:rPr>
          <w:rFonts w:cs="Traditional Arabic" w:hint="cs"/>
          <w:sz w:val="24"/>
          <w:szCs w:val="30"/>
          <w:rtl/>
        </w:rPr>
        <w:t>ال</w:t>
      </w:r>
      <w:r w:rsidRPr="009C748A">
        <w:rPr>
          <w:rFonts w:cs="Traditional Arabic"/>
          <w:sz w:val="24"/>
          <w:szCs w:val="30"/>
          <w:rtl/>
        </w:rPr>
        <w:t>صحة النبات</w:t>
      </w:r>
      <w:r>
        <w:rPr>
          <w:rFonts w:cs="Traditional Arabic" w:hint="cs"/>
          <w:sz w:val="24"/>
          <w:szCs w:val="30"/>
          <w:rtl/>
        </w:rPr>
        <w:t xml:space="preserve">ية </w:t>
      </w:r>
      <w:r w:rsidRPr="009C748A">
        <w:rPr>
          <w:rFonts w:cs="Traditional Arabic"/>
          <w:sz w:val="24"/>
          <w:szCs w:val="30"/>
          <w:rtl/>
        </w:rPr>
        <w:t xml:space="preserve">في سياق </w:t>
      </w:r>
      <w:r>
        <w:rPr>
          <w:rFonts w:cs="Traditional Arabic" w:hint="cs"/>
          <w:sz w:val="24"/>
          <w:szCs w:val="30"/>
          <w:rtl/>
        </w:rPr>
        <w:t>الص</w:t>
      </w:r>
      <w:r w:rsidRPr="009C748A">
        <w:rPr>
          <w:rFonts w:cs="Traditional Arabic"/>
          <w:sz w:val="24"/>
          <w:szCs w:val="30"/>
          <w:rtl/>
        </w:rPr>
        <w:t xml:space="preserve">حة </w:t>
      </w:r>
      <w:r>
        <w:rPr>
          <w:rFonts w:cs="Traditional Arabic" w:hint="cs"/>
          <w:sz w:val="24"/>
          <w:szCs w:val="30"/>
          <w:rtl/>
        </w:rPr>
        <w:t>ال</w:t>
      </w:r>
      <w:r w:rsidRPr="009C748A">
        <w:rPr>
          <w:rFonts w:cs="Traditional Arabic"/>
          <w:sz w:val="24"/>
          <w:szCs w:val="30"/>
          <w:rtl/>
        </w:rPr>
        <w:t>واحدة و</w:t>
      </w:r>
      <w:r w:rsidR="00BD2E47">
        <w:rPr>
          <w:rFonts w:cs="Traditional Arabic" w:hint="cs"/>
          <w:sz w:val="24"/>
          <w:szCs w:val="30"/>
          <w:rtl/>
        </w:rPr>
        <w:t>كون</w:t>
      </w:r>
      <w:r w:rsidRPr="009C748A">
        <w:rPr>
          <w:rFonts w:cs="Traditional Arabic"/>
          <w:sz w:val="24"/>
          <w:szCs w:val="30"/>
          <w:rtl/>
        </w:rPr>
        <w:t xml:space="preserve"> التوصيات الواردة في الدراسة الأولية التي قدمت في اجتماع </w:t>
      </w:r>
      <w:r w:rsidRPr="0059648A">
        <w:rPr>
          <w:rFonts w:cs="Traditional Arabic"/>
          <w:sz w:val="24"/>
          <w:szCs w:val="30"/>
          <w:rtl/>
        </w:rPr>
        <w:t xml:space="preserve">المجموعة المعنية بالتخطيط الاستراتيجي </w:t>
      </w:r>
      <w:r>
        <w:rPr>
          <w:rFonts w:cs="Traditional Arabic" w:hint="cs"/>
          <w:sz w:val="24"/>
          <w:szCs w:val="30"/>
          <w:rtl/>
        </w:rPr>
        <w:t xml:space="preserve">في </w:t>
      </w:r>
      <w:r w:rsidRPr="009C748A">
        <w:rPr>
          <w:rFonts w:cs="Traditional Arabic"/>
          <w:sz w:val="24"/>
          <w:szCs w:val="30"/>
          <w:rtl/>
        </w:rPr>
        <w:t xml:space="preserve">عام </w:t>
      </w:r>
      <w:r w:rsidRPr="00C17FCF">
        <w:rPr>
          <w:rFonts w:ascii="Traditional Arabic" w:hAnsi="Traditional Arabic" w:cs="Traditional Arabic"/>
          <w:sz w:val="24"/>
          <w:rtl/>
        </w:rPr>
        <w:t>2025</w:t>
      </w:r>
      <w:r w:rsidRPr="009C748A">
        <w:rPr>
          <w:rFonts w:cs="Traditional Arabic"/>
          <w:sz w:val="24"/>
          <w:szCs w:val="30"/>
          <w:rtl/>
        </w:rPr>
        <w:t xml:space="preserve"> عامة للغاية </w:t>
      </w:r>
      <w:r w:rsidRPr="00F91A62">
        <w:rPr>
          <w:rFonts w:cs="Traditional Arabic"/>
          <w:sz w:val="24"/>
          <w:szCs w:val="30"/>
          <w:rtl/>
        </w:rPr>
        <w:t>بحيث يتعذر تنفيذها</w:t>
      </w:r>
      <w:r w:rsidRPr="009C748A">
        <w:rPr>
          <w:rFonts w:cs="Traditional Arabic"/>
          <w:sz w:val="24"/>
          <w:szCs w:val="30"/>
          <w:rtl/>
        </w:rPr>
        <w:t>.</w:t>
      </w:r>
      <w:r w:rsidRPr="00C17FCF">
        <w:rPr>
          <w:rStyle w:val="FootnoteReference"/>
          <w:rFonts w:cs="Traditional Arabic"/>
          <w:sz w:val="20"/>
          <w:rtl/>
        </w:rPr>
        <w:footnoteReference w:id="18"/>
      </w:r>
      <w:r w:rsidRPr="009C748A">
        <w:rPr>
          <w:rFonts w:cs="Traditional Arabic"/>
          <w:sz w:val="24"/>
          <w:szCs w:val="30"/>
          <w:rtl/>
        </w:rPr>
        <w:t xml:space="preserve"> </w:t>
      </w:r>
      <w:r w:rsidR="00BD2E47">
        <w:rPr>
          <w:rFonts w:cs="Traditional Arabic" w:hint="cs"/>
          <w:sz w:val="24"/>
          <w:szCs w:val="30"/>
          <w:rtl/>
        </w:rPr>
        <w:t>وكان هناك</w:t>
      </w:r>
      <w:r w:rsidRPr="009C748A">
        <w:rPr>
          <w:rFonts w:cs="Traditional Arabic"/>
          <w:sz w:val="24"/>
          <w:szCs w:val="30"/>
          <w:rtl/>
        </w:rPr>
        <w:t xml:space="preserve"> تأييد </w:t>
      </w:r>
      <w:r w:rsidR="00BD2E47">
        <w:rPr>
          <w:rFonts w:cs="Traditional Arabic" w:hint="cs"/>
          <w:sz w:val="24"/>
          <w:szCs w:val="30"/>
          <w:rtl/>
        </w:rPr>
        <w:t>ل</w:t>
      </w:r>
      <w:r w:rsidRPr="009C748A">
        <w:rPr>
          <w:rFonts w:cs="Traditional Arabic"/>
          <w:sz w:val="24"/>
          <w:szCs w:val="30"/>
          <w:rtl/>
        </w:rPr>
        <w:t>وضع استراتيجية اتصال</w:t>
      </w:r>
      <w:r>
        <w:rPr>
          <w:rFonts w:cs="Traditional Arabic" w:hint="cs"/>
          <w:sz w:val="24"/>
          <w:szCs w:val="30"/>
          <w:rtl/>
        </w:rPr>
        <w:t>ات</w:t>
      </w:r>
      <w:r w:rsidRPr="009C748A">
        <w:rPr>
          <w:rFonts w:cs="Traditional Arabic"/>
          <w:sz w:val="24"/>
          <w:szCs w:val="30"/>
          <w:rtl/>
        </w:rPr>
        <w:t xml:space="preserve"> و</w:t>
      </w:r>
      <w:r>
        <w:rPr>
          <w:rFonts w:cs="Traditional Arabic" w:hint="cs"/>
          <w:sz w:val="24"/>
          <w:szCs w:val="30"/>
          <w:rtl/>
        </w:rPr>
        <w:t xml:space="preserve">مناصرة </w:t>
      </w:r>
      <w:r w:rsidRPr="009C748A">
        <w:rPr>
          <w:rFonts w:cs="Traditional Arabic"/>
          <w:sz w:val="24"/>
          <w:szCs w:val="30"/>
          <w:rtl/>
        </w:rPr>
        <w:t xml:space="preserve">قوية ومتسقة. وأشارت </w:t>
      </w:r>
      <w:r>
        <w:rPr>
          <w:rFonts w:cs="Traditional Arabic" w:hint="cs"/>
          <w:sz w:val="24"/>
          <w:szCs w:val="30"/>
          <w:rtl/>
        </w:rPr>
        <w:t xml:space="preserve">الهيئة </w:t>
      </w:r>
      <w:r w:rsidRPr="009C748A">
        <w:rPr>
          <w:rFonts w:cs="Traditional Arabic"/>
          <w:sz w:val="24"/>
          <w:szCs w:val="30"/>
          <w:rtl/>
        </w:rPr>
        <w:t xml:space="preserve">إلى اقتراحات بأن تضع مجموعة التركيز مبادئ توجيهية </w:t>
      </w:r>
      <w:r w:rsidRPr="00C57E34">
        <w:rPr>
          <w:rFonts w:cs="Traditional Arabic"/>
          <w:sz w:val="24"/>
          <w:szCs w:val="30"/>
          <w:rtl/>
        </w:rPr>
        <w:t xml:space="preserve">ملموسة </w:t>
      </w:r>
      <w:r w:rsidRPr="009C748A">
        <w:rPr>
          <w:rFonts w:cs="Traditional Arabic"/>
          <w:sz w:val="24"/>
          <w:szCs w:val="30"/>
          <w:rtl/>
        </w:rPr>
        <w:t>م</w:t>
      </w:r>
      <w:r>
        <w:rPr>
          <w:rFonts w:cs="Traditional Arabic" w:hint="cs"/>
          <w:sz w:val="24"/>
          <w:szCs w:val="30"/>
          <w:rtl/>
        </w:rPr>
        <w:t>ستمدة من ال</w:t>
      </w:r>
      <w:r w:rsidRPr="009C748A">
        <w:rPr>
          <w:rFonts w:cs="Traditional Arabic"/>
          <w:sz w:val="24"/>
          <w:szCs w:val="30"/>
          <w:rtl/>
        </w:rPr>
        <w:t xml:space="preserve">دراسة وتدرس </w:t>
      </w:r>
      <w:r w:rsidRPr="00FF708D">
        <w:rPr>
          <w:rFonts w:cs="Traditional Arabic"/>
          <w:sz w:val="24"/>
          <w:szCs w:val="30"/>
          <w:rtl/>
        </w:rPr>
        <w:t xml:space="preserve">التباينات </w:t>
      </w:r>
      <w:r w:rsidRPr="009C748A">
        <w:rPr>
          <w:rFonts w:cs="Traditional Arabic"/>
          <w:sz w:val="24"/>
          <w:szCs w:val="30"/>
          <w:rtl/>
        </w:rPr>
        <w:t xml:space="preserve">المفاهيمية بين قطاعات صحة </w:t>
      </w:r>
      <w:r>
        <w:rPr>
          <w:rFonts w:cs="Traditional Arabic" w:hint="cs"/>
          <w:sz w:val="24"/>
          <w:szCs w:val="30"/>
          <w:rtl/>
        </w:rPr>
        <w:t>النبات</w:t>
      </w:r>
      <w:r w:rsidRPr="009C748A">
        <w:rPr>
          <w:rFonts w:cs="Traditional Arabic"/>
          <w:sz w:val="24"/>
          <w:szCs w:val="30"/>
          <w:rtl/>
        </w:rPr>
        <w:t xml:space="preserve"> والحيوان والإنسان.</w:t>
      </w:r>
    </w:p>
    <w:p w14:paraId="0C0F892E" w14:textId="77777777" w:rsidR="008F7A39" w:rsidRPr="003454F8" w:rsidRDefault="008F7A39" w:rsidP="00732207">
      <w:pPr>
        <w:pStyle w:val="IPPParagraphnumbering"/>
        <w:bidi/>
        <w:spacing w:after="0" w:line="216" w:lineRule="auto"/>
        <w:ind w:hanging="567"/>
        <w:jc w:val="lowKashida"/>
        <w:rPr>
          <w:rFonts w:cs="Traditional Arabic"/>
          <w:sz w:val="24"/>
          <w:szCs w:val="30"/>
          <w:rtl/>
        </w:rPr>
      </w:pPr>
      <w:r>
        <w:rPr>
          <w:rFonts w:cs="Traditional Arabic" w:hint="cs"/>
          <w:sz w:val="24"/>
          <w:szCs w:val="30"/>
          <w:rtl/>
        </w:rPr>
        <w:t>و</w:t>
      </w:r>
      <w:r w:rsidRPr="003454F8">
        <w:rPr>
          <w:rFonts w:cs="Traditional Arabic" w:hint="cs"/>
          <w:sz w:val="24"/>
          <w:szCs w:val="30"/>
          <w:rtl/>
        </w:rPr>
        <w:t>إنّ هيئة تدابير الصحة النباتية:</w:t>
      </w:r>
    </w:p>
    <w:p w14:paraId="4B0E594A" w14:textId="77777777" w:rsidR="008F7A39" w:rsidRPr="008F7A39" w:rsidRDefault="008F7A39" w:rsidP="001E141D">
      <w:pPr>
        <w:pStyle w:val="IPPNumberedList"/>
        <w:numPr>
          <w:ilvl w:val="0"/>
          <w:numId w:val="14"/>
        </w:numPr>
        <w:bidi/>
        <w:spacing w:after="0" w:line="216" w:lineRule="auto"/>
        <w:jc w:val="lowKashida"/>
        <w:rPr>
          <w:rFonts w:cs="Traditional Arabic"/>
          <w:sz w:val="24"/>
          <w:szCs w:val="30"/>
          <w:rtl/>
        </w:rPr>
      </w:pPr>
      <w:r w:rsidRPr="008F7A39">
        <w:rPr>
          <w:rFonts w:cs="Traditional Arabic" w:hint="cs"/>
          <w:i/>
          <w:iCs/>
          <w:sz w:val="24"/>
          <w:szCs w:val="30"/>
          <w:rtl/>
        </w:rPr>
        <w:t>أحاطت علمًا</w:t>
      </w:r>
      <w:r w:rsidRPr="008F7A39">
        <w:rPr>
          <w:rFonts w:cs="Traditional Arabic" w:hint="cs"/>
          <w:sz w:val="24"/>
          <w:szCs w:val="30"/>
          <w:rtl/>
        </w:rPr>
        <w:t xml:space="preserve"> بالتقدم الذي أحرزته مجموعة التركيز التابعة للهيئة والمعنية بالصحة النباتية في سياق الصحة الواحدة؛</w:t>
      </w:r>
    </w:p>
    <w:p w14:paraId="008452D7" w14:textId="77777777" w:rsidR="008F7A39" w:rsidRDefault="008F7A39" w:rsidP="00732207">
      <w:pPr>
        <w:pStyle w:val="IPPNumberedList"/>
        <w:bidi/>
        <w:spacing w:after="0" w:line="216" w:lineRule="auto"/>
        <w:ind w:left="482" w:hanging="482"/>
        <w:jc w:val="lowKashida"/>
        <w:rPr>
          <w:rFonts w:cs="Traditional Arabic"/>
          <w:sz w:val="24"/>
          <w:szCs w:val="30"/>
        </w:rPr>
      </w:pPr>
      <w:r w:rsidRPr="001D0D52">
        <w:rPr>
          <w:rFonts w:cs="Traditional Arabic" w:hint="cs"/>
          <w:i/>
          <w:iCs/>
          <w:sz w:val="24"/>
          <w:szCs w:val="30"/>
          <w:rtl/>
        </w:rPr>
        <w:t>وأحاطت علمًا</w:t>
      </w:r>
      <w:r>
        <w:rPr>
          <w:rFonts w:cs="Traditional Arabic" w:hint="cs"/>
          <w:sz w:val="24"/>
          <w:szCs w:val="30"/>
          <w:rtl/>
        </w:rPr>
        <w:t xml:space="preserve"> ب</w:t>
      </w:r>
      <w:r w:rsidRPr="003454F8">
        <w:rPr>
          <w:rFonts w:cs="Traditional Arabic" w:hint="cs"/>
          <w:sz w:val="24"/>
          <w:szCs w:val="30"/>
          <w:rtl/>
        </w:rPr>
        <w:t xml:space="preserve">التقدم المحرز في الدراسة بشأن </w:t>
      </w:r>
      <w:r>
        <w:rPr>
          <w:rFonts w:cs="Traditional Arabic" w:hint="cs"/>
          <w:sz w:val="24"/>
          <w:szCs w:val="30"/>
          <w:rtl/>
        </w:rPr>
        <w:t>ال</w:t>
      </w:r>
      <w:r w:rsidRPr="003454F8">
        <w:rPr>
          <w:rFonts w:cs="Traditional Arabic" w:hint="cs"/>
          <w:sz w:val="24"/>
          <w:szCs w:val="30"/>
          <w:rtl/>
        </w:rPr>
        <w:t>صحة النبات</w:t>
      </w:r>
      <w:r>
        <w:rPr>
          <w:rFonts w:cs="Traditional Arabic" w:hint="cs"/>
          <w:sz w:val="24"/>
          <w:szCs w:val="30"/>
          <w:rtl/>
        </w:rPr>
        <w:t>ية</w:t>
      </w:r>
      <w:r w:rsidRPr="003454F8">
        <w:rPr>
          <w:rFonts w:cs="Traditional Arabic" w:hint="cs"/>
          <w:sz w:val="24"/>
          <w:szCs w:val="30"/>
          <w:rtl/>
        </w:rPr>
        <w:t xml:space="preserve"> والصحة الواحدة و</w:t>
      </w:r>
      <w:r>
        <w:rPr>
          <w:rFonts w:cs="Traditional Arabic" w:hint="cs"/>
          <w:sz w:val="24"/>
          <w:szCs w:val="30"/>
          <w:rtl/>
        </w:rPr>
        <w:t xml:space="preserve">الأفكار </w:t>
      </w:r>
      <w:r w:rsidRPr="003454F8">
        <w:rPr>
          <w:rFonts w:cs="Traditional Arabic" w:hint="cs"/>
          <w:sz w:val="24"/>
          <w:szCs w:val="30"/>
          <w:rtl/>
        </w:rPr>
        <w:t xml:space="preserve">الأولية المعروضة </w:t>
      </w:r>
      <w:r>
        <w:rPr>
          <w:rFonts w:cs="Traditional Arabic" w:hint="cs"/>
          <w:sz w:val="24"/>
          <w:szCs w:val="30"/>
          <w:rtl/>
        </w:rPr>
        <w:t>في</w:t>
      </w:r>
      <w:r w:rsidRPr="003454F8">
        <w:rPr>
          <w:rFonts w:cs="Traditional Arabic" w:hint="cs"/>
          <w:sz w:val="24"/>
          <w:szCs w:val="30"/>
          <w:rtl/>
        </w:rPr>
        <w:t xml:space="preserve"> الوثيقة </w:t>
      </w:r>
      <w:r w:rsidRPr="005B553D">
        <w:rPr>
          <w:rFonts w:cs="Traditional Arabic"/>
          <w:sz w:val="24"/>
          <w:szCs w:val="30"/>
        </w:rPr>
        <w:t>CPM 2026/CRP/03</w:t>
      </w:r>
      <w:r w:rsidRPr="005B553D">
        <w:rPr>
          <w:rFonts w:cs="Traditional Arabic" w:hint="cs"/>
          <w:sz w:val="24"/>
          <w:szCs w:val="30"/>
          <w:rtl/>
        </w:rPr>
        <w:t xml:space="preserve">، </w:t>
      </w:r>
      <w:r w:rsidRPr="005B553D">
        <w:rPr>
          <w:rFonts w:cs="Traditional Arabic"/>
          <w:sz w:val="24"/>
          <w:szCs w:val="30"/>
          <w:rtl/>
        </w:rPr>
        <w:t>المتوقع إكمالها بعد الدورة العشرين للهيئة (</w:t>
      </w:r>
      <w:r w:rsidRPr="00832767">
        <w:rPr>
          <w:rFonts w:ascii="Traditional Arabic" w:hAnsi="Traditional Arabic" w:cs="Traditional Arabic"/>
          <w:sz w:val="24"/>
          <w:rtl/>
        </w:rPr>
        <w:t>2026</w:t>
      </w:r>
      <w:r w:rsidRPr="005B553D">
        <w:rPr>
          <w:rFonts w:cs="Traditional Arabic"/>
          <w:sz w:val="24"/>
          <w:szCs w:val="30"/>
          <w:rtl/>
        </w:rPr>
        <w:t>)</w:t>
      </w:r>
      <w:r w:rsidRPr="003454F8">
        <w:rPr>
          <w:rFonts w:cs="Traditional Arabic" w:hint="cs"/>
          <w:sz w:val="24"/>
          <w:szCs w:val="30"/>
          <w:rtl/>
        </w:rPr>
        <w:t>؛</w:t>
      </w:r>
    </w:p>
    <w:p w14:paraId="6F6AA53F" w14:textId="2D555F08" w:rsidR="008F7A39" w:rsidRDefault="008F7A39" w:rsidP="00732207">
      <w:pPr>
        <w:pStyle w:val="IPPNumberedList"/>
        <w:bidi/>
        <w:spacing w:after="0" w:line="216" w:lineRule="auto"/>
        <w:ind w:left="482" w:hanging="482"/>
        <w:jc w:val="lowKashida"/>
        <w:rPr>
          <w:rFonts w:cs="Traditional Arabic"/>
          <w:sz w:val="24"/>
          <w:szCs w:val="30"/>
        </w:rPr>
      </w:pPr>
      <w:r w:rsidRPr="001D0D52">
        <w:rPr>
          <w:rFonts w:cs="Traditional Arabic" w:hint="cs"/>
          <w:i/>
          <w:iCs/>
          <w:sz w:val="24"/>
          <w:szCs w:val="30"/>
          <w:rtl/>
        </w:rPr>
        <w:t>و</w:t>
      </w:r>
      <w:r w:rsidRPr="001D0D52">
        <w:rPr>
          <w:rFonts w:cs="Traditional Arabic"/>
          <w:i/>
          <w:iCs/>
          <w:sz w:val="24"/>
          <w:szCs w:val="30"/>
          <w:rtl/>
        </w:rPr>
        <w:t>أحاط</w:t>
      </w:r>
      <w:r w:rsidRPr="001D0D52">
        <w:rPr>
          <w:rFonts w:cs="Traditional Arabic" w:hint="cs"/>
          <w:i/>
          <w:iCs/>
          <w:sz w:val="24"/>
          <w:szCs w:val="30"/>
          <w:rtl/>
        </w:rPr>
        <w:t>ت</w:t>
      </w:r>
      <w:r w:rsidRPr="001D0D52">
        <w:rPr>
          <w:rFonts w:cs="Traditional Arabic"/>
          <w:i/>
          <w:iCs/>
          <w:sz w:val="24"/>
          <w:szCs w:val="30"/>
          <w:rtl/>
        </w:rPr>
        <w:t xml:space="preserve"> علمًا</w:t>
      </w:r>
      <w:r w:rsidRPr="00AF5621">
        <w:rPr>
          <w:rFonts w:cs="Traditional Arabic"/>
          <w:sz w:val="24"/>
          <w:szCs w:val="30"/>
          <w:rtl/>
        </w:rPr>
        <w:t xml:space="preserve"> بإطلاق </w:t>
      </w:r>
      <w:r w:rsidR="00211B96">
        <w:rPr>
          <w:rFonts w:cs="Traditional Arabic" w:hint="cs"/>
          <w:sz w:val="24"/>
          <w:szCs w:val="30"/>
          <w:rtl/>
        </w:rPr>
        <w:t>دراسة استقصائية مقتضبة</w:t>
      </w:r>
      <w:r w:rsidRPr="00AF5621">
        <w:rPr>
          <w:rFonts w:cs="Traditional Arabic"/>
          <w:sz w:val="24"/>
          <w:szCs w:val="30"/>
          <w:rtl/>
        </w:rPr>
        <w:t xml:space="preserve"> موجه</w:t>
      </w:r>
      <w:r w:rsidR="00211B96">
        <w:rPr>
          <w:rFonts w:cs="Traditional Arabic" w:hint="cs"/>
          <w:sz w:val="24"/>
          <w:szCs w:val="30"/>
          <w:rtl/>
        </w:rPr>
        <w:t>ة</w:t>
      </w:r>
      <w:r w:rsidRPr="00AF5621">
        <w:rPr>
          <w:rFonts w:cs="Traditional Arabic"/>
          <w:sz w:val="24"/>
          <w:szCs w:val="30"/>
          <w:rtl/>
        </w:rPr>
        <w:t xml:space="preserve"> إلى الأطراف المتعاقدة والمنظمات الإقليمية لوقاية النباتات، </w:t>
      </w:r>
      <w:r w:rsidR="00681B74">
        <w:rPr>
          <w:rFonts w:cs="Traditional Arabic" w:hint="cs"/>
          <w:sz w:val="24"/>
          <w:szCs w:val="30"/>
          <w:rtl/>
        </w:rPr>
        <w:t>بهدف مساندة</w:t>
      </w:r>
      <w:r w:rsidRPr="00AF5621">
        <w:rPr>
          <w:rFonts w:cs="Traditional Arabic"/>
          <w:sz w:val="24"/>
          <w:szCs w:val="30"/>
          <w:rtl/>
        </w:rPr>
        <w:t xml:space="preserve"> الدراسة المذكورة أعلاه بمنظورات وطنية وإقليمية وإلى تعزيز قاعدة الأدلة التي يستند إليها تحليل الدراسة وتوصياتها؛</w:t>
      </w:r>
    </w:p>
    <w:p w14:paraId="695242FE" w14:textId="2EEB427F" w:rsidR="008F7A39" w:rsidRPr="003454F8" w:rsidRDefault="008F7A39" w:rsidP="00732207">
      <w:pPr>
        <w:pStyle w:val="IPPNumberedList"/>
        <w:bidi/>
        <w:spacing w:after="0" w:line="216" w:lineRule="auto"/>
        <w:ind w:left="482" w:hanging="482"/>
        <w:jc w:val="lowKashida"/>
        <w:rPr>
          <w:rFonts w:cs="Traditional Arabic"/>
          <w:sz w:val="24"/>
          <w:szCs w:val="30"/>
          <w:rtl/>
        </w:rPr>
      </w:pPr>
      <w:r w:rsidRPr="001D0D52">
        <w:rPr>
          <w:rFonts w:cs="Traditional Arabic"/>
          <w:i/>
          <w:iCs/>
          <w:sz w:val="24"/>
          <w:szCs w:val="30"/>
          <w:rtl/>
        </w:rPr>
        <w:t>وأحاط</w:t>
      </w:r>
      <w:r w:rsidRPr="001D0D52">
        <w:rPr>
          <w:rFonts w:cs="Traditional Arabic" w:hint="cs"/>
          <w:i/>
          <w:iCs/>
          <w:sz w:val="24"/>
          <w:szCs w:val="30"/>
          <w:rtl/>
        </w:rPr>
        <w:t>ت</w:t>
      </w:r>
      <w:r w:rsidRPr="001D0D52">
        <w:rPr>
          <w:rFonts w:cs="Traditional Arabic"/>
          <w:i/>
          <w:iCs/>
          <w:sz w:val="24"/>
          <w:szCs w:val="30"/>
          <w:rtl/>
        </w:rPr>
        <w:t xml:space="preserve"> علمًا</w:t>
      </w:r>
      <w:r w:rsidRPr="00E22A12">
        <w:rPr>
          <w:rFonts w:cs="Traditional Arabic"/>
          <w:sz w:val="24"/>
          <w:szCs w:val="30"/>
          <w:rtl/>
        </w:rPr>
        <w:t xml:space="preserve"> ب</w:t>
      </w:r>
      <w:r>
        <w:rPr>
          <w:rFonts w:cs="Traditional Arabic" w:hint="cs"/>
          <w:sz w:val="24"/>
          <w:szCs w:val="30"/>
          <w:rtl/>
        </w:rPr>
        <w:t xml:space="preserve">أنه </w:t>
      </w:r>
      <w:r w:rsidR="006A415B">
        <w:rPr>
          <w:rFonts w:cs="Traditional Arabic" w:hint="cs"/>
          <w:sz w:val="24"/>
          <w:szCs w:val="30"/>
          <w:rtl/>
        </w:rPr>
        <w:t>من المقرر</w:t>
      </w:r>
      <w:r>
        <w:rPr>
          <w:rFonts w:cs="Traditional Arabic" w:hint="cs"/>
          <w:sz w:val="24"/>
          <w:szCs w:val="30"/>
          <w:rtl/>
        </w:rPr>
        <w:t xml:space="preserve"> </w:t>
      </w:r>
      <w:r w:rsidRPr="00E22A12">
        <w:rPr>
          <w:rFonts w:cs="Traditional Arabic"/>
          <w:sz w:val="24"/>
          <w:szCs w:val="30"/>
          <w:rtl/>
        </w:rPr>
        <w:t>إجراء مقابلات متابعة ل</w:t>
      </w:r>
      <w:r w:rsidR="006A415B">
        <w:rPr>
          <w:rFonts w:cs="Traditional Arabic" w:hint="cs"/>
          <w:sz w:val="24"/>
          <w:szCs w:val="30"/>
          <w:rtl/>
        </w:rPr>
        <w:t>التماس</w:t>
      </w:r>
      <w:r w:rsidRPr="00E22A12">
        <w:rPr>
          <w:rFonts w:cs="Traditional Arabic"/>
          <w:sz w:val="24"/>
          <w:szCs w:val="30"/>
          <w:rtl/>
        </w:rPr>
        <w:t xml:space="preserve"> الخبرات والأفكار الوطنية والإقليمية لتعزيز تحليل الدراسة ونتائجها؛</w:t>
      </w:r>
    </w:p>
    <w:p w14:paraId="13E0FF3D" w14:textId="135A54A3" w:rsidR="008F7A39" w:rsidRDefault="008F7A39" w:rsidP="00732207">
      <w:pPr>
        <w:pStyle w:val="IPPNumberedList"/>
        <w:bidi/>
        <w:spacing w:after="0" w:line="216" w:lineRule="auto"/>
        <w:ind w:left="482" w:hanging="482"/>
        <w:jc w:val="lowKashida"/>
        <w:rPr>
          <w:rFonts w:cs="Traditional Arabic"/>
          <w:sz w:val="24"/>
          <w:szCs w:val="30"/>
        </w:rPr>
      </w:pPr>
      <w:r w:rsidRPr="001D44D6">
        <w:rPr>
          <w:rFonts w:cs="Traditional Arabic" w:hint="cs"/>
          <w:i/>
          <w:iCs/>
          <w:sz w:val="24"/>
          <w:szCs w:val="30"/>
          <w:rtl/>
        </w:rPr>
        <w:t>وأ</w:t>
      </w:r>
      <w:r>
        <w:rPr>
          <w:rFonts w:cs="Traditional Arabic" w:hint="cs"/>
          <w:i/>
          <w:iCs/>
          <w:sz w:val="24"/>
          <w:szCs w:val="30"/>
          <w:rtl/>
        </w:rPr>
        <w:t>حاطت علمًا</w:t>
      </w:r>
      <w:r w:rsidRPr="00EA0C15">
        <w:rPr>
          <w:rFonts w:cs="Traditional Arabic" w:hint="cs"/>
          <w:sz w:val="24"/>
          <w:szCs w:val="30"/>
          <w:rtl/>
        </w:rPr>
        <w:t xml:space="preserve"> بأ</w:t>
      </w:r>
      <w:r w:rsidRPr="003454F8">
        <w:rPr>
          <w:rFonts w:cs="Traditional Arabic" w:hint="cs"/>
          <w:sz w:val="24"/>
          <w:szCs w:val="30"/>
          <w:rtl/>
        </w:rPr>
        <w:t xml:space="preserve">نّ وضع </w:t>
      </w:r>
      <w:r w:rsidRPr="009C748A">
        <w:rPr>
          <w:rFonts w:cs="Traditional Arabic"/>
          <w:sz w:val="24"/>
          <w:szCs w:val="30"/>
          <w:rtl/>
        </w:rPr>
        <w:t>استراتيجية اتصال</w:t>
      </w:r>
      <w:r>
        <w:rPr>
          <w:rFonts w:cs="Traditional Arabic" w:hint="cs"/>
          <w:sz w:val="24"/>
          <w:szCs w:val="30"/>
          <w:rtl/>
        </w:rPr>
        <w:t>ات</w:t>
      </w:r>
      <w:r w:rsidRPr="009C748A">
        <w:rPr>
          <w:rFonts w:cs="Traditional Arabic"/>
          <w:sz w:val="24"/>
          <w:szCs w:val="30"/>
          <w:rtl/>
        </w:rPr>
        <w:t xml:space="preserve"> و</w:t>
      </w:r>
      <w:r>
        <w:rPr>
          <w:rFonts w:cs="Traditional Arabic" w:hint="cs"/>
          <w:sz w:val="24"/>
          <w:szCs w:val="30"/>
          <w:rtl/>
        </w:rPr>
        <w:t xml:space="preserve">مناصرة </w:t>
      </w:r>
      <w:r w:rsidR="006A415B">
        <w:rPr>
          <w:rFonts w:cs="Traditional Arabic" w:hint="cs"/>
          <w:sz w:val="24"/>
          <w:szCs w:val="30"/>
          <w:rtl/>
        </w:rPr>
        <w:t>لإبراز</w:t>
      </w:r>
      <w:r w:rsidRPr="003454F8">
        <w:rPr>
          <w:rFonts w:cs="Traditional Arabic" w:hint="cs"/>
          <w:sz w:val="24"/>
          <w:szCs w:val="30"/>
          <w:rtl/>
        </w:rPr>
        <w:t xml:space="preserve"> الصحة النباتية </w:t>
      </w:r>
      <w:r w:rsidR="006A415B">
        <w:rPr>
          <w:rFonts w:cs="Traditional Arabic" w:hint="cs"/>
          <w:sz w:val="24"/>
          <w:szCs w:val="30"/>
          <w:rtl/>
        </w:rPr>
        <w:t xml:space="preserve">على نحو أكبر </w:t>
      </w:r>
      <w:r w:rsidRPr="003454F8">
        <w:rPr>
          <w:rFonts w:cs="Traditional Arabic" w:hint="cs"/>
          <w:sz w:val="24"/>
          <w:szCs w:val="30"/>
          <w:rtl/>
        </w:rPr>
        <w:t xml:space="preserve">ضمن </w:t>
      </w:r>
      <w:r>
        <w:rPr>
          <w:rFonts w:cs="Traditional Arabic" w:hint="cs"/>
          <w:sz w:val="24"/>
          <w:szCs w:val="30"/>
          <w:rtl/>
        </w:rPr>
        <w:t xml:space="preserve">نهج </w:t>
      </w:r>
      <w:r w:rsidRPr="003454F8">
        <w:rPr>
          <w:rFonts w:cs="Traditional Arabic" w:hint="cs"/>
          <w:sz w:val="24"/>
          <w:szCs w:val="30"/>
          <w:rtl/>
        </w:rPr>
        <w:t>الصحة الواحدة</w:t>
      </w:r>
      <w:r>
        <w:rPr>
          <w:rFonts w:cs="Traditional Arabic" w:hint="cs"/>
          <w:sz w:val="24"/>
          <w:szCs w:val="30"/>
          <w:rtl/>
        </w:rPr>
        <w:t>،</w:t>
      </w:r>
      <w:r w:rsidRPr="003454F8">
        <w:rPr>
          <w:rFonts w:cs="Traditional Arabic" w:hint="cs"/>
          <w:sz w:val="24"/>
          <w:szCs w:val="30"/>
          <w:rtl/>
        </w:rPr>
        <w:t xml:space="preserve"> </w:t>
      </w:r>
      <w:r w:rsidRPr="00885050">
        <w:rPr>
          <w:rFonts w:cs="Traditional Arabic"/>
          <w:sz w:val="24"/>
          <w:szCs w:val="30"/>
          <w:rtl/>
        </w:rPr>
        <w:t>عمل</w:t>
      </w:r>
      <w:r>
        <w:rPr>
          <w:rFonts w:cs="Traditional Arabic" w:hint="cs"/>
          <w:sz w:val="24"/>
          <w:szCs w:val="30"/>
          <w:rtl/>
        </w:rPr>
        <w:t xml:space="preserve">ًا </w:t>
      </w:r>
      <w:r w:rsidRPr="00885050">
        <w:rPr>
          <w:rFonts w:cs="Traditional Arabic"/>
          <w:sz w:val="24"/>
          <w:szCs w:val="30"/>
          <w:rtl/>
        </w:rPr>
        <w:t xml:space="preserve">بالمهمة </w:t>
      </w:r>
      <w:r w:rsidRPr="00F02097">
        <w:rPr>
          <w:rFonts w:ascii="Traditional Arabic" w:hAnsi="Traditional Arabic" w:cs="Traditional Arabic"/>
          <w:sz w:val="24"/>
          <w:rtl/>
        </w:rPr>
        <w:t>5</w:t>
      </w:r>
      <w:r w:rsidRPr="00885050">
        <w:rPr>
          <w:rFonts w:cs="Traditional Arabic"/>
          <w:sz w:val="24"/>
          <w:szCs w:val="30"/>
          <w:rtl/>
        </w:rPr>
        <w:t xml:space="preserve"> من اختصاصات </w:t>
      </w:r>
      <w:r>
        <w:rPr>
          <w:rFonts w:cs="Traditional Arabic" w:hint="cs"/>
          <w:sz w:val="24"/>
          <w:szCs w:val="30"/>
          <w:rtl/>
        </w:rPr>
        <w:t>مجموعة التركيز</w:t>
      </w:r>
      <w:r w:rsidRPr="00885050">
        <w:rPr>
          <w:rFonts w:cs="Traditional Arabic"/>
          <w:sz w:val="24"/>
          <w:szCs w:val="30"/>
          <w:rtl/>
        </w:rPr>
        <w:t xml:space="preserve">، </w:t>
      </w:r>
      <w:r w:rsidRPr="003454F8">
        <w:rPr>
          <w:rFonts w:cs="Traditional Arabic" w:hint="cs"/>
          <w:sz w:val="24"/>
          <w:szCs w:val="30"/>
          <w:rtl/>
        </w:rPr>
        <w:t>سيستند إلى التحليل النهائي والتوصيات المنبثقة عن الدراسة المذكورة</w:t>
      </w:r>
      <w:r>
        <w:rPr>
          <w:rFonts w:cs="Traditional Arabic" w:hint="cs"/>
          <w:sz w:val="24"/>
          <w:szCs w:val="30"/>
          <w:rtl/>
        </w:rPr>
        <w:t>؛</w:t>
      </w:r>
    </w:p>
    <w:p w14:paraId="39AC8F64" w14:textId="77777777" w:rsidR="008F7A39" w:rsidRDefault="008F7A39" w:rsidP="00732207">
      <w:pPr>
        <w:pStyle w:val="IPPNumberedList"/>
        <w:bidi/>
        <w:spacing w:after="0" w:line="216" w:lineRule="auto"/>
        <w:ind w:left="482" w:hanging="482"/>
        <w:jc w:val="lowKashida"/>
        <w:rPr>
          <w:rFonts w:cs="Traditional Arabic"/>
          <w:sz w:val="24"/>
          <w:szCs w:val="30"/>
        </w:rPr>
      </w:pPr>
      <w:r w:rsidRPr="001D0D52">
        <w:rPr>
          <w:rFonts w:cs="Traditional Arabic"/>
          <w:i/>
          <w:iCs/>
          <w:sz w:val="24"/>
          <w:szCs w:val="30"/>
          <w:rtl/>
        </w:rPr>
        <w:t>وأحاطت علمًا</w:t>
      </w:r>
      <w:r w:rsidRPr="00FB225C">
        <w:rPr>
          <w:rFonts w:cs="Traditional Arabic"/>
          <w:sz w:val="24"/>
          <w:szCs w:val="30"/>
          <w:rtl/>
        </w:rPr>
        <w:t xml:space="preserve"> بأن مجموعة التركيز ستقدم مشورتها وتوجيهاتها بشأن القيمة المحتملة لتوصية صادرة عن الهيئة لمجتمع </w:t>
      </w:r>
      <w:r w:rsidRPr="00F02097">
        <w:rPr>
          <w:rFonts w:ascii="Traditional Arabic" w:hAnsi="Traditional Arabic" w:cs="Traditional Arabic"/>
          <w:sz w:val="24"/>
          <w:szCs w:val="30"/>
          <w:rtl/>
        </w:rPr>
        <w:t xml:space="preserve">الصحة النباتية، عملاً بالمهمة </w:t>
      </w:r>
      <w:r w:rsidRPr="00F02097">
        <w:rPr>
          <w:rFonts w:ascii="Traditional Arabic" w:hAnsi="Traditional Arabic" w:cs="Traditional Arabic"/>
          <w:sz w:val="24"/>
          <w:rtl/>
        </w:rPr>
        <w:t xml:space="preserve">7 </w:t>
      </w:r>
      <w:r w:rsidRPr="00F02097">
        <w:rPr>
          <w:rFonts w:ascii="Traditional Arabic" w:hAnsi="Traditional Arabic" w:cs="Traditional Arabic"/>
          <w:sz w:val="24"/>
          <w:szCs w:val="30"/>
          <w:rtl/>
        </w:rPr>
        <w:t>من اختصاصات مجموعة التركيز ومناقشات الهيئة في دورتها التاسعة عشرة (</w:t>
      </w:r>
      <w:r w:rsidRPr="00F02097">
        <w:rPr>
          <w:rFonts w:ascii="Traditional Arabic" w:hAnsi="Traditional Arabic" w:cs="Traditional Arabic"/>
          <w:sz w:val="24"/>
          <w:rtl/>
        </w:rPr>
        <w:t>2025</w:t>
      </w:r>
      <w:r w:rsidRPr="00F02097">
        <w:rPr>
          <w:rFonts w:ascii="Traditional Arabic" w:hAnsi="Traditional Arabic" w:cs="Traditional Arabic"/>
          <w:sz w:val="24"/>
          <w:szCs w:val="30"/>
          <w:rtl/>
        </w:rPr>
        <w:t>)</w:t>
      </w:r>
      <w:r w:rsidRPr="00FB225C">
        <w:rPr>
          <w:rFonts w:cs="Traditional Arabic"/>
          <w:sz w:val="24"/>
          <w:szCs w:val="30"/>
          <w:rtl/>
        </w:rPr>
        <w:t xml:space="preserve"> بشأن مقاومة مضادات الميكروبات، استنادًا إلى التحليل النهائي والتوصيات المنبثقة عن الدراسة المذكورة أعلاه؛</w:t>
      </w:r>
    </w:p>
    <w:p w14:paraId="2C05CD11" w14:textId="1199B7AA" w:rsidR="008F7A39" w:rsidRPr="00EB4E9B" w:rsidRDefault="008F7A39" w:rsidP="00732207">
      <w:pPr>
        <w:pStyle w:val="IPPNumberedList"/>
        <w:bidi/>
        <w:spacing w:after="0" w:line="216" w:lineRule="auto"/>
        <w:ind w:left="482" w:hanging="482"/>
        <w:jc w:val="lowKashida"/>
        <w:rPr>
          <w:rFonts w:ascii="Traditional Arabic" w:hAnsi="Traditional Arabic" w:cs="Traditional Arabic"/>
          <w:sz w:val="24"/>
          <w:szCs w:val="30"/>
        </w:rPr>
      </w:pPr>
      <w:r w:rsidRPr="007C0F37">
        <w:rPr>
          <w:rFonts w:cs="Traditional Arabic" w:hint="cs"/>
          <w:i/>
          <w:iCs/>
          <w:sz w:val="24"/>
          <w:szCs w:val="30"/>
          <w:rtl/>
        </w:rPr>
        <w:t>و</w:t>
      </w:r>
      <w:r w:rsidRPr="007C0F37">
        <w:rPr>
          <w:rFonts w:cs="Traditional Arabic"/>
          <w:i/>
          <w:iCs/>
          <w:sz w:val="24"/>
          <w:szCs w:val="30"/>
          <w:rtl/>
        </w:rPr>
        <w:t>مددت</w:t>
      </w:r>
      <w:r w:rsidRPr="008A15B6">
        <w:rPr>
          <w:rFonts w:cs="Traditional Arabic"/>
          <w:sz w:val="24"/>
          <w:szCs w:val="30"/>
          <w:rtl/>
        </w:rPr>
        <w:t xml:space="preserve"> ولاية مجموعة التركيز </w:t>
      </w:r>
      <w:r w:rsidRPr="00AD72FE">
        <w:rPr>
          <w:rFonts w:cs="Traditional Arabic"/>
          <w:sz w:val="24"/>
          <w:szCs w:val="30"/>
          <w:rtl/>
        </w:rPr>
        <w:t xml:space="preserve">المعنية بالصحة النباتية في سياق نهج الصحة الواحدة </w:t>
      </w:r>
      <w:r w:rsidRPr="008A15B6">
        <w:rPr>
          <w:rFonts w:cs="Traditional Arabic"/>
          <w:sz w:val="24"/>
          <w:szCs w:val="30"/>
          <w:rtl/>
        </w:rPr>
        <w:t xml:space="preserve">التابعة للهيئة حتى الدورة الحادية </w:t>
      </w:r>
      <w:r w:rsidRPr="00EB4E9B">
        <w:rPr>
          <w:rFonts w:ascii="Traditional Arabic" w:hAnsi="Traditional Arabic" w:cs="Traditional Arabic"/>
          <w:sz w:val="24"/>
          <w:szCs w:val="30"/>
          <w:rtl/>
        </w:rPr>
        <w:t>والعشرين للهيئة (</w:t>
      </w:r>
      <w:r w:rsidRPr="00EB4E9B">
        <w:rPr>
          <w:rFonts w:ascii="Traditional Arabic" w:hAnsi="Traditional Arabic" w:cs="Traditional Arabic"/>
          <w:sz w:val="24"/>
          <w:rtl/>
        </w:rPr>
        <w:t>2027</w:t>
      </w:r>
      <w:r w:rsidRPr="00EB4E9B">
        <w:rPr>
          <w:rFonts w:ascii="Traditional Arabic" w:hAnsi="Traditional Arabic" w:cs="Traditional Arabic"/>
          <w:sz w:val="24"/>
          <w:szCs w:val="30"/>
          <w:rtl/>
        </w:rPr>
        <w:t xml:space="preserve">) للسماح بإنجاز الأنشطة </w:t>
      </w:r>
      <w:r w:rsidR="00642935">
        <w:rPr>
          <w:rFonts w:ascii="Traditional Arabic" w:hAnsi="Traditional Arabic" w:cs="Traditional Arabic" w:hint="cs"/>
          <w:sz w:val="24"/>
          <w:szCs w:val="30"/>
          <w:rtl/>
        </w:rPr>
        <w:t xml:space="preserve">التي هي </w:t>
      </w:r>
      <w:r w:rsidRPr="00EB4E9B">
        <w:rPr>
          <w:rFonts w:ascii="Traditional Arabic" w:hAnsi="Traditional Arabic" w:cs="Traditional Arabic"/>
          <w:sz w:val="24"/>
          <w:szCs w:val="30"/>
          <w:rtl/>
        </w:rPr>
        <w:t xml:space="preserve">قيد التنفيذ حاليًا أو التي سيتم الشروع فيها وضمان الجودة المطلوبة </w:t>
      </w:r>
      <w:r w:rsidR="00642935">
        <w:rPr>
          <w:rFonts w:ascii="Traditional Arabic" w:hAnsi="Traditional Arabic" w:cs="Traditional Arabic" w:hint="cs"/>
          <w:sz w:val="24"/>
          <w:szCs w:val="30"/>
          <w:rtl/>
        </w:rPr>
        <w:t>للنتائج</w:t>
      </w:r>
      <w:r w:rsidRPr="00EB4E9B">
        <w:rPr>
          <w:rFonts w:ascii="Traditional Arabic" w:hAnsi="Traditional Arabic" w:cs="Traditional Arabic"/>
          <w:sz w:val="24"/>
          <w:szCs w:val="30"/>
          <w:rtl/>
        </w:rPr>
        <w:t>؛</w:t>
      </w:r>
    </w:p>
    <w:p w14:paraId="648827F1" w14:textId="3B623092" w:rsidR="008F7A39" w:rsidRPr="008F7A39" w:rsidRDefault="008F7A39" w:rsidP="00732207">
      <w:pPr>
        <w:pStyle w:val="IPPNumberedList"/>
        <w:bidi/>
        <w:spacing w:after="240" w:line="216" w:lineRule="auto"/>
        <w:ind w:left="482" w:hanging="482"/>
        <w:jc w:val="lowKashida"/>
        <w:rPr>
          <w:rFonts w:cs="Traditional Arabic"/>
          <w:i/>
          <w:iCs/>
          <w:sz w:val="30"/>
          <w:szCs w:val="30"/>
        </w:rPr>
      </w:pPr>
      <w:r w:rsidRPr="007C0F37">
        <w:rPr>
          <w:rFonts w:cs="Traditional Arabic"/>
          <w:i/>
          <w:iCs/>
          <w:sz w:val="24"/>
          <w:szCs w:val="30"/>
          <w:rtl/>
        </w:rPr>
        <w:t>وأحاطت علمًا</w:t>
      </w:r>
      <w:r w:rsidRPr="00CC046A">
        <w:rPr>
          <w:rFonts w:cs="Traditional Arabic"/>
          <w:sz w:val="24"/>
          <w:szCs w:val="30"/>
          <w:rtl/>
        </w:rPr>
        <w:t xml:space="preserve"> بأن ت</w:t>
      </w:r>
      <w:r>
        <w:rPr>
          <w:rFonts w:cs="Traditional Arabic" w:hint="cs"/>
          <w:sz w:val="24"/>
          <w:szCs w:val="30"/>
          <w:rtl/>
        </w:rPr>
        <w:t xml:space="preserve">خصيص </w:t>
      </w:r>
      <w:r w:rsidRPr="00CC046A">
        <w:rPr>
          <w:rFonts w:cs="Traditional Arabic"/>
          <w:sz w:val="24"/>
          <w:szCs w:val="30"/>
          <w:rtl/>
        </w:rPr>
        <w:t xml:space="preserve">اعتمادات كافية في الميزانية عامل </w:t>
      </w:r>
      <w:r w:rsidR="006E663C">
        <w:rPr>
          <w:rFonts w:cs="Traditional Arabic" w:hint="cs"/>
          <w:sz w:val="24"/>
          <w:szCs w:val="30"/>
          <w:rtl/>
        </w:rPr>
        <w:t>ممكِّن هام</w:t>
      </w:r>
      <w:r>
        <w:rPr>
          <w:rFonts w:cs="Traditional Arabic" w:hint="cs"/>
          <w:sz w:val="24"/>
          <w:szCs w:val="30"/>
          <w:rtl/>
        </w:rPr>
        <w:t>،</w:t>
      </w:r>
      <w:r w:rsidRPr="00CC046A">
        <w:rPr>
          <w:rFonts w:cs="Traditional Arabic"/>
          <w:sz w:val="24"/>
          <w:szCs w:val="30"/>
          <w:rtl/>
        </w:rPr>
        <w:t xml:space="preserve"> في الوقت المناسب وبشكل فع</w:t>
      </w:r>
      <w:r>
        <w:rPr>
          <w:rFonts w:cs="Traditional Arabic" w:hint="cs"/>
          <w:sz w:val="24"/>
          <w:szCs w:val="30"/>
          <w:rtl/>
        </w:rPr>
        <w:t>ّ</w:t>
      </w:r>
      <w:r w:rsidRPr="00CC046A">
        <w:rPr>
          <w:rFonts w:cs="Traditional Arabic"/>
          <w:sz w:val="24"/>
          <w:szCs w:val="30"/>
          <w:rtl/>
        </w:rPr>
        <w:t>ال</w:t>
      </w:r>
      <w:r>
        <w:rPr>
          <w:rFonts w:cs="Traditional Arabic" w:hint="cs"/>
          <w:sz w:val="24"/>
          <w:szCs w:val="30"/>
          <w:rtl/>
        </w:rPr>
        <w:t>،</w:t>
      </w:r>
      <w:r w:rsidRPr="00CC046A">
        <w:rPr>
          <w:rFonts w:cs="Traditional Arabic"/>
          <w:sz w:val="24"/>
          <w:szCs w:val="30"/>
          <w:rtl/>
        </w:rPr>
        <w:t xml:space="preserve"> </w:t>
      </w:r>
      <w:r w:rsidR="006E663C">
        <w:rPr>
          <w:rFonts w:cs="Traditional Arabic" w:hint="cs"/>
          <w:sz w:val="24"/>
          <w:szCs w:val="30"/>
          <w:rtl/>
        </w:rPr>
        <w:t>ل</w:t>
      </w:r>
      <w:r w:rsidRPr="00CC046A">
        <w:rPr>
          <w:rFonts w:cs="Traditional Arabic"/>
          <w:sz w:val="24"/>
          <w:szCs w:val="30"/>
          <w:rtl/>
        </w:rPr>
        <w:t xml:space="preserve">تحقيق </w:t>
      </w:r>
      <w:r w:rsidR="006E663C">
        <w:rPr>
          <w:rFonts w:cs="Traditional Arabic" w:hint="cs"/>
          <w:sz w:val="24"/>
          <w:szCs w:val="30"/>
          <w:rtl/>
        </w:rPr>
        <w:t>النتائج</w:t>
      </w:r>
      <w:r w:rsidRPr="00CC046A">
        <w:rPr>
          <w:rFonts w:cs="Traditional Arabic"/>
          <w:sz w:val="24"/>
          <w:szCs w:val="30"/>
          <w:rtl/>
        </w:rPr>
        <w:t xml:space="preserve"> المقررة في إطار الأنشطة</w:t>
      </w:r>
      <w:r w:rsidRPr="00E31EA1">
        <w:rPr>
          <w:rtl/>
        </w:rPr>
        <w:t xml:space="preserve"> </w:t>
      </w:r>
      <w:r w:rsidRPr="00E31EA1">
        <w:rPr>
          <w:rFonts w:cs="Traditional Arabic"/>
          <w:sz w:val="24"/>
          <w:szCs w:val="30"/>
          <w:rtl/>
        </w:rPr>
        <w:t>التي تصدر الهيئة تكليفًا بها، بما في ذلك مجموعات التركيز</w:t>
      </w:r>
      <w:r>
        <w:rPr>
          <w:rFonts w:cs="Traditional Arabic" w:hint="cs"/>
          <w:sz w:val="24"/>
          <w:szCs w:val="30"/>
          <w:rtl/>
        </w:rPr>
        <w:t>.</w:t>
      </w:r>
    </w:p>
    <w:p w14:paraId="19E567FD" w14:textId="3A5F74CB" w:rsidR="008F7A39" w:rsidRPr="00302921" w:rsidRDefault="008F7A39" w:rsidP="001E141D">
      <w:pPr>
        <w:pStyle w:val="Heading1"/>
        <w:numPr>
          <w:ilvl w:val="0"/>
          <w:numId w:val="15"/>
        </w:numPr>
        <w:bidi/>
        <w:spacing w:after="120"/>
        <w:rPr>
          <w:b w:val="0"/>
          <w:bCs w:val="0"/>
          <w:sz w:val="30"/>
          <w:szCs w:val="36"/>
          <w:rtl/>
        </w:rPr>
      </w:pPr>
      <w:r w:rsidRPr="001719ED">
        <w:rPr>
          <w:rFonts w:hint="cs"/>
          <w:b w:val="0"/>
          <w:sz w:val="28"/>
          <w:rtl/>
        </w:rPr>
        <w:lastRenderedPageBreak/>
        <w:t>التنفيذ وتنمية القدرات</w:t>
      </w:r>
    </w:p>
    <w:p w14:paraId="10D324C9" w14:textId="615A2FC3" w:rsidR="008F7A39" w:rsidRPr="008F7A39" w:rsidRDefault="008F7A39" w:rsidP="001E141D">
      <w:pPr>
        <w:pStyle w:val="IPPHeading2"/>
        <w:keepNext w:val="0"/>
        <w:numPr>
          <w:ilvl w:val="0"/>
          <w:numId w:val="16"/>
        </w:numPr>
        <w:tabs>
          <w:tab w:val="clear" w:pos="567"/>
        </w:tabs>
        <w:bidi/>
        <w:spacing w:before="0" w:line="216" w:lineRule="auto"/>
        <w:ind w:left="-45" w:firstLine="0"/>
        <w:jc w:val="lowKashida"/>
        <w:outlineLvl w:val="9"/>
        <w:rPr>
          <w:rFonts w:cs="Traditional Arabic"/>
          <w:b w:val="0"/>
          <w:bCs/>
          <w:sz w:val="30"/>
          <w:szCs w:val="30"/>
          <w:rtl/>
        </w:rPr>
      </w:pPr>
      <w:r w:rsidRPr="008F7A39">
        <w:rPr>
          <w:rFonts w:cs="Traditional Arabic" w:hint="cs"/>
          <w:b w:val="0"/>
          <w:bCs/>
          <w:sz w:val="30"/>
          <w:szCs w:val="30"/>
          <w:rtl/>
        </w:rPr>
        <w:t>مجمّع الصحة النباتية التابع للاتفاقية الدولية لوقاية النباتات وأعمال الترجمة ذات الصلة</w:t>
      </w:r>
    </w:p>
    <w:p w14:paraId="0F36FEA0" w14:textId="77777777" w:rsidR="008F7A39" w:rsidRPr="00302921" w:rsidRDefault="008F7A39" w:rsidP="00732207">
      <w:pPr>
        <w:pStyle w:val="IPPParagraphnumbering"/>
        <w:bidi/>
        <w:spacing w:after="120" w:line="216" w:lineRule="auto"/>
        <w:ind w:hanging="567"/>
        <w:jc w:val="lowKashida"/>
        <w:rPr>
          <w:rFonts w:cs="Traditional Arabic"/>
          <w:sz w:val="30"/>
          <w:szCs w:val="30"/>
          <w:rtl/>
        </w:rPr>
      </w:pPr>
      <w:r w:rsidRPr="00302921">
        <w:rPr>
          <w:rFonts w:cs="Traditional Arabic"/>
          <w:sz w:val="30"/>
          <w:szCs w:val="30"/>
          <w:rtl/>
        </w:rPr>
        <w:t>قدمت الأمانة معلومات محدثة عن مجمع الصحة النباتية التابع للاتفاقية الدولية لوقاية النباتات، الذي تم إطلاقه باللغة الإنكليزية خلال الدورة التاسعة عشرة للهيئة (</w:t>
      </w:r>
      <w:r w:rsidRPr="00302921">
        <w:rPr>
          <w:rFonts w:cs="Traditional Arabic"/>
          <w:sz w:val="24"/>
          <w:rtl/>
        </w:rPr>
        <w:t>2025</w:t>
      </w:r>
      <w:r w:rsidRPr="00302921">
        <w:rPr>
          <w:rFonts w:cs="Traditional Arabic"/>
          <w:sz w:val="30"/>
          <w:szCs w:val="30"/>
          <w:rtl/>
        </w:rPr>
        <w:t>).</w:t>
      </w:r>
      <w:r w:rsidRPr="00302921">
        <w:rPr>
          <w:rStyle w:val="FootnoteReference"/>
          <w:rFonts w:cs="Traditional Arabic"/>
          <w:sz w:val="24"/>
          <w:lang w:val="en-GB"/>
        </w:rPr>
        <w:footnoteReference w:id="19"/>
      </w:r>
      <w:r w:rsidRPr="00302921">
        <w:rPr>
          <w:rFonts w:cs="Traditional Arabic"/>
          <w:sz w:val="30"/>
          <w:szCs w:val="30"/>
          <w:rtl/>
        </w:rPr>
        <w:t xml:space="preserve"> وأفادت الأمانة عن التوسع في استخدام المجمع، وإطلاق أداة تفاعلية لمحاكاة الآفات في حالات الطوارئ، والتقدم المحرز في نشر دورات التعلم الإلكتروني ومنصة المجمع بلغات المنظمة الأخرى، والأنشطة الرامية إلى تعزيز دمج دورات المجمع بقدر أكبر في البرامج والمناهج الأكاديمية.</w:t>
      </w:r>
    </w:p>
    <w:p w14:paraId="4BD2FE2A" w14:textId="77777777" w:rsidR="008F7A39" w:rsidRPr="00302921" w:rsidRDefault="008F7A39" w:rsidP="00732207">
      <w:pPr>
        <w:pStyle w:val="IPPParagraphnumbering"/>
        <w:keepNext/>
        <w:keepLines/>
        <w:bidi/>
        <w:spacing w:after="120" w:line="216" w:lineRule="auto"/>
        <w:ind w:hanging="567"/>
        <w:jc w:val="lowKashida"/>
        <w:rPr>
          <w:rFonts w:cs="Traditional Arabic"/>
          <w:sz w:val="30"/>
          <w:szCs w:val="30"/>
          <w:rtl/>
        </w:rPr>
      </w:pPr>
      <w:r w:rsidRPr="00302921">
        <w:rPr>
          <w:rFonts w:cs="Traditional Arabic"/>
          <w:sz w:val="30"/>
          <w:szCs w:val="30"/>
          <w:rtl/>
        </w:rPr>
        <w:t>وأثنت الأطراف المتعاقدة على الأمانة وعلى لجنة التنفيذ وتنمية القدرات على إنشاء المجمع، وشددت على أهميته في بناء القدرات، وشجعت الجهات المانحة والشركاء على دعمه. وأحاطت الهيئة علمًا بطلب أن تقوم الأمانة بنشر تكاليف ترجمة الموارد المتبقية التي تحتاج إلى ترجمة، لمساعدة الجهات المانحة على اتخاذ قرارات بشأن التمويل. وأحاطت الهيئة علم</w:t>
      </w:r>
      <w:r w:rsidRPr="00302921">
        <w:rPr>
          <w:rFonts w:cs="Traditional Arabic" w:hint="cs"/>
          <w:sz w:val="30"/>
          <w:szCs w:val="30"/>
          <w:rtl/>
        </w:rPr>
        <w:t>ً</w:t>
      </w:r>
      <w:r w:rsidRPr="00302921">
        <w:rPr>
          <w:rFonts w:cs="Traditional Arabic"/>
          <w:sz w:val="30"/>
          <w:szCs w:val="30"/>
          <w:rtl/>
        </w:rPr>
        <w:t>ا أيض</w:t>
      </w:r>
      <w:r w:rsidRPr="00302921">
        <w:rPr>
          <w:rFonts w:cs="Traditional Arabic" w:hint="cs"/>
          <w:sz w:val="30"/>
          <w:szCs w:val="30"/>
          <w:rtl/>
        </w:rPr>
        <w:t>ً</w:t>
      </w:r>
      <w:r w:rsidRPr="00302921">
        <w:rPr>
          <w:rFonts w:cs="Traditional Arabic"/>
          <w:sz w:val="30"/>
          <w:szCs w:val="30"/>
          <w:rtl/>
        </w:rPr>
        <w:t>ا بطلب أن تقوم الأمانة بإنشاء مستودع للتعقيبات بشأن التحسينات المحتملة في الدورات، للنظر فيه خلال المراجعة المقبلة لدورات</w:t>
      </w:r>
      <w:r w:rsidRPr="00302921">
        <w:rPr>
          <w:rFonts w:cs="Traditional Arabic" w:hint="cs"/>
          <w:sz w:val="30"/>
          <w:szCs w:val="30"/>
          <w:rtl/>
        </w:rPr>
        <w:t xml:space="preserve"> التعلّم</w:t>
      </w:r>
      <w:r w:rsidRPr="00302921">
        <w:rPr>
          <w:rFonts w:cs="Traditional Arabic"/>
          <w:sz w:val="30"/>
          <w:szCs w:val="30"/>
          <w:rtl/>
        </w:rPr>
        <w:t>.</w:t>
      </w:r>
    </w:p>
    <w:p w14:paraId="786D7A61" w14:textId="77777777" w:rsidR="008F7A39" w:rsidRPr="00302921" w:rsidRDefault="008F7A39" w:rsidP="00732207">
      <w:pPr>
        <w:pStyle w:val="IPPParagraphnumbering"/>
        <w:bidi/>
        <w:spacing w:after="0" w:line="216" w:lineRule="auto"/>
        <w:ind w:hanging="567"/>
        <w:jc w:val="lowKashida"/>
        <w:rPr>
          <w:rFonts w:cs="Traditional Arabic"/>
          <w:sz w:val="30"/>
          <w:szCs w:val="30"/>
          <w:rtl/>
        </w:rPr>
      </w:pPr>
      <w:r w:rsidRPr="00302921">
        <w:rPr>
          <w:rFonts w:cs="Traditional Arabic"/>
          <w:sz w:val="30"/>
          <w:szCs w:val="30"/>
          <w:rtl/>
        </w:rPr>
        <w:t xml:space="preserve">وإنّ هيئة تدابير الصحة النباتية: </w:t>
      </w:r>
    </w:p>
    <w:p w14:paraId="1AFCD560" w14:textId="77777777" w:rsidR="008F7A39" w:rsidRPr="008F7A39" w:rsidRDefault="008F7A39" w:rsidP="001E141D">
      <w:pPr>
        <w:pStyle w:val="IPPNumberedList"/>
        <w:numPr>
          <w:ilvl w:val="0"/>
          <w:numId w:val="17"/>
        </w:numPr>
        <w:bidi/>
        <w:spacing w:after="0" w:line="216" w:lineRule="auto"/>
        <w:jc w:val="lowKashida"/>
        <w:rPr>
          <w:rFonts w:cs="Traditional Arabic"/>
          <w:sz w:val="30"/>
          <w:szCs w:val="30"/>
          <w:rtl/>
        </w:rPr>
      </w:pPr>
      <w:r w:rsidRPr="008F7A39">
        <w:rPr>
          <w:rFonts w:cs="Traditional Arabic"/>
          <w:i/>
          <w:iCs/>
          <w:sz w:val="30"/>
          <w:szCs w:val="30"/>
          <w:rtl/>
        </w:rPr>
        <w:t>أحاطت علمًا</w:t>
      </w:r>
      <w:r w:rsidRPr="008F7A39">
        <w:rPr>
          <w:rFonts w:cs="Traditional Arabic"/>
          <w:sz w:val="30"/>
          <w:szCs w:val="30"/>
          <w:rtl/>
        </w:rPr>
        <w:t xml:space="preserve"> بالتقدم المحرز في إعداد وتعزيز دورات التعلّم الإلكتروني في مجمّع الصحة النباتية التابع للاتفاقية الدولية لوقاية النباتات؛</w:t>
      </w:r>
    </w:p>
    <w:p w14:paraId="70927A58" w14:textId="77777777" w:rsidR="008F7A39" w:rsidRPr="00302921" w:rsidRDefault="008F7A39" w:rsidP="00732207">
      <w:pPr>
        <w:pStyle w:val="IPPNumberedList"/>
        <w:bidi/>
        <w:spacing w:after="0" w:line="216" w:lineRule="auto"/>
        <w:ind w:left="482" w:hanging="482"/>
        <w:jc w:val="lowKashida"/>
        <w:rPr>
          <w:rFonts w:cs="Traditional Arabic"/>
          <w:sz w:val="30"/>
          <w:szCs w:val="30"/>
          <w:rtl/>
        </w:rPr>
      </w:pPr>
      <w:r w:rsidRPr="00302921">
        <w:rPr>
          <w:rFonts w:cs="Traditional Arabic"/>
          <w:i/>
          <w:iCs/>
          <w:sz w:val="30"/>
          <w:szCs w:val="30"/>
          <w:rtl/>
        </w:rPr>
        <w:t xml:space="preserve">وأحاطت علمًا </w:t>
      </w:r>
      <w:r w:rsidRPr="00302921">
        <w:rPr>
          <w:rFonts w:cs="Traditional Arabic"/>
          <w:sz w:val="30"/>
          <w:szCs w:val="30"/>
          <w:rtl/>
        </w:rPr>
        <w:t>بالتقدم المحرز في ترجمة الأدلة ودورات التعلّم الإلكتروني؛</w:t>
      </w:r>
    </w:p>
    <w:p w14:paraId="0B5FDA75" w14:textId="3E6C8432" w:rsidR="008F7A39" w:rsidRPr="006601C8" w:rsidRDefault="008F7A39" w:rsidP="00732207">
      <w:pPr>
        <w:pStyle w:val="IPPNumberedList"/>
        <w:bidi/>
        <w:spacing w:after="240" w:line="216" w:lineRule="auto"/>
        <w:ind w:left="482" w:hanging="482"/>
        <w:jc w:val="lowKashida"/>
        <w:rPr>
          <w:rFonts w:cs="Traditional Arabic"/>
          <w:i/>
          <w:iCs/>
          <w:sz w:val="24"/>
          <w:szCs w:val="30"/>
        </w:rPr>
      </w:pPr>
      <w:r w:rsidRPr="00302921">
        <w:rPr>
          <w:rFonts w:cs="Traditional Arabic"/>
          <w:sz w:val="30"/>
          <w:szCs w:val="30"/>
          <w:rtl/>
        </w:rPr>
        <w:t>و</w:t>
      </w:r>
      <w:r w:rsidRPr="00302921">
        <w:rPr>
          <w:rFonts w:cs="Traditional Arabic"/>
          <w:i/>
          <w:iCs/>
          <w:sz w:val="30"/>
          <w:szCs w:val="30"/>
          <w:rtl/>
        </w:rPr>
        <w:t>شج</w:t>
      </w:r>
      <w:r>
        <w:rPr>
          <w:rFonts w:cs="Traditional Arabic" w:hint="cs"/>
          <w:i/>
          <w:iCs/>
          <w:sz w:val="30"/>
          <w:szCs w:val="30"/>
          <w:rtl/>
        </w:rPr>
        <w:t>ّ</w:t>
      </w:r>
      <w:r w:rsidRPr="00302921">
        <w:rPr>
          <w:rFonts w:cs="Traditional Arabic"/>
          <w:i/>
          <w:iCs/>
          <w:sz w:val="30"/>
          <w:szCs w:val="30"/>
          <w:rtl/>
        </w:rPr>
        <w:t>عت</w:t>
      </w:r>
      <w:r w:rsidRPr="00302921">
        <w:rPr>
          <w:rFonts w:cs="Traditional Arabic"/>
          <w:sz w:val="30"/>
          <w:szCs w:val="30"/>
          <w:rtl/>
        </w:rPr>
        <w:t xml:space="preserve"> الأطراف المتعاقدة والهيئات الأخرى على تقديم المزيد من المساهمات العينيّة أو التمويل لترجمة الدورات والأدلة ومنصة مجمّع الصحة النباتية</w:t>
      </w:r>
      <w:r w:rsidRPr="00302921">
        <w:rPr>
          <w:rFonts w:cs="Traditional Arabic" w:hint="cs"/>
          <w:sz w:val="30"/>
          <w:szCs w:val="30"/>
          <w:rtl/>
        </w:rPr>
        <w:t xml:space="preserve"> </w:t>
      </w:r>
      <w:r w:rsidRPr="00302921">
        <w:rPr>
          <w:rFonts w:cs="Traditional Arabic"/>
          <w:sz w:val="30"/>
          <w:szCs w:val="30"/>
          <w:rtl/>
        </w:rPr>
        <w:t>التابع للاتفاقية الدولية لوقاية النباتات إلى اللغات العربية والصينية والروسية.</w:t>
      </w:r>
    </w:p>
    <w:p w14:paraId="2C03FFCC" w14:textId="77777777" w:rsidR="006601C8" w:rsidRPr="006601C8" w:rsidRDefault="006601C8" w:rsidP="001E141D">
      <w:pPr>
        <w:pStyle w:val="IPPHeading2"/>
        <w:keepNext w:val="0"/>
        <w:numPr>
          <w:ilvl w:val="0"/>
          <w:numId w:val="16"/>
        </w:numPr>
        <w:tabs>
          <w:tab w:val="clear" w:pos="567"/>
        </w:tabs>
        <w:bidi/>
        <w:spacing w:before="0" w:line="216" w:lineRule="auto"/>
        <w:ind w:left="-45" w:firstLine="0"/>
        <w:jc w:val="lowKashida"/>
        <w:outlineLvl w:val="9"/>
        <w:rPr>
          <w:rFonts w:cs="Traditional Arabic"/>
          <w:b w:val="0"/>
          <w:bCs/>
          <w:sz w:val="30"/>
          <w:szCs w:val="30"/>
          <w:rtl/>
        </w:rPr>
      </w:pPr>
      <w:r w:rsidRPr="006601C8">
        <w:rPr>
          <w:rFonts w:cs="Traditional Arabic" w:hint="cs"/>
          <w:b w:val="0"/>
          <w:bCs/>
          <w:sz w:val="30"/>
          <w:szCs w:val="30"/>
          <w:rtl/>
        </w:rPr>
        <w:t>معلومات محدّثة عن تقييم القدرات في مجال الصحة النباتية</w:t>
      </w:r>
    </w:p>
    <w:p w14:paraId="30791219" w14:textId="77777777" w:rsidR="006601C8" w:rsidRPr="009701EE" w:rsidRDefault="006601C8" w:rsidP="00732207">
      <w:pPr>
        <w:pStyle w:val="IPPParagraphnumbering"/>
        <w:bidi/>
        <w:spacing w:after="120" w:line="216" w:lineRule="auto"/>
        <w:jc w:val="lowKashida"/>
        <w:rPr>
          <w:rFonts w:cs="Traditional Arabic"/>
          <w:sz w:val="24"/>
          <w:szCs w:val="30"/>
        </w:rPr>
      </w:pPr>
      <w:r w:rsidRPr="009701EE">
        <w:rPr>
          <w:rFonts w:cs="Traditional Arabic" w:hint="cs"/>
          <w:sz w:val="24"/>
          <w:szCs w:val="30"/>
          <w:rtl/>
        </w:rPr>
        <w:t>قدّمت الأمانة معلومات محدّثة عن أنشطة تقييم القدرات في مجال الصحة النباتية منذ انعقاد الدورة التاسعة عشرة لهيئة تدابير الصحة النباتية (</w:t>
      </w:r>
      <w:r w:rsidRPr="009701EE">
        <w:rPr>
          <w:rFonts w:cs="Traditional Arabic" w:hint="cs"/>
          <w:sz w:val="24"/>
          <w:rtl/>
        </w:rPr>
        <w:t>2025</w:t>
      </w:r>
      <w:r w:rsidRPr="009701EE">
        <w:rPr>
          <w:rFonts w:cs="Traditional Arabic" w:hint="cs"/>
          <w:sz w:val="24"/>
          <w:szCs w:val="30"/>
          <w:rtl/>
        </w:rPr>
        <w:t>)</w:t>
      </w:r>
      <w:r w:rsidRPr="001467BC">
        <w:rPr>
          <w:rStyle w:val="FootnoteReference"/>
          <w:rFonts w:cs="Traditional Arabic"/>
          <w:sz w:val="24"/>
          <w:szCs w:val="30"/>
          <w:lang w:val="en-GB"/>
        </w:rPr>
        <w:footnoteReference w:id="20"/>
      </w:r>
      <w:r w:rsidRPr="009701EE">
        <w:rPr>
          <w:rFonts w:cs="Traditional Arabic" w:hint="cs"/>
          <w:sz w:val="24"/>
          <w:szCs w:val="30"/>
          <w:rtl/>
        </w:rPr>
        <w:t xml:space="preserve"> سلطت فيها الضوء على التقدم المحرز في تنفيذ خارطة الطريق لتحسين تقييم القدرات في مجال الصحة النباتية. </w:t>
      </w:r>
      <w:r w:rsidRPr="009701EE">
        <w:rPr>
          <w:rFonts w:cs="Traditional Arabic"/>
          <w:sz w:val="24"/>
          <w:szCs w:val="30"/>
          <w:rtl/>
        </w:rPr>
        <w:t xml:space="preserve">وأوضحت أن تقييم القدرات في مجال الصحة النباتية أداةٌ يمكن </w:t>
      </w:r>
      <w:r>
        <w:rPr>
          <w:rFonts w:cs="Traditional Arabic" w:hint="cs"/>
          <w:sz w:val="24"/>
          <w:szCs w:val="30"/>
          <w:rtl/>
        </w:rPr>
        <w:t>لأي منظمة قطرية</w:t>
      </w:r>
      <w:r w:rsidRPr="009701EE">
        <w:rPr>
          <w:rFonts w:cs="Traditional Arabic"/>
          <w:sz w:val="24"/>
          <w:szCs w:val="30"/>
          <w:rtl/>
        </w:rPr>
        <w:t xml:space="preserve"> لوقاية النباتات استخدامها لتعزيز نظامها الوطني للصحة النباتية، مما يجعله أيضًا أداةً من أدوات</w:t>
      </w:r>
      <w:r>
        <w:rPr>
          <w:rFonts w:cs="Traditional Arabic" w:hint="cs"/>
          <w:sz w:val="24"/>
          <w:szCs w:val="30"/>
          <w:rtl/>
        </w:rPr>
        <w:t xml:space="preserve"> نهج</w:t>
      </w:r>
      <w:r w:rsidRPr="009701EE">
        <w:rPr>
          <w:rFonts w:cs="Traditional Arabic"/>
          <w:sz w:val="24"/>
          <w:szCs w:val="30"/>
          <w:rtl/>
        </w:rPr>
        <w:t xml:space="preserve"> الصحة الواحدة. وتُترجم نتائج </w:t>
      </w:r>
      <w:r>
        <w:rPr>
          <w:rFonts w:cs="Traditional Arabic" w:hint="cs"/>
          <w:sz w:val="24"/>
          <w:szCs w:val="30"/>
          <w:rtl/>
        </w:rPr>
        <w:t xml:space="preserve">عمليات </w:t>
      </w:r>
      <w:r w:rsidRPr="009701EE">
        <w:rPr>
          <w:rFonts w:cs="Traditional Arabic"/>
          <w:sz w:val="24"/>
          <w:szCs w:val="30"/>
          <w:rtl/>
        </w:rPr>
        <w:t xml:space="preserve">تقييم القدرات في مجال الصحة النباتية إلى إجراءات وطنية ملموسة وتعبئة للموارد. وأشارت الأمانة إلى فوائد استخدام </w:t>
      </w:r>
      <w:r>
        <w:rPr>
          <w:rFonts w:cs="Traditional Arabic" w:hint="cs"/>
          <w:sz w:val="24"/>
          <w:szCs w:val="30"/>
          <w:rtl/>
        </w:rPr>
        <w:t>ال</w:t>
      </w:r>
      <w:r w:rsidRPr="009701EE">
        <w:rPr>
          <w:rFonts w:cs="Traditional Arabic" w:hint="cs"/>
          <w:sz w:val="24"/>
          <w:szCs w:val="30"/>
          <w:rtl/>
        </w:rPr>
        <w:t>تقييم</w:t>
      </w:r>
      <w:r w:rsidRPr="009701EE">
        <w:rPr>
          <w:rFonts w:cs="Traditional Arabic"/>
          <w:sz w:val="24"/>
          <w:szCs w:val="30"/>
          <w:rtl/>
        </w:rPr>
        <w:t xml:space="preserve"> </w:t>
      </w:r>
      <w:r>
        <w:rPr>
          <w:rFonts w:cs="Traditional Arabic" w:hint="cs"/>
          <w:sz w:val="24"/>
          <w:szCs w:val="30"/>
          <w:rtl/>
        </w:rPr>
        <w:t>و</w:t>
      </w:r>
      <w:r w:rsidRPr="009701EE">
        <w:rPr>
          <w:rFonts w:cs="Traditional Arabic"/>
          <w:sz w:val="24"/>
          <w:szCs w:val="30"/>
          <w:rtl/>
        </w:rPr>
        <w:t xml:space="preserve">مجمّع </w:t>
      </w:r>
      <w:r>
        <w:rPr>
          <w:rFonts w:cs="Traditional Arabic" w:hint="cs"/>
          <w:sz w:val="24"/>
          <w:szCs w:val="30"/>
          <w:rtl/>
        </w:rPr>
        <w:t>ال</w:t>
      </w:r>
      <w:r w:rsidRPr="009701EE">
        <w:rPr>
          <w:rFonts w:cs="Traditional Arabic"/>
          <w:sz w:val="24"/>
          <w:szCs w:val="30"/>
          <w:rtl/>
        </w:rPr>
        <w:t>صحة النبات</w:t>
      </w:r>
      <w:r>
        <w:rPr>
          <w:rFonts w:cs="Traditional Arabic" w:hint="cs"/>
          <w:sz w:val="24"/>
          <w:szCs w:val="30"/>
          <w:rtl/>
        </w:rPr>
        <w:t>ية</w:t>
      </w:r>
      <w:r w:rsidRPr="009701EE">
        <w:rPr>
          <w:rFonts w:cs="Traditional Arabic"/>
          <w:sz w:val="24"/>
          <w:szCs w:val="30"/>
          <w:rtl/>
        </w:rPr>
        <w:t xml:space="preserve"> </w:t>
      </w:r>
      <w:r>
        <w:rPr>
          <w:rFonts w:cs="Traditional Arabic" w:hint="cs"/>
          <w:sz w:val="24"/>
          <w:szCs w:val="30"/>
          <w:rtl/>
        </w:rPr>
        <w:t>و</w:t>
      </w:r>
      <w:r w:rsidRPr="00A83249">
        <w:rPr>
          <w:rFonts w:cs="Traditional Arabic"/>
          <w:sz w:val="24"/>
          <w:szCs w:val="30"/>
          <w:rtl/>
        </w:rPr>
        <w:t>حل</w:t>
      </w:r>
      <w:r>
        <w:rPr>
          <w:rFonts w:cs="Traditional Arabic" w:hint="cs"/>
          <w:sz w:val="24"/>
          <w:szCs w:val="30"/>
          <w:rtl/>
        </w:rPr>
        <w:t>ّ</w:t>
      </w:r>
      <w:r w:rsidRPr="00A83249">
        <w:rPr>
          <w:rFonts w:cs="Traditional Arabic"/>
          <w:sz w:val="24"/>
          <w:szCs w:val="30"/>
          <w:rtl/>
        </w:rPr>
        <w:t xml:space="preserve"> إصدار الشهادات الإلكترونية للاتفاقية الدولية لوقاية النباتات</w:t>
      </w:r>
      <w:r w:rsidRPr="009701EE">
        <w:rPr>
          <w:rFonts w:cs="Traditional Arabic"/>
          <w:sz w:val="24"/>
          <w:szCs w:val="30"/>
          <w:rtl/>
        </w:rPr>
        <w:t xml:space="preserve"> معًا لتحقيق التحول </w:t>
      </w:r>
      <w:r>
        <w:rPr>
          <w:rFonts w:cs="Traditional Arabic" w:hint="cs"/>
          <w:sz w:val="24"/>
          <w:szCs w:val="30"/>
          <w:rtl/>
        </w:rPr>
        <w:t>والكفاءة على أكمل وجه</w:t>
      </w:r>
      <w:r w:rsidRPr="009701EE">
        <w:rPr>
          <w:rFonts w:cs="Traditional Arabic"/>
          <w:sz w:val="24"/>
          <w:szCs w:val="30"/>
          <w:rtl/>
        </w:rPr>
        <w:t xml:space="preserve">. وأكدت أنها تبذل قصارى جهدها لدعم </w:t>
      </w:r>
      <w:r>
        <w:rPr>
          <w:rFonts w:cs="Traditional Arabic" w:hint="cs"/>
          <w:sz w:val="24"/>
          <w:szCs w:val="30"/>
          <w:rtl/>
        </w:rPr>
        <w:t>البلدان</w:t>
      </w:r>
      <w:r w:rsidRPr="009701EE">
        <w:rPr>
          <w:rFonts w:cs="Traditional Arabic"/>
          <w:sz w:val="24"/>
          <w:szCs w:val="30"/>
          <w:rtl/>
        </w:rPr>
        <w:t xml:space="preserve"> في تعبئة الموارد وأن هدف الأمانة في عام </w:t>
      </w:r>
      <w:r w:rsidRPr="009701EE">
        <w:rPr>
          <w:rFonts w:cs="Traditional Arabic"/>
          <w:sz w:val="20"/>
          <w:rtl/>
        </w:rPr>
        <w:t xml:space="preserve">2026 </w:t>
      </w:r>
      <w:r w:rsidRPr="009701EE">
        <w:rPr>
          <w:rFonts w:cs="Traditional Arabic"/>
          <w:sz w:val="24"/>
          <w:szCs w:val="30"/>
          <w:rtl/>
        </w:rPr>
        <w:t>هو الحصول على تمويل لتحسين فائدة الأداة نفسها.</w:t>
      </w:r>
    </w:p>
    <w:p w14:paraId="2FB80C85" w14:textId="77777777" w:rsidR="006601C8" w:rsidRPr="001467BC" w:rsidRDefault="006601C8" w:rsidP="00732207">
      <w:pPr>
        <w:pStyle w:val="IPPParagraphnumbering"/>
        <w:bidi/>
        <w:spacing w:line="216" w:lineRule="auto"/>
        <w:rPr>
          <w:rtl/>
        </w:rPr>
      </w:pPr>
      <w:r>
        <w:rPr>
          <w:rFonts w:cs="Traditional Arabic" w:hint="cs"/>
          <w:sz w:val="24"/>
          <w:szCs w:val="30"/>
          <w:rtl/>
        </w:rPr>
        <w:lastRenderedPageBreak/>
        <w:t>و</w:t>
      </w:r>
      <w:r w:rsidRPr="009701EE">
        <w:rPr>
          <w:rFonts w:cs="Traditional Arabic"/>
          <w:sz w:val="24"/>
          <w:szCs w:val="30"/>
          <w:rtl/>
        </w:rPr>
        <w:t xml:space="preserve">تبادلت الأطراف المتعاقدة تجاربها بشأن فوائد </w:t>
      </w:r>
      <w:r>
        <w:rPr>
          <w:rFonts w:cs="Traditional Arabic" w:hint="cs"/>
          <w:sz w:val="24"/>
          <w:szCs w:val="30"/>
          <w:rtl/>
        </w:rPr>
        <w:t xml:space="preserve">عمليات </w:t>
      </w:r>
      <w:r w:rsidRPr="009701EE">
        <w:rPr>
          <w:rFonts w:cs="Traditional Arabic"/>
          <w:sz w:val="24"/>
          <w:szCs w:val="30"/>
          <w:rtl/>
        </w:rPr>
        <w:t xml:space="preserve">تقييم القدرات في مجال الصحة النباتية، وأعربت عن تقديرها للأمانة والجهات المانحة، وشجعت الأطراف المتعاقدة والجهات المانحة الأخرى على مواصلة دعم هذه المبادرة، بما في ذلك مواصلة تطوير </w:t>
      </w:r>
      <w:r>
        <w:rPr>
          <w:rFonts w:cs="Traditional Arabic" w:hint="cs"/>
          <w:sz w:val="24"/>
          <w:szCs w:val="30"/>
          <w:rtl/>
        </w:rPr>
        <w:t>ال</w:t>
      </w:r>
      <w:r w:rsidRPr="009701EE">
        <w:rPr>
          <w:rFonts w:cs="Traditional Arabic"/>
          <w:sz w:val="24"/>
          <w:szCs w:val="30"/>
          <w:rtl/>
        </w:rPr>
        <w:t xml:space="preserve">منصة </w:t>
      </w:r>
      <w:r>
        <w:rPr>
          <w:rFonts w:cs="Traditional Arabic" w:hint="cs"/>
          <w:sz w:val="24"/>
          <w:szCs w:val="30"/>
          <w:rtl/>
        </w:rPr>
        <w:t>الإلكترونية ل</w:t>
      </w:r>
      <w:r w:rsidRPr="009701EE">
        <w:rPr>
          <w:rFonts w:cs="Traditional Arabic"/>
          <w:sz w:val="24"/>
          <w:szCs w:val="30"/>
          <w:rtl/>
        </w:rPr>
        <w:t>تقييم القدرات في مجال الصحة النباتية وأدا</w:t>
      </w:r>
      <w:r>
        <w:rPr>
          <w:rFonts w:cs="Traditional Arabic" w:hint="cs"/>
          <w:sz w:val="24"/>
          <w:szCs w:val="30"/>
          <w:rtl/>
        </w:rPr>
        <w:t>تها.</w:t>
      </w:r>
    </w:p>
    <w:p w14:paraId="42C51013" w14:textId="77777777" w:rsidR="006601C8" w:rsidRPr="001467BC" w:rsidRDefault="006601C8" w:rsidP="00732207">
      <w:pPr>
        <w:pStyle w:val="IPPParagraphnumbering"/>
        <w:bidi/>
        <w:spacing w:after="0" w:line="216" w:lineRule="auto"/>
        <w:ind w:hanging="567"/>
        <w:jc w:val="lowKashida"/>
        <w:rPr>
          <w:rFonts w:cs="Traditional Arabic"/>
          <w:sz w:val="24"/>
          <w:szCs w:val="30"/>
          <w:rtl/>
        </w:rPr>
      </w:pPr>
      <w:r w:rsidRPr="001467BC">
        <w:rPr>
          <w:rFonts w:cs="Traditional Arabic" w:hint="cs"/>
          <w:sz w:val="24"/>
          <w:szCs w:val="30"/>
          <w:rtl/>
        </w:rPr>
        <w:t>وإنّ هيئة تدابير الصحة النباتية:</w:t>
      </w:r>
    </w:p>
    <w:p w14:paraId="1D0686DD" w14:textId="77777777" w:rsidR="006601C8" w:rsidRPr="006601C8" w:rsidRDefault="006601C8" w:rsidP="001E141D">
      <w:pPr>
        <w:pStyle w:val="IPPNumberedList"/>
        <w:numPr>
          <w:ilvl w:val="0"/>
          <w:numId w:val="31"/>
        </w:numPr>
        <w:bidi/>
        <w:spacing w:after="0" w:line="216" w:lineRule="auto"/>
        <w:jc w:val="lowKashida"/>
        <w:rPr>
          <w:rFonts w:cs="Traditional Arabic"/>
          <w:sz w:val="24"/>
          <w:szCs w:val="30"/>
          <w:rtl/>
        </w:rPr>
      </w:pPr>
      <w:r w:rsidRPr="006601C8">
        <w:rPr>
          <w:rFonts w:cs="Traditional Arabic" w:hint="cs"/>
          <w:i/>
          <w:iCs/>
          <w:sz w:val="24"/>
          <w:szCs w:val="30"/>
          <w:rtl/>
        </w:rPr>
        <w:t xml:space="preserve">أحاطت علمًا </w:t>
      </w:r>
      <w:r w:rsidRPr="006601C8">
        <w:rPr>
          <w:rFonts w:cs="Traditional Arabic" w:hint="cs"/>
          <w:sz w:val="24"/>
          <w:szCs w:val="30"/>
          <w:rtl/>
        </w:rPr>
        <w:t>بالتقدّم المحرز في تنفيذ خارطة الطريق لتحسين تقييم القدرات في مجال الصحة النباتية والطلب المستمر على دعم تقييم القدرات في مجال الصحة النباتية من جانب الأطراف المتعاقدة، بالتعاون مع مختلف الشركاء؛</w:t>
      </w:r>
    </w:p>
    <w:p w14:paraId="1E709D96" w14:textId="77777777" w:rsidR="006601C8" w:rsidRPr="001467BC" w:rsidRDefault="006601C8" w:rsidP="00732207">
      <w:pPr>
        <w:pStyle w:val="IPPNumberedList"/>
        <w:bidi/>
        <w:spacing w:after="0" w:line="216" w:lineRule="auto"/>
        <w:ind w:left="482" w:hanging="482"/>
        <w:jc w:val="lowKashida"/>
        <w:rPr>
          <w:rFonts w:cs="Traditional Arabic"/>
          <w:sz w:val="24"/>
          <w:szCs w:val="30"/>
          <w:rtl/>
        </w:rPr>
      </w:pPr>
      <w:r w:rsidRPr="001467BC">
        <w:rPr>
          <w:rFonts w:cs="Traditional Arabic" w:hint="cs"/>
          <w:i/>
          <w:iCs/>
          <w:sz w:val="24"/>
          <w:szCs w:val="30"/>
          <w:rtl/>
        </w:rPr>
        <w:t>وأحا</w:t>
      </w:r>
      <w:r>
        <w:rPr>
          <w:rFonts w:cs="Traditional Arabic" w:hint="cs"/>
          <w:i/>
          <w:iCs/>
          <w:sz w:val="24"/>
          <w:szCs w:val="30"/>
          <w:rtl/>
        </w:rPr>
        <w:t>ط</w:t>
      </w:r>
      <w:r w:rsidRPr="001467BC">
        <w:rPr>
          <w:rFonts w:cs="Traditional Arabic" w:hint="cs"/>
          <w:i/>
          <w:iCs/>
          <w:sz w:val="24"/>
          <w:szCs w:val="30"/>
          <w:rtl/>
        </w:rPr>
        <w:t xml:space="preserve">ت علمًا </w:t>
      </w:r>
      <w:r w:rsidRPr="001467BC">
        <w:rPr>
          <w:rFonts w:cs="Traditional Arabic" w:hint="cs"/>
          <w:sz w:val="24"/>
          <w:szCs w:val="30"/>
          <w:rtl/>
        </w:rPr>
        <w:t>بالخطوات التالية لكل مجال من مجالات النتائج الرئيسية التي أقرّتها لجنة التنفيذ وتنمية القدرات، رهنًا بتوافر التمويل، بما في ذلك:</w:t>
      </w:r>
    </w:p>
    <w:p w14:paraId="615A3A0A" w14:textId="77777777" w:rsidR="006601C8" w:rsidRPr="001467BC" w:rsidRDefault="006601C8" w:rsidP="00732207">
      <w:pPr>
        <w:pStyle w:val="IPPBullet2"/>
        <w:bidi/>
        <w:spacing w:after="0" w:line="216" w:lineRule="auto"/>
        <w:ind w:left="804" w:hanging="283"/>
        <w:jc w:val="lowKashida"/>
        <w:rPr>
          <w:rFonts w:cs="Traditional Arabic"/>
          <w:sz w:val="24"/>
          <w:szCs w:val="30"/>
          <w:rtl/>
        </w:rPr>
      </w:pPr>
      <w:r w:rsidRPr="001467BC">
        <w:rPr>
          <w:rFonts w:cs="Traditional Arabic" w:hint="cs"/>
          <w:sz w:val="24"/>
          <w:szCs w:val="30"/>
          <w:rtl/>
        </w:rPr>
        <w:t>استمرار تقديم الدعم لتقييم القدرات في مجال الصحة النباتية بناء على طلب البلدان؛</w:t>
      </w:r>
    </w:p>
    <w:p w14:paraId="5D717476" w14:textId="77777777" w:rsidR="006601C8" w:rsidRPr="001467BC" w:rsidRDefault="006601C8" w:rsidP="00732207">
      <w:pPr>
        <w:pStyle w:val="IPPBullet2"/>
        <w:bidi/>
        <w:spacing w:after="0" w:line="216" w:lineRule="auto"/>
        <w:ind w:left="804" w:hanging="283"/>
        <w:jc w:val="lowKashida"/>
        <w:rPr>
          <w:rFonts w:cs="Traditional Arabic"/>
          <w:sz w:val="24"/>
          <w:szCs w:val="30"/>
          <w:rtl/>
        </w:rPr>
      </w:pPr>
      <w:r w:rsidRPr="001467BC">
        <w:rPr>
          <w:rFonts w:cs="Traditional Arabic" w:hint="cs"/>
          <w:sz w:val="24"/>
          <w:szCs w:val="30"/>
          <w:rtl/>
        </w:rPr>
        <w:t>والتحديث التدريجي للمنصة الإلكترونية لتقييم القدرات في مجال الصحة النباتية من خلال دمج الوحدات المنقحة، وتوسيع نطاق التدريب، وإعداد محتوى فني جديد؛</w:t>
      </w:r>
    </w:p>
    <w:p w14:paraId="648DC31C" w14:textId="77777777" w:rsidR="006601C8" w:rsidRPr="001467BC" w:rsidRDefault="006601C8" w:rsidP="00732207">
      <w:pPr>
        <w:pStyle w:val="IPPBullet2"/>
        <w:bidi/>
        <w:spacing w:after="0" w:line="216" w:lineRule="auto"/>
        <w:ind w:left="804" w:hanging="283"/>
        <w:jc w:val="lowKashida"/>
        <w:rPr>
          <w:rFonts w:cs="Traditional Arabic"/>
          <w:sz w:val="24"/>
          <w:szCs w:val="30"/>
          <w:rtl/>
        </w:rPr>
      </w:pPr>
      <w:r w:rsidRPr="001467BC">
        <w:rPr>
          <w:rFonts w:cs="Traditional Arabic" w:hint="cs"/>
          <w:sz w:val="24"/>
          <w:szCs w:val="30"/>
          <w:rtl/>
        </w:rPr>
        <w:t>ومواصلة تعزيز شبكة الميسّرين المعنيين بتقييم القدرات في مجال الصحة النباتية واتخاذ خطوات أساسية نحو نهج الرصد والتقييم؛</w:t>
      </w:r>
    </w:p>
    <w:p w14:paraId="03CB15B0" w14:textId="2D82E6C2" w:rsidR="006601C8" w:rsidRDefault="006601C8" w:rsidP="00732207">
      <w:pPr>
        <w:pStyle w:val="IPPNumberedList"/>
        <w:bidi/>
        <w:spacing w:after="240" w:line="216" w:lineRule="auto"/>
        <w:ind w:left="482" w:hanging="482"/>
        <w:jc w:val="lowKashida"/>
        <w:rPr>
          <w:rFonts w:cs="Traditional Arabic"/>
          <w:sz w:val="30"/>
          <w:szCs w:val="30"/>
          <w:rtl/>
        </w:rPr>
      </w:pPr>
      <w:r w:rsidRPr="0029227B">
        <w:rPr>
          <w:rFonts w:cs="Traditional Arabic" w:hint="cs"/>
          <w:i/>
          <w:iCs/>
          <w:sz w:val="24"/>
          <w:szCs w:val="30"/>
          <w:rtl/>
        </w:rPr>
        <w:t>وشج</w:t>
      </w:r>
      <w:r>
        <w:rPr>
          <w:rFonts w:cs="Traditional Arabic" w:hint="cs"/>
          <w:i/>
          <w:iCs/>
          <w:sz w:val="24"/>
          <w:szCs w:val="30"/>
          <w:rtl/>
        </w:rPr>
        <w:t>ّ</w:t>
      </w:r>
      <w:r w:rsidRPr="0029227B">
        <w:rPr>
          <w:rFonts w:cs="Traditional Arabic" w:hint="cs"/>
          <w:i/>
          <w:iCs/>
          <w:sz w:val="24"/>
          <w:szCs w:val="30"/>
          <w:rtl/>
        </w:rPr>
        <w:t>عت</w:t>
      </w:r>
      <w:r w:rsidRPr="001467BC">
        <w:rPr>
          <w:rFonts w:cs="Traditional Arabic" w:hint="cs"/>
          <w:sz w:val="24"/>
          <w:szCs w:val="30"/>
          <w:rtl/>
        </w:rPr>
        <w:t xml:space="preserve"> الأطراف المتعاقدة والجهات المانحة والشركاء في التنفيذ على دعم الاستدامة الطويلة الأجل لتقييم القدرات في مجال الصحة النباتية، خاصة في ما يتعلق بتحديث المنصة الإلكترونية، وتطوير مهارات الميسرين، وآليات متابعة التنفيذ.</w:t>
      </w:r>
    </w:p>
    <w:p w14:paraId="6844F9C2" w14:textId="2DACA144" w:rsidR="001719ED" w:rsidRPr="001719ED" w:rsidRDefault="001719ED" w:rsidP="001E141D">
      <w:pPr>
        <w:pStyle w:val="Heading1"/>
        <w:numPr>
          <w:ilvl w:val="0"/>
          <w:numId w:val="15"/>
        </w:numPr>
        <w:bidi/>
        <w:spacing w:after="120"/>
        <w:rPr>
          <w:b w:val="0"/>
          <w:bCs w:val="0"/>
          <w:sz w:val="20"/>
          <w:szCs w:val="28"/>
          <w:rtl/>
        </w:rPr>
      </w:pPr>
      <w:r w:rsidRPr="001719ED">
        <w:rPr>
          <w:rFonts w:hint="cs"/>
          <w:sz w:val="28"/>
          <w:rtl/>
        </w:rPr>
        <w:t>التعاون</w:t>
      </w:r>
      <w:r w:rsidRPr="001719ED">
        <w:rPr>
          <w:rFonts w:hint="cs"/>
          <w:b w:val="0"/>
          <w:sz w:val="20"/>
          <w:szCs w:val="28"/>
          <w:rtl/>
        </w:rPr>
        <w:t xml:space="preserve"> </w:t>
      </w:r>
      <w:r w:rsidRPr="001719ED">
        <w:rPr>
          <w:rFonts w:hint="cs"/>
          <w:sz w:val="28"/>
          <w:rtl/>
        </w:rPr>
        <w:t>مع المنظمات الإقليمية لوقاية النباتات</w:t>
      </w:r>
    </w:p>
    <w:p w14:paraId="392E6A62" w14:textId="48D7CBB1" w:rsidR="001719ED" w:rsidRPr="00C173A3" w:rsidRDefault="001719ED" w:rsidP="001E141D">
      <w:pPr>
        <w:pStyle w:val="IPPHeading2"/>
        <w:numPr>
          <w:ilvl w:val="0"/>
          <w:numId w:val="22"/>
        </w:numPr>
        <w:tabs>
          <w:tab w:val="clear" w:pos="567"/>
        </w:tabs>
        <w:bidi/>
        <w:spacing w:before="0" w:line="216" w:lineRule="auto"/>
        <w:ind w:left="-45" w:firstLine="0"/>
        <w:rPr>
          <w:rFonts w:cs="Traditional Arabic"/>
          <w:b w:val="0"/>
          <w:bCs/>
          <w:sz w:val="26"/>
          <w:szCs w:val="32"/>
          <w:lang w:val="en-US"/>
        </w:rPr>
      </w:pPr>
      <w:r w:rsidRPr="00C173A3">
        <w:rPr>
          <w:rFonts w:cs="Traditional Arabic" w:hint="cs"/>
          <w:b w:val="0"/>
          <w:bCs/>
          <w:sz w:val="26"/>
          <w:szCs w:val="32"/>
          <w:rtl/>
        </w:rPr>
        <w:t>معلومات محدّثة من المشاورة التقنية للمنظمات الإقليمية لوقاية النباتات</w:t>
      </w:r>
    </w:p>
    <w:p w14:paraId="44B40273" w14:textId="531C233E" w:rsidR="001719ED" w:rsidRPr="00AF50A1" w:rsidRDefault="001719ED" w:rsidP="00732207">
      <w:pPr>
        <w:pStyle w:val="IPPParagraphnumbering"/>
        <w:bidi/>
        <w:spacing w:after="120" w:line="216" w:lineRule="auto"/>
        <w:ind w:hanging="567"/>
        <w:jc w:val="lowKashida"/>
        <w:rPr>
          <w:rFonts w:cs="Traditional Arabic"/>
          <w:sz w:val="24"/>
          <w:szCs w:val="30"/>
          <w:rtl/>
        </w:rPr>
      </w:pPr>
      <w:r w:rsidRPr="00AF50A1">
        <w:rPr>
          <w:rFonts w:cs="Traditional Arabic" w:hint="cs"/>
          <w:sz w:val="24"/>
          <w:szCs w:val="30"/>
          <w:rtl/>
        </w:rPr>
        <w:t xml:space="preserve">قدّم </w:t>
      </w:r>
      <w:r>
        <w:rPr>
          <w:rFonts w:cs="Traditional Arabic" w:hint="cs"/>
          <w:sz w:val="24"/>
          <w:szCs w:val="30"/>
          <w:rtl/>
        </w:rPr>
        <w:t>ال</w:t>
      </w:r>
      <w:r w:rsidRPr="00AF50A1">
        <w:rPr>
          <w:rFonts w:cs="Traditional Arabic" w:hint="cs"/>
          <w:sz w:val="24"/>
          <w:szCs w:val="30"/>
          <w:rtl/>
        </w:rPr>
        <w:t xml:space="preserve">رئيس </w:t>
      </w:r>
      <w:r w:rsidRPr="006C07B6">
        <w:rPr>
          <w:rFonts w:cs="Traditional Arabic" w:hint="cs"/>
          <w:sz w:val="24"/>
          <w:szCs w:val="30"/>
          <w:rtl/>
        </w:rPr>
        <w:t>الجديد</w:t>
      </w:r>
      <w:r>
        <w:rPr>
          <w:rFonts w:cs="Traditional Arabic" w:hint="cs"/>
          <w:sz w:val="24"/>
          <w:szCs w:val="30"/>
          <w:rtl/>
        </w:rPr>
        <w:t xml:space="preserve"> ل</w:t>
      </w:r>
      <w:r w:rsidRPr="00AF50A1">
        <w:rPr>
          <w:rFonts w:cs="Traditional Arabic" w:hint="cs"/>
          <w:sz w:val="24"/>
          <w:szCs w:val="30"/>
          <w:rtl/>
        </w:rPr>
        <w:t>لمشاورة التقنية الثامنة والثلاثين للمنظمات الإقليمية لوقاية النباتات تقريرًا بالنيابة عن رئيس المشاورة</w:t>
      </w:r>
      <w:r>
        <w:rPr>
          <w:rFonts w:cs="Traditional Arabic" w:hint="cs"/>
          <w:sz w:val="24"/>
          <w:szCs w:val="30"/>
          <w:rtl/>
        </w:rPr>
        <w:t xml:space="preserve"> التقنية</w:t>
      </w:r>
      <w:r w:rsidRPr="00AF50A1">
        <w:rPr>
          <w:rFonts w:cs="Traditional Arabic" w:hint="cs"/>
          <w:sz w:val="24"/>
          <w:szCs w:val="30"/>
          <w:rtl/>
        </w:rPr>
        <w:t xml:space="preserve"> السابعة والثلاثين.</w:t>
      </w:r>
      <w:r w:rsidRPr="00AF50A1">
        <w:rPr>
          <w:rStyle w:val="FootnoteReference"/>
          <w:rFonts w:cs="Traditional Arabic"/>
          <w:sz w:val="24"/>
          <w:szCs w:val="30"/>
          <w:lang w:val="en-GB"/>
        </w:rPr>
        <w:footnoteReference w:id="21"/>
      </w:r>
      <w:r w:rsidRPr="00AF50A1">
        <w:rPr>
          <w:rFonts w:cs="Traditional Arabic" w:hint="cs"/>
          <w:sz w:val="24"/>
          <w:szCs w:val="30"/>
          <w:rtl/>
        </w:rPr>
        <w:t xml:space="preserve"> وأفاد بأنّ الاجتماع الأخير عقد في بانكوك، تايلند، في الفترة الممتدة من </w:t>
      </w:r>
      <w:r w:rsidRPr="00AF50A1">
        <w:rPr>
          <w:rFonts w:cs="Traditional Arabic" w:hint="cs"/>
          <w:sz w:val="24"/>
          <w:rtl/>
        </w:rPr>
        <w:t>23</w:t>
      </w:r>
      <w:r w:rsidRPr="00AF50A1">
        <w:rPr>
          <w:rFonts w:cs="Traditional Arabic" w:hint="cs"/>
          <w:sz w:val="24"/>
          <w:szCs w:val="30"/>
          <w:rtl/>
        </w:rPr>
        <w:t xml:space="preserve"> إلى </w:t>
      </w:r>
      <w:r w:rsidRPr="00AF50A1">
        <w:rPr>
          <w:rFonts w:cs="Traditional Arabic" w:hint="cs"/>
          <w:sz w:val="24"/>
          <w:rtl/>
        </w:rPr>
        <w:t>26</w:t>
      </w:r>
      <w:r w:rsidRPr="00AF50A1">
        <w:rPr>
          <w:rFonts w:cs="Traditional Arabic" w:hint="cs"/>
          <w:sz w:val="24"/>
          <w:szCs w:val="30"/>
          <w:rtl/>
        </w:rPr>
        <w:t xml:space="preserve"> سبتمبر/أيلول </w:t>
      </w:r>
      <w:r w:rsidRPr="00AF50A1">
        <w:rPr>
          <w:rFonts w:cs="Traditional Arabic" w:hint="cs"/>
          <w:sz w:val="24"/>
          <w:rtl/>
        </w:rPr>
        <w:t>2025</w:t>
      </w:r>
      <w:r w:rsidRPr="00AF50A1">
        <w:rPr>
          <w:rFonts w:cs="Traditional Arabic" w:hint="cs"/>
          <w:sz w:val="24"/>
          <w:szCs w:val="30"/>
          <w:rtl/>
        </w:rPr>
        <w:t xml:space="preserve">. وشملت المسائل التي جرى بحثها اقتراحًا </w:t>
      </w:r>
      <w:r w:rsidR="001E141D">
        <w:rPr>
          <w:rFonts w:cs="Traditional Arabic" w:hint="cs"/>
          <w:sz w:val="24"/>
          <w:szCs w:val="30"/>
          <w:rtl/>
        </w:rPr>
        <w:t>ل</w:t>
      </w:r>
      <w:r w:rsidRPr="00AF50A1">
        <w:rPr>
          <w:rFonts w:cs="Traditional Arabic" w:hint="cs"/>
          <w:sz w:val="24"/>
          <w:szCs w:val="30"/>
          <w:rtl/>
        </w:rPr>
        <w:t>إنشاء منصة إلكترونية للمنظمات الإقليمية لوقاية النباتات لتبادل المعلومات، واقتراح عقد جلسة جانبية بشأن الذكاء الاصطناعي في الدورة العشرين للهيئة (</w:t>
      </w:r>
      <w:r w:rsidRPr="00AF50A1">
        <w:rPr>
          <w:rFonts w:cs="Traditional Arabic" w:hint="cs"/>
          <w:sz w:val="24"/>
          <w:rtl/>
        </w:rPr>
        <w:t>2026</w:t>
      </w:r>
      <w:r w:rsidRPr="00AF50A1">
        <w:rPr>
          <w:rFonts w:cs="Traditional Arabic" w:hint="cs"/>
          <w:sz w:val="24"/>
          <w:szCs w:val="30"/>
          <w:rtl/>
        </w:rPr>
        <w:t xml:space="preserve">) (أدرجت لاحقًا في خطط معرض الابتكار في مجال الصحة النباتية في الدورة العشرين للهيئة)، وطلب </w:t>
      </w:r>
      <w:r>
        <w:rPr>
          <w:rFonts w:cs="Traditional Arabic" w:hint="cs"/>
          <w:sz w:val="24"/>
          <w:szCs w:val="30"/>
          <w:rtl/>
        </w:rPr>
        <w:t>مزيد</w:t>
      </w:r>
      <w:r w:rsidR="004A5C71">
        <w:rPr>
          <w:rFonts w:cs="Traditional Arabic" w:hint="cs"/>
          <w:sz w:val="24"/>
          <w:szCs w:val="30"/>
          <w:rtl/>
        </w:rPr>
        <w:t>ًا</w:t>
      </w:r>
      <w:r>
        <w:rPr>
          <w:rFonts w:cs="Traditional Arabic" w:hint="cs"/>
          <w:sz w:val="24"/>
          <w:szCs w:val="30"/>
          <w:rtl/>
        </w:rPr>
        <w:t xml:space="preserve"> من التوضيحات بشأن</w:t>
      </w:r>
      <w:r w:rsidRPr="00AF50A1">
        <w:rPr>
          <w:rFonts w:cs="Traditional Arabic" w:hint="cs"/>
          <w:sz w:val="24"/>
          <w:szCs w:val="30"/>
          <w:rtl/>
        </w:rPr>
        <w:t xml:space="preserve"> متطلبات المنظمات الإقليمية لوقاية النباتات التي تستضيف الحدث الرفيع المستوى لليوم الدولي للصحة النباتية. وتم كذلك الإعراب عن شواغل بشأن </w:t>
      </w:r>
      <w:r w:rsidR="004A5C71">
        <w:rPr>
          <w:rFonts w:cs="Traditional Arabic" w:hint="cs"/>
          <w:sz w:val="24"/>
          <w:szCs w:val="30"/>
          <w:rtl/>
        </w:rPr>
        <w:t>ال</w:t>
      </w:r>
      <w:r w:rsidRPr="00AF50A1">
        <w:rPr>
          <w:rFonts w:cs="Traditional Arabic" w:hint="cs"/>
          <w:sz w:val="24"/>
          <w:szCs w:val="30"/>
          <w:rtl/>
        </w:rPr>
        <w:t>صعوبات</w:t>
      </w:r>
      <w:r w:rsidR="004A5C71">
        <w:rPr>
          <w:rFonts w:cs="Traditional Arabic" w:hint="cs"/>
          <w:sz w:val="24"/>
          <w:szCs w:val="30"/>
          <w:rtl/>
        </w:rPr>
        <w:t xml:space="preserve"> في</w:t>
      </w:r>
      <w:r w:rsidRPr="00AF50A1">
        <w:rPr>
          <w:rFonts w:cs="Traditional Arabic" w:hint="cs"/>
          <w:sz w:val="24"/>
          <w:szCs w:val="30"/>
          <w:rtl/>
        </w:rPr>
        <w:t xml:space="preserve"> التمويل التي تواجهها إحدى المنظمات الإقليمية لوقاية النباتات في المشاركة في حلقات العمل الإقليمية للاتفاقية الدولية. وأبلغ الهيئة بأن</w:t>
      </w:r>
      <w:r>
        <w:rPr>
          <w:rFonts w:cs="Traditional Arabic" w:hint="cs"/>
          <w:sz w:val="24"/>
          <w:szCs w:val="30"/>
          <w:rtl/>
        </w:rPr>
        <w:t>ّ</w:t>
      </w:r>
      <w:r w:rsidRPr="00AF50A1">
        <w:rPr>
          <w:rFonts w:cs="Traditional Arabic" w:hint="cs"/>
          <w:sz w:val="24"/>
          <w:szCs w:val="30"/>
          <w:rtl/>
        </w:rPr>
        <w:t xml:space="preserve"> المشاورة التقنية الثامنة والثلاثين للمنظمات الإقليمية لوقاية النباتات ستعقد في </w:t>
      </w:r>
      <w:r w:rsidRPr="00B02446">
        <w:rPr>
          <w:rFonts w:cs="Traditional Arabic" w:hint="cs"/>
          <w:szCs w:val="30"/>
          <w:rtl/>
        </w:rPr>
        <w:t>الرياض</w:t>
      </w:r>
      <w:r>
        <w:rPr>
          <w:rFonts w:cs="Traditional Arabic" w:hint="cs"/>
          <w:szCs w:val="30"/>
          <w:rtl/>
        </w:rPr>
        <w:t xml:space="preserve"> </w:t>
      </w:r>
      <w:r w:rsidR="0024343A">
        <w:rPr>
          <w:rFonts w:cs="Traditional Arabic" w:hint="cs"/>
          <w:szCs w:val="30"/>
          <w:rtl/>
        </w:rPr>
        <w:t>خلال</w:t>
      </w:r>
      <w:r>
        <w:rPr>
          <w:rFonts w:cs="Traditional Arabic" w:hint="cs"/>
          <w:szCs w:val="30"/>
          <w:rtl/>
        </w:rPr>
        <w:t xml:space="preserve"> الفترة</w:t>
      </w:r>
      <w:r w:rsidRPr="00566C6D">
        <w:rPr>
          <w:rFonts w:cs="Traditional Arabic" w:hint="cs"/>
          <w:sz w:val="24"/>
          <w:szCs w:val="30"/>
          <w:rtl/>
        </w:rPr>
        <w:t xml:space="preserve"> </w:t>
      </w:r>
      <w:r w:rsidRPr="00AF50A1">
        <w:rPr>
          <w:rFonts w:cs="Traditional Arabic" w:hint="cs"/>
          <w:sz w:val="24"/>
          <w:szCs w:val="30"/>
          <w:rtl/>
        </w:rPr>
        <w:t>الممتدة</w:t>
      </w:r>
      <w:r>
        <w:rPr>
          <w:rFonts w:cs="Traditional Arabic" w:hint="cs"/>
          <w:szCs w:val="30"/>
          <w:rtl/>
        </w:rPr>
        <w:t xml:space="preserve"> </w:t>
      </w:r>
      <w:r w:rsidRPr="00AF50A1">
        <w:rPr>
          <w:rFonts w:cs="Traditional Arabic" w:hint="cs"/>
          <w:sz w:val="24"/>
          <w:szCs w:val="30"/>
          <w:rtl/>
        </w:rPr>
        <w:t xml:space="preserve">من </w:t>
      </w:r>
      <w:r w:rsidRPr="00AF50A1">
        <w:rPr>
          <w:rFonts w:cs="Traditional Arabic" w:hint="cs"/>
          <w:sz w:val="24"/>
          <w:rtl/>
        </w:rPr>
        <w:t>5</w:t>
      </w:r>
      <w:r w:rsidRPr="00AF50A1">
        <w:rPr>
          <w:rFonts w:cs="Traditional Arabic" w:hint="cs"/>
          <w:sz w:val="24"/>
          <w:szCs w:val="30"/>
          <w:rtl/>
        </w:rPr>
        <w:t xml:space="preserve"> إلى </w:t>
      </w:r>
      <w:r w:rsidRPr="00AF50A1">
        <w:rPr>
          <w:rFonts w:cs="Traditional Arabic" w:hint="cs"/>
          <w:sz w:val="24"/>
          <w:rtl/>
        </w:rPr>
        <w:t>8</w:t>
      </w:r>
      <w:r w:rsidRPr="00AF50A1">
        <w:rPr>
          <w:rFonts w:cs="Traditional Arabic" w:hint="cs"/>
          <w:sz w:val="24"/>
          <w:szCs w:val="30"/>
          <w:rtl/>
        </w:rPr>
        <w:t xml:space="preserve"> أكتوبر/تشرين الأول </w:t>
      </w:r>
      <w:r w:rsidRPr="00AF50A1">
        <w:rPr>
          <w:rFonts w:cs="Traditional Arabic" w:hint="cs"/>
          <w:sz w:val="24"/>
          <w:rtl/>
        </w:rPr>
        <w:t>2026</w:t>
      </w:r>
      <w:r w:rsidRPr="00AF50A1">
        <w:rPr>
          <w:rFonts w:cs="Traditional Arabic" w:hint="cs"/>
          <w:sz w:val="24"/>
          <w:szCs w:val="30"/>
          <w:rtl/>
        </w:rPr>
        <w:t>.</w:t>
      </w:r>
      <w:r>
        <w:rPr>
          <w:rFonts w:cs="Traditional Arabic" w:hint="cs"/>
          <w:sz w:val="24"/>
          <w:szCs w:val="30"/>
          <w:rtl/>
        </w:rPr>
        <w:t xml:space="preserve"> </w:t>
      </w:r>
    </w:p>
    <w:p w14:paraId="48CECF3E" w14:textId="77777777" w:rsidR="001719ED" w:rsidRPr="003D364C" w:rsidRDefault="001719ED" w:rsidP="00732207">
      <w:pPr>
        <w:pStyle w:val="IPPParagraphnumbering"/>
        <w:keepNext/>
        <w:keepLines/>
        <w:bidi/>
        <w:spacing w:after="120" w:line="216" w:lineRule="auto"/>
        <w:ind w:hanging="567"/>
        <w:jc w:val="lowKashida"/>
        <w:rPr>
          <w:rFonts w:cs="Traditional Arabic"/>
          <w:szCs w:val="30"/>
        </w:rPr>
      </w:pPr>
      <w:r w:rsidRPr="007551D8">
        <w:rPr>
          <w:rFonts w:cs="Traditional Arabic" w:hint="cs"/>
          <w:szCs w:val="30"/>
          <w:rtl/>
        </w:rPr>
        <w:lastRenderedPageBreak/>
        <w:t>وإنّ هيئة تدابير الصحة النباتية:</w:t>
      </w:r>
    </w:p>
    <w:p w14:paraId="0D0AAE6C" w14:textId="40F152B8" w:rsidR="001719ED" w:rsidRPr="001719ED" w:rsidRDefault="001719ED" w:rsidP="001E141D">
      <w:pPr>
        <w:pStyle w:val="IPPNumberedList"/>
        <w:keepNext/>
        <w:keepLines/>
        <w:numPr>
          <w:ilvl w:val="0"/>
          <w:numId w:val="23"/>
        </w:numPr>
        <w:bidi/>
        <w:spacing w:after="240" w:line="216" w:lineRule="auto"/>
        <w:jc w:val="lowKashida"/>
        <w:rPr>
          <w:rFonts w:cs="Traditional Arabic"/>
          <w:sz w:val="30"/>
          <w:szCs w:val="30"/>
        </w:rPr>
      </w:pPr>
      <w:r w:rsidRPr="001719ED">
        <w:rPr>
          <w:rFonts w:cs="Traditional Arabic" w:hint="cs"/>
          <w:i/>
          <w:iCs/>
          <w:sz w:val="24"/>
          <w:szCs w:val="30"/>
          <w:rtl/>
        </w:rPr>
        <w:t>أحاطت علمًا</w:t>
      </w:r>
      <w:r w:rsidRPr="001719ED">
        <w:rPr>
          <w:rFonts w:cs="Traditional Arabic" w:hint="cs"/>
          <w:sz w:val="24"/>
          <w:szCs w:val="30"/>
          <w:rtl/>
        </w:rPr>
        <w:t xml:space="preserve"> بتقرير المشاورة التقنية السابعة والثلاثين للمنظمات الإقليمية لوقاية النباتات.</w:t>
      </w:r>
    </w:p>
    <w:p w14:paraId="70D397AD" w14:textId="49741D4A" w:rsidR="001719ED" w:rsidRPr="00F527F3" w:rsidRDefault="001719ED" w:rsidP="001E141D">
      <w:pPr>
        <w:pStyle w:val="Heading1"/>
        <w:numPr>
          <w:ilvl w:val="0"/>
          <w:numId w:val="15"/>
        </w:numPr>
        <w:bidi/>
        <w:spacing w:after="120"/>
        <w:ind w:left="357" w:hanging="357"/>
        <w:rPr>
          <w:b w:val="0"/>
          <w:bCs w:val="0"/>
          <w:sz w:val="30"/>
          <w:szCs w:val="36"/>
          <w:rtl/>
        </w:rPr>
      </w:pPr>
      <w:r w:rsidRPr="001719ED">
        <w:rPr>
          <w:b w:val="0"/>
          <w:sz w:val="28"/>
          <w:rtl/>
        </w:rPr>
        <w:t>برنامج الصحة النباتية في أفريقيا</w:t>
      </w:r>
    </w:p>
    <w:p w14:paraId="006EC37C" w14:textId="06535B00" w:rsidR="001719ED" w:rsidRDefault="001719ED" w:rsidP="00732207">
      <w:pPr>
        <w:pStyle w:val="IPPParagraphnumbering"/>
        <w:bidi/>
        <w:spacing w:after="120" w:line="216" w:lineRule="auto"/>
        <w:ind w:hanging="567"/>
        <w:jc w:val="lowKashida"/>
        <w:rPr>
          <w:rFonts w:cs="Traditional Arabic"/>
          <w:sz w:val="24"/>
          <w:szCs w:val="30"/>
        </w:rPr>
      </w:pPr>
      <w:r w:rsidRPr="000277F6">
        <w:rPr>
          <w:rFonts w:cs="Traditional Arabic"/>
          <w:sz w:val="24"/>
          <w:szCs w:val="30"/>
          <w:rtl/>
        </w:rPr>
        <w:t>قد</w:t>
      </w:r>
      <w:r>
        <w:rPr>
          <w:rFonts w:cs="Traditional Arabic" w:hint="cs"/>
          <w:sz w:val="24"/>
          <w:szCs w:val="30"/>
          <w:rtl/>
        </w:rPr>
        <w:t>ّ</w:t>
      </w:r>
      <w:r w:rsidRPr="000277F6">
        <w:rPr>
          <w:rFonts w:cs="Traditional Arabic"/>
          <w:sz w:val="24"/>
          <w:szCs w:val="30"/>
          <w:rtl/>
        </w:rPr>
        <w:t xml:space="preserve">مت الأمانة </w:t>
      </w:r>
      <w:r>
        <w:rPr>
          <w:rFonts w:cs="Traditional Arabic" w:hint="cs"/>
          <w:sz w:val="24"/>
          <w:szCs w:val="30"/>
          <w:rtl/>
        </w:rPr>
        <w:t>معلومات محدّثة</w:t>
      </w:r>
      <w:r w:rsidRPr="000277F6">
        <w:rPr>
          <w:rFonts w:cs="Traditional Arabic"/>
          <w:sz w:val="24"/>
          <w:szCs w:val="30"/>
          <w:rtl/>
        </w:rPr>
        <w:t xml:space="preserve"> بشأن برنامج الصحة النباتية</w:t>
      </w:r>
      <w:r w:rsidRPr="00D43C09">
        <w:rPr>
          <w:rtl/>
        </w:rPr>
        <w:t xml:space="preserve"> </w:t>
      </w:r>
      <w:r w:rsidRPr="00D43C09">
        <w:rPr>
          <w:rFonts w:cs="Traditional Arabic"/>
          <w:sz w:val="24"/>
          <w:szCs w:val="30"/>
          <w:rtl/>
        </w:rPr>
        <w:t>في أفريقيا</w:t>
      </w:r>
      <w:r w:rsidRPr="000277F6">
        <w:rPr>
          <w:rFonts w:cs="Traditional Arabic"/>
          <w:sz w:val="24"/>
          <w:szCs w:val="30"/>
          <w:rtl/>
        </w:rPr>
        <w:t>.</w:t>
      </w:r>
      <w:r w:rsidRPr="00FF69AD">
        <w:rPr>
          <w:rStyle w:val="FootnoteReference"/>
          <w:rFonts w:cs="Traditional Arabic"/>
          <w:sz w:val="24"/>
          <w:szCs w:val="30"/>
          <w:lang w:val="en-GB"/>
        </w:rPr>
        <w:t xml:space="preserve"> </w:t>
      </w:r>
      <w:r w:rsidRPr="00E01647">
        <w:rPr>
          <w:rStyle w:val="FootnoteReference"/>
          <w:rFonts w:cs="Traditional Arabic"/>
          <w:sz w:val="24"/>
          <w:szCs w:val="30"/>
          <w:lang w:val="en-GB"/>
        </w:rPr>
        <w:footnoteReference w:id="22"/>
      </w:r>
      <w:r w:rsidRPr="000277F6">
        <w:rPr>
          <w:rFonts w:cs="Traditional Arabic"/>
          <w:sz w:val="24"/>
          <w:szCs w:val="30"/>
          <w:rtl/>
        </w:rPr>
        <w:t>وشمل</w:t>
      </w:r>
      <w:r>
        <w:rPr>
          <w:rFonts w:cs="Traditional Arabic" w:hint="cs"/>
          <w:sz w:val="24"/>
          <w:szCs w:val="30"/>
          <w:rtl/>
        </w:rPr>
        <w:t>ت هذه المعلومات</w:t>
      </w:r>
      <w:r w:rsidRPr="000277F6">
        <w:rPr>
          <w:rFonts w:cs="Traditional Arabic"/>
          <w:sz w:val="24"/>
          <w:szCs w:val="30"/>
          <w:rtl/>
        </w:rPr>
        <w:t xml:space="preserve"> نجاح المرحلة التجريبية، وإطلاق المرحلة الثانية من البرنامج، والتقدم المحرز في عقد </w:t>
      </w:r>
      <w:r>
        <w:rPr>
          <w:rFonts w:cs="Traditional Arabic" w:hint="cs"/>
          <w:sz w:val="24"/>
          <w:szCs w:val="30"/>
          <w:rtl/>
        </w:rPr>
        <w:t>حلقة</w:t>
      </w:r>
      <w:r w:rsidRPr="000277F6">
        <w:rPr>
          <w:rFonts w:cs="Traditional Arabic"/>
          <w:sz w:val="24"/>
          <w:szCs w:val="30"/>
          <w:rtl/>
        </w:rPr>
        <w:t xml:space="preserve"> عمل تدريبية وطنية، وتوفير أدوات المسح، ودمج برنامج الصحة النباتية </w:t>
      </w:r>
      <w:r w:rsidRPr="00D43C09">
        <w:rPr>
          <w:rFonts w:cs="Traditional Arabic"/>
          <w:sz w:val="24"/>
          <w:szCs w:val="30"/>
          <w:rtl/>
        </w:rPr>
        <w:t>في أفريقيا</w:t>
      </w:r>
      <w:r w:rsidRPr="000277F6">
        <w:rPr>
          <w:rFonts w:cs="Traditional Arabic"/>
          <w:sz w:val="24"/>
          <w:szCs w:val="30"/>
          <w:rtl/>
        </w:rPr>
        <w:t xml:space="preserve"> مع أنشطة </w:t>
      </w:r>
      <w:r>
        <w:rPr>
          <w:rFonts w:cs="Traditional Arabic" w:hint="cs"/>
          <w:sz w:val="24"/>
          <w:szCs w:val="30"/>
          <w:rtl/>
        </w:rPr>
        <w:t>ال</w:t>
      </w:r>
      <w:r w:rsidRPr="000277F6">
        <w:rPr>
          <w:rFonts w:cs="Traditional Arabic"/>
          <w:sz w:val="24"/>
          <w:szCs w:val="30"/>
          <w:rtl/>
        </w:rPr>
        <w:t>منظمة والاتفاقية الدولية ذات الصلة. وأقرت الأمانة بالتمويل الذي تلق</w:t>
      </w:r>
      <w:r>
        <w:rPr>
          <w:rFonts w:cs="Traditional Arabic" w:hint="cs"/>
          <w:sz w:val="24"/>
          <w:szCs w:val="30"/>
          <w:rtl/>
        </w:rPr>
        <w:t>ّ</w:t>
      </w:r>
      <w:r w:rsidRPr="000277F6">
        <w:rPr>
          <w:rFonts w:cs="Traditional Arabic"/>
          <w:sz w:val="24"/>
          <w:szCs w:val="30"/>
          <w:rtl/>
        </w:rPr>
        <w:t>ته حتى الآن، وأك</w:t>
      </w:r>
      <w:r>
        <w:rPr>
          <w:rFonts w:cs="Traditional Arabic" w:hint="cs"/>
          <w:sz w:val="24"/>
          <w:szCs w:val="30"/>
          <w:rtl/>
        </w:rPr>
        <w:t>ّ</w:t>
      </w:r>
      <w:r w:rsidRPr="000277F6">
        <w:rPr>
          <w:rFonts w:cs="Traditional Arabic"/>
          <w:sz w:val="24"/>
          <w:szCs w:val="30"/>
          <w:rtl/>
        </w:rPr>
        <w:t>دت على الحاجة إلى مزيد من التمويل للمرحلة</w:t>
      </w:r>
      <w:r w:rsidR="00FA21F3">
        <w:rPr>
          <w:rFonts w:cs="Traditional Arabic" w:hint="cs"/>
          <w:sz w:val="24"/>
          <w:szCs w:val="30"/>
          <w:rtl/>
        </w:rPr>
        <w:t xml:space="preserve"> الثالثة</w:t>
      </w:r>
      <w:r w:rsidRPr="000277F6">
        <w:rPr>
          <w:rFonts w:cs="Traditional Arabic"/>
          <w:sz w:val="24"/>
          <w:szCs w:val="30"/>
          <w:rtl/>
        </w:rPr>
        <w:t xml:space="preserve">. </w:t>
      </w:r>
      <w:r>
        <w:rPr>
          <w:rFonts w:cs="Traditional Arabic" w:hint="cs"/>
          <w:sz w:val="24"/>
          <w:szCs w:val="30"/>
          <w:rtl/>
        </w:rPr>
        <w:t>و</w:t>
      </w:r>
      <w:r w:rsidRPr="000277F6">
        <w:rPr>
          <w:rFonts w:cs="Traditional Arabic"/>
          <w:sz w:val="24"/>
          <w:szCs w:val="30"/>
          <w:rtl/>
        </w:rPr>
        <w:t>أك</w:t>
      </w:r>
      <w:r>
        <w:rPr>
          <w:rFonts w:cs="Traditional Arabic" w:hint="cs"/>
          <w:sz w:val="24"/>
          <w:szCs w:val="30"/>
          <w:rtl/>
        </w:rPr>
        <w:t>ّ</w:t>
      </w:r>
      <w:r w:rsidRPr="000277F6">
        <w:rPr>
          <w:rFonts w:cs="Traditional Arabic"/>
          <w:sz w:val="24"/>
          <w:szCs w:val="30"/>
          <w:rtl/>
        </w:rPr>
        <w:t>دت</w:t>
      </w:r>
      <w:r>
        <w:rPr>
          <w:rFonts w:cs="Traditional Arabic" w:hint="cs"/>
          <w:sz w:val="24"/>
          <w:szCs w:val="30"/>
          <w:rtl/>
        </w:rPr>
        <w:t xml:space="preserve"> أيضًا</w:t>
      </w:r>
      <w:r w:rsidRPr="000277F6">
        <w:rPr>
          <w:rFonts w:cs="Traditional Arabic"/>
          <w:sz w:val="24"/>
          <w:szCs w:val="30"/>
          <w:rtl/>
        </w:rPr>
        <w:t xml:space="preserve"> أنها ستدرس أفضل السبل لنقل برنامج الصحة النباتية </w:t>
      </w:r>
      <w:r w:rsidRPr="00D43C09">
        <w:rPr>
          <w:rFonts w:cs="Traditional Arabic"/>
          <w:sz w:val="24"/>
          <w:szCs w:val="30"/>
          <w:rtl/>
        </w:rPr>
        <w:t>في أفريقيا</w:t>
      </w:r>
      <w:r w:rsidRPr="000277F6">
        <w:rPr>
          <w:rFonts w:cs="Traditional Arabic"/>
          <w:sz w:val="24"/>
          <w:szCs w:val="30"/>
          <w:rtl/>
        </w:rPr>
        <w:t xml:space="preserve"> إلى نموذج ملكية إقليمي، وتعميمه </w:t>
      </w:r>
      <w:r>
        <w:rPr>
          <w:rFonts w:cs="Traditional Arabic" w:hint="cs"/>
          <w:sz w:val="24"/>
          <w:szCs w:val="30"/>
          <w:rtl/>
        </w:rPr>
        <w:t>على الصعيد العالمي</w:t>
      </w:r>
      <w:r w:rsidRPr="000277F6">
        <w:rPr>
          <w:rFonts w:cs="Traditional Arabic"/>
          <w:sz w:val="24"/>
          <w:szCs w:val="30"/>
          <w:rtl/>
        </w:rPr>
        <w:t xml:space="preserve">. ودُعيت </w:t>
      </w:r>
      <w:r>
        <w:rPr>
          <w:rFonts w:cs="Traditional Arabic" w:hint="cs"/>
          <w:sz w:val="24"/>
          <w:szCs w:val="30"/>
          <w:rtl/>
        </w:rPr>
        <w:t>الهيئة</w:t>
      </w:r>
      <w:r w:rsidRPr="000277F6">
        <w:rPr>
          <w:rFonts w:cs="Traditional Arabic"/>
          <w:sz w:val="24"/>
          <w:szCs w:val="30"/>
          <w:rtl/>
        </w:rPr>
        <w:t xml:space="preserve"> إلى النظر في ثلاثة خيارات محتملة لتعزيز حوكمة البرنامج: </w:t>
      </w:r>
      <w:r>
        <w:rPr>
          <w:rFonts w:cs="Traditional Arabic" w:hint="cs"/>
          <w:sz w:val="24"/>
          <w:szCs w:val="30"/>
          <w:rtl/>
        </w:rPr>
        <w:t>مجموعة</w:t>
      </w:r>
      <w:r w:rsidRPr="000277F6">
        <w:rPr>
          <w:rFonts w:cs="Traditional Arabic"/>
          <w:sz w:val="24"/>
          <w:szCs w:val="30"/>
          <w:rtl/>
        </w:rPr>
        <w:t xml:space="preserve"> توجيهي</w:t>
      </w:r>
      <w:r>
        <w:rPr>
          <w:rFonts w:cs="Traditional Arabic" w:hint="cs"/>
          <w:sz w:val="24"/>
          <w:szCs w:val="30"/>
          <w:rtl/>
        </w:rPr>
        <w:t>ة ل</w:t>
      </w:r>
      <w:r w:rsidRPr="000277F6">
        <w:rPr>
          <w:rFonts w:cs="Traditional Arabic"/>
          <w:sz w:val="24"/>
          <w:szCs w:val="30"/>
          <w:rtl/>
        </w:rPr>
        <w:t>برنامج الصحة النباتية</w:t>
      </w:r>
      <w:r w:rsidRPr="00616A41">
        <w:rPr>
          <w:rFonts w:cs="Traditional Arabic"/>
          <w:sz w:val="24"/>
          <w:szCs w:val="30"/>
          <w:rtl/>
        </w:rPr>
        <w:t xml:space="preserve"> </w:t>
      </w:r>
      <w:r w:rsidRPr="00D43C09">
        <w:rPr>
          <w:rFonts w:cs="Traditional Arabic"/>
          <w:sz w:val="24"/>
          <w:szCs w:val="30"/>
          <w:rtl/>
        </w:rPr>
        <w:t>في أفريقيا</w:t>
      </w:r>
      <w:r w:rsidRPr="000277F6">
        <w:rPr>
          <w:rFonts w:cs="Traditional Arabic"/>
          <w:sz w:val="24"/>
          <w:szCs w:val="30"/>
          <w:rtl/>
        </w:rPr>
        <w:t xml:space="preserve"> </w:t>
      </w:r>
      <w:r>
        <w:rPr>
          <w:rFonts w:cs="Traditional Arabic" w:hint="cs"/>
          <w:sz w:val="24"/>
          <w:szCs w:val="30"/>
          <w:rtl/>
        </w:rPr>
        <w:t xml:space="preserve">ترفع </w:t>
      </w:r>
      <w:r w:rsidRPr="000277F6">
        <w:rPr>
          <w:rFonts w:cs="Traditional Arabic"/>
          <w:sz w:val="24"/>
          <w:szCs w:val="30"/>
          <w:rtl/>
        </w:rPr>
        <w:t>تقاريره</w:t>
      </w:r>
      <w:r>
        <w:rPr>
          <w:rFonts w:cs="Traditional Arabic" w:hint="cs"/>
          <w:sz w:val="24"/>
          <w:szCs w:val="30"/>
          <w:rtl/>
        </w:rPr>
        <w:t>ا</w:t>
      </w:r>
      <w:r w:rsidRPr="000277F6">
        <w:rPr>
          <w:rFonts w:cs="Traditional Arabic"/>
          <w:sz w:val="24"/>
          <w:szCs w:val="30"/>
          <w:rtl/>
        </w:rPr>
        <w:t xml:space="preserve"> مباشرة إلى المكتب</w:t>
      </w:r>
      <w:r>
        <w:rPr>
          <w:rFonts w:cs="Traditional Arabic" w:hint="cs"/>
          <w:sz w:val="24"/>
          <w:szCs w:val="30"/>
          <w:rtl/>
        </w:rPr>
        <w:t>؛</w:t>
      </w:r>
      <w:r w:rsidRPr="000277F6">
        <w:rPr>
          <w:rFonts w:cs="Traditional Arabic"/>
          <w:sz w:val="24"/>
          <w:szCs w:val="30"/>
          <w:rtl/>
        </w:rPr>
        <w:t xml:space="preserve"> أو الإبقاء على ترتيبات الحوكمة الحالية</w:t>
      </w:r>
      <w:r>
        <w:rPr>
          <w:rFonts w:cs="Traditional Arabic" w:hint="cs"/>
          <w:sz w:val="24"/>
          <w:szCs w:val="30"/>
          <w:rtl/>
        </w:rPr>
        <w:t>؛</w:t>
      </w:r>
      <w:r w:rsidRPr="000277F6">
        <w:rPr>
          <w:rFonts w:cs="Traditional Arabic"/>
          <w:sz w:val="24"/>
          <w:szCs w:val="30"/>
          <w:rtl/>
        </w:rPr>
        <w:t xml:space="preserve"> أو نموذج حوكمة </w:t>
      </w:r>
      <w:r>
        <w:rPr>
          <w:rFonts w:cs="Traditional Arabic" w:hint="cs"/>
          <w:sz w:val="24"/>
          <w:szCs w:val="30"/>
          <w:rtl/>
        </w:rPr>
        <w:t>مختلط</w:t>
      </w:r>
      <w:r w:rsidRPr="000277F6">
        <w:rPr>
          <w:rFonts w:cs="Traditional Arabic"/>
          <w:sz w:val="24"/>
          <w:szCs w:val="30"/>
          <w:rtl/>
        </w:rPr>
        <w:t xml:space="preserve"> يجمع بين </w:t>
      </w:r>
      <w:r>
        <w:rPr>
          <w:rFonts w:cs="Traditional Arabic" w:hint="cs"/>
          <w:sz w:val="24"/>
          <w:szCs w:val="30"/>
          <w:rtl/>
        </w:rPr>
        <w:t>المجموعة التوجيهية</w:t>
      </w:r>
      <w:r w:rsidRPr="000277F6">
        <w:rPr>
          <w:rFonts w:cs="Traditional Arabic"/>
          <w:sz w:val="24"/>
          <w:szCs w:val="30"/>
          <w:rtl/>
        </w:rPr>
        <w:t xml:space="preserve"> </w:t>
      </w:r>
      <w:r>
        <w:rPr>
          <w:rFonts w:cs="Traditional Arabic" w:hint="cs"/>
          <w:sz w:val="24"/>
          <w:szCs w:val="30"/>
          <w:rtl/>
        </w:rPr>
        <w:t>ل</w:t>
      </w:r>
      <w:r w:rsidRPr="000277F6">
        <w:rPr>
          <w:rFonts w:cs="Traditional Arabic"/>
          <w:sz w:val="24"/>
          <w:szCs w:val="30"/>
          <w:rtl/>
        </w:rPr>
        <w:t>برنامج الصحة النباتية</w:t>
      </w:r>
      <w:r w:rsidRPr="00616A41">
        <w:rPr>
          <w:rFonts w:cs="Traditional Arabic"/>
          <w:sz w:val="24"/>
          <w:szCs w:val="30"/>
          <w:rtl/>
        </w:rPr>
        <w:t xml:space="preserve"> </w:t>
      </w:r>
      <w:r w:rsidRPr="00D43C09">
        <w:rPr>
          <w:rFonts w:cs="Traditional Arabic"/>
          <w:sz w:val="24"/>
          <w:szCs w:val="30"/>
          <w:rtl/>
        </w:rPr>
        <w:t>في أفريقيا</w:t>
      </w:r>
      <w:r w:rsidRPr="000277F6">
        <w:rPr>
          <w:rFonts w:cs="Traditional Arabic"/>
          <w:sz w:val="24"/>
          <w:szCs w:val="30"/>
          <w:rtl/>
        </w:rPr>
        <w:t xml:space="preserve"> </w:t>
      </w:r>
      <w:r>
        <w:rPr>
          <w:rFonts w:cs="Traditional Arabic" w:hint="cs"/>
          <w:sz w:val="24"/>
          <w:szCs w:val="30"/>
          <w:rtl/>
        </w:rPr>
        <w:t>ومجموعات</w:t>
      </w:r>
      <w:r w:rsidRPr="000277F6">
        <w:rPr>
          <w:rFonts w:cs="Traditional Arabic"/>
          <w:sz w:val="24"/>
          <w:szCs w:val="30"/>
          <w:rtl/>
        </w:rPr>
        <w:t xml:space="preserve"> العمل القائمة.</w:t>
      </w:r>
      <w:r>
        <w:rPr>
          <w:rFonts w:cs="Traditional Arabic" w:hint="cs"/>
          <w:sz w:val="24"/>
          <w:szCs w:val="30"/>
          <w:rtl/>
        </w:rPr>
        <w:t xml:space="preserve"> </w:t>
      </w:r>
    </w:p>
    <w:p w14:paraId="344E146F" w14:textId="1C3E6E3E" w:rsidR="001719ED" w:rsidRDefault="001719ED" w:rsidP="00732207">
      <w:pPr>
        <w:pStyle w:val="IPPParagraphnumbering"/>
        <w:keepNext/>
        <w:keepLines/>
        <w:bidi/>
        <w:spacing w:after="120" w:line="216" w:lineRule="auto"/>
        <w:ind w:hanging="567"/>
        <w:jc w:val="lowKashida"/>
        <w:rPr>
          <w:rFonts w:cs="Traditional Arabic"/>
          <w:sz w:val="24"/>
          <w:szCs w:val="30"/>
        </w:rPr>
      </w:pPr>
      <w:r>
        <w:rPr>
          <w:rFonts w:cs="Traditional Arabic" w:hint="cs"/>
          <w:sz w:val="24"/>
          <w:szCs w:val="30"/>
          <w:rtl/>
        </w:rPr>
        <w:t>وأحاطت الهيئة علمًا ب</w:t>
      </w:r>
      <w:r w:rsidRPr="000277F6">
        <w:rPr>
          <w:rFonts w:cs="Traditional Arabic"/>
          <w:sz w:val="24"/>
          <w:szCs w:val="30"/>
          <w:rtl/>
        </w:rPr>
        <w:t>ال</w:t>
      </w:r>
      <w:r w:rsidR="00B80B49">
        <w:rPr>
          <w:rFonts w:cs="Traditional Arabic" w:hint="cs"/>
          <w:sz w:val="24"/>
          <w:szCs w:val="30"/>
          <w:rtl/>
        </w:rPr>
        <w:t>مداخلات</w:t>
      </w:r>
      <w:r w:rsidRPr="000277F6">
        <w:rPr>
          <w:rFonts w:cs="Traditional Arabic"/>
          <w:sz w:val="24"/>
          <w:szCs w:val="30"/>
          <w:rtl/>
        </w:rPr>
        <w:t xml:space="preserve"> </w:t>
      </w:r>
      <w:r>
        <w:rPr>
          <w:rFonts w:cs="Traditional Arabic" w:hint="cs"/>
          <w:sz w:val="24"/>
          <w:szCs w:val="30"/>
          <w:rtl/>
        </w:rPr>
        <w:t>الخطية</w:t>
      </w:r>
      <w:r w:rsidRPr="000277F6">
        <w:rPr>
          <w:rFonts w:cs="Traditional Arabic"/>
          <w:sz w:val="24"/>
          <w:szCs w:val="30"/>
          <w:rtl/>
        </w:rPr>
        <w:t xml:space="preserve"> التي تلق</w:t>
      </w:r>
      <w:r>
        <w:rPr>
          <w:rFonts w:cs="Traditional Arabic" w:hint="cs"/>
          <w:sz w:val="24"/>
          <w:szCs w:val="30"/>
          <w:rtl/>
        </w:rPr>
        <w:t>ّ</w:t>
      </w:r>
      <w:r w:rsidRPr="000277F6">
        <w:rPr>
          <w:rFonts w:cs="Traditional Arabic"/>
          <w:sz w:val="24"/>
          <w:szCs w:val="30"/>
          <w:rtl/>
        </w:rPr>
        <w:t>تها،</w:t>
      </w:r>
      <w:r w:rsidRPr="00E01647">
        <w:rPr>
          <w:rStyle w:val="FootnoteReference"/>
          <w:rFonts w:cs="Traditional Arabic"/>
          <w:sz w:val="24"/>
          <w:szCs w:val="30"/>
          <w:lang w:val="en-GB"/>
        </w:rPr>
        <w:footnoteReference w:id="23"/>
      </w:r>
      <w:r w:rsidRPr="000277F6">
        <w:rPr>
          <w:rFonts w:cs="Traditional Arabic"/>
          <w:sz w:val="24"/>
          <w:szCs w:val="30"/>
          <w:rtl/>
        </w:rPr>
        <w:t xml:space="preserve"> إلى جانب المخاوف من أن </w:t>
      </w:r>
      <w:r>
        <w:rPr>
          <w:rFonts w:cs="Traditional Arabic" w:hint="cs"/>
          <w:sz w:val="24"/>
          <w:szCs w:val="30"/>
          <w:rtl/>
        </w:rPr>
        <w:t>ال</w:t>
      </w:r>
      <w:r w:rsidRPr="000277F6">
        <w:rPr>
          <w:rFonts w:cs="Traditional Arabic"/>
          <w:sz w:val="24"/>
          <w:szCs w:val="30"/>
          <w:rtl/>
        </w:rPr>
        <w:t>معيار</w:t>
      </w:r>
      <w:r>
        <w:rPr>
          <w:rFonts w:cs="Traditional Arabic" w:hint="cs"/>
          <w:sz w:val="24"/>
          <w:szCs w:val="30"/>
          <w:rtl/>
        </w:rPr>
        <w:t xml:space="preserve"> المتمثل في توفير</w:t>
      </w:r>
      <w:r w:rsidRPr="000277F6">
        <w:rPr>
          <w:rFonts w:cs="Traditional Arabic"/>
          <w:sz w:val="24"/>
          <w:szCs w:val="30"/>
          <w:rtl/>
        </w:rPr>
        <w:t xml:space="preserve"> </w:t>
      </w:r>
      <w:r w:rsidRPr="00D5034D">
        <w:rPr>
          <w:rFonts w:cs="Traditional Arabic"/>
          <w:sz w:val="20"/>
          <w:rtl/>
        </w:rPr>
        <w:t xml:space="preserve">50 </w:t>
      </w:r>
      <w:r w:rsidRPr="000277F6">
        <w:rPr>
          <w:rFonts w:cs="Traditional Arabic"/>
          <w:sz w:val="24"/>
          <w:szCs w:val="30"/>
          <w:rtl/>
        </w:rPr>
        <w:t xml:space="preserve">موظفًا ميدانيًا </w:t>
      </w:r>
      <w:r>
        <w:rPr>
          <w:rFonts w:cs="Traditional Arabic" w:hint="cs"/>
          <w:sz w:val="24"/>
          <w:szCs w:val="30"/>
          <w:rtl/>
        </w:rPr>
        <w:t>مدربين بشكل جيّد</w:t>
      </w:r>
      <w:r w:rsidRPr="000277F6">
        <w:rPr>
          <w:rFonts w:cs="Traditional Arabic"/>
          <w:sz w:val="24"/>
          <w:szCs w:val="30"/>
          <w:rtl/>
        </w:rPr>
        <w:t xml:space="preserve"> للمشاركة في برنامج الصحة النباتية</w:t>
      </w:r>
      <w:r>
        <w:rPr>
          <w:rFonts w:cs="Traditional Arabic" w:hint="cs"/>
          <w:sz w:val="24"/>
          <w:szCs w:val="30"/>
          <w:rtl/>
        </w:rPr>
        <w:t xml:space="preserve"> في أفريقيا</w:t>
      </w:r>
      <w:r w:rsidRPr="000277F6">
        <w:rPr>
          <w:rFonts w:cs="Traditional Arabic"/>
          <w:sz w:val="24"/>
          <w:szCs w:val="30"/>
          <w:rtl/>
        </w:rPr>
        <w:t xml:space="preserve"> قد يضر </w:t>
      </w:r>
      <w:r>
        <w:rPr>
          <w:rFonts w:cs="Traditional Arabic" w:hint="cs"/>
          <w:sz w:val="24"/>
          <w:szCs w:val="30"/>
          <w:rtl/>
        </w:rPr>
        <w:t>بالبلدان</w:t>
      </w:r>
      <w:r w:rsidRPr="000277F6">
        <w:rPr>
          <w:rFonts w:cs="Traditional Arabic"/>
          <w:sz w:val="24"/>
          <w:szCs w:val="30"/>
          <w:rtl/>
        </w:rPr>
        <w:t xml:space="preserve"> الأصغر حجمًا التي لديها عدد أقل من </w:t>
      </w:r>
      <w:r w:rsidR="00BA5FFB">
        <w:rPr>
          <w:rFonts w:cs="Traditional Arabic" w:hint="cs"/>
          <w:sz w:val="24"/>
          <w:szCs w:val="30"/>
          <w:rtl/>
        </w:rPr>
        <w:t>ال</w:t>
      </w:r>
      <w:r w:rsidRPr="000277F6">
        <w:rPr>
          <w:rFonts w:cs="Traditional Arabic"/>
          <w:sz w:val="24"/>
          <w:szCs w:val="30"/>
          <w:rtl/>
        </w:rPr>
        <w:t>موظفي</w:t>
      </w:r>
      <w:r w:rsidR="00BA5FFB">
        <w:rPr>
          <w:rFonts w:cs="Traditional Arabic" w:hint="cs"/>
          <w:sz w:val="24"/>
          <w:szCs w:val="30"/>
          <w:rtl/>
        </w:rPr>
        <w:t>ن في</w:t>
      </w:r>
      <w:r w:rsidRPr="000277F6">
        <w:rPr>
          <w:rFonts w:cs="Traditional Arabic"/>
          <w:sz w:val="24"/>
          <w:szCs w:val="30"/>
          <w:rtl/>
        </w:rPr>
        <w:t xml:space="preserve"> </w:t>
      </w:r>
      <w:r>
        <w:rPr>
          <w:rFonts w:cs="Traditional Arabic" w:hint="cs"/>
          <w:sz w:val="24"/>
          <w:szCs w:val="30"/>
          <w:rtl/>
        </w:rPr>
        <w:t>منظماتها القطرية لوقاية النباتات</w:t>
      </w:r>
      <w:r w:rsidRPr="000277F6">
        <w:rPr>
          <w:rFonts w:cs="Traditional Arabic"/>
          <w:sz w:val="24"/>
          <w:szCs w:val="30"/>
          <w:rtl/>
        </w:rPr>
        <w:t xml:space="preserve">. </w:t>
      </w:r>
      <w:r>
        <w:rPr>
          <w:rFonts w:cs="Traditional Arabic" w:hint="cs"/>
          <w:sz w:val="24"/>
          <w:szCs w:val="30"/>
          <w:rtl/>
        </w:rPr>
        <w:t>وأحاطت علمًا ب</w:t>
      </w:r>
      <w:r w:rsidRPr="000277F6">
        <w:rPr>
          <w:rFonts w:cs="Traditional Arabic"/>
          <w:sz w:val="24"/>
          <w:szCs w:val="30"/>
          <w:rtl/>
        </w:rPr>
        <w:t xml:space="preserve">اقتراح </w:t>
      </w:r>
      <w:r w:rsidR="002A0D2A">
        <w:rPr>
          <w:rFonts w:cs="Traditional Arabic" w:hint="cs"/>
          <w:sz w:val="24"/>
          <w:szCs w:val="30"/>
          <w:rtl/>
        </w:rPr>
        <w:t>إمكانية معالجة هذا الأمر</w:t>
      </w:r>
      <w:r w:rsidRPr="000277F6">
        <w:rPr>
          <w:rFonts w:cs="Traditional Arabic"/>
          <w:sz w:val="24"/>
          <w:szCs w:val="30"/>
          <w:rtl/>
        </w:rPr>
        <w:t xml:space="preserve"> من خلال التشاور مع </w:t>
      </w:r>
      <w:r>
        <w:rPr>
          <w:rFonts w:cs="Traditional Arabic" w:hint="cs"/>
          <w:sz w:val="24"/>
          <w:szCs w:val="30"/>
          <w:rtl/>
        </w:rPr>
        <w:t>المنظمات الإقليمية لوقاية النباتات</w:t>
      </w:r>
      <w:r w:rsidRPr="000277F6">
        <w:rPr>
          <w:rFonts w:cs="Traditional Arabic"/>
          <w:sz w:val="24"/>
          <w:szCs w:val="30"/>
          <w:rtl/>
        </w:rPr>
        <w:t xml:space="preserve"> في </w:t>
      </w:r>
      <w:r>
        <w:rPr>
          <w:rFonts w:cs="Traditional Arabic" w:hint="cs"/>
          <w:sz w:val="24"/>
          <w:szCs w:val="30"/>
          <w:rtl/>
        </w:rPr>
        <w:t>الإقليم</w:t>
      </w:r>
      <w:r w:rsidRPr="000277F6">
        <w:rPr>
          <w:rFonts w:cs="Traditional Arabic"/>
          <w:sz w:val="24"/>
          <w:szCs w:val="30"/>
          <w:rtl/>
        </w:rPr>
        <w:t xml:space="preserve"> </w:t>
      </w:r>
      <w:r w:rsidR="002A0D2A">
        <w:rPr>
          <w:rFonts w:cs="Traditional Arabic" w:hint="cs"/>
          <w:sz w:val="24"/>
          <w:szCs w:val="30"/>
          <w:rtl/>
        </w:rPr>
        <w:t>بما يضمن</w:t>
      </w:r>
      <w:r w:rsidRPr="000277F6">
        <w:rPr>
          <w:rFonts w:cs="Traditional Arabic"/>
          <w:sz w:val="24"/>
          <w:szCs w:val="30"/>
          <w:rtl/>
        </w:rPr>
        <w:t xml:space="preserve"> </w:t>
      </w:r>
      <w:r w:rsidR="002A0D2A">
        <w:rPr>
          <w:rFonts w:cs="Traditional Arabic" w:hint="cs"/>
          <w:sz w:val="24"/>
          <w:szCs w:val="30"/>
          <w:rtl/>
        </w:rPr>
        <w:t>ال</w:t>
      </w:r>
      <w:r w:rsidRPr="000277F6">
        <w:rPr>
          <w:rFonts w:cs="Traditional Arabic"/>
          <w:sz w:val="24"/>
          <w:szCs w:val="30"/>
          <w:rtl/>
        </w:rPr>
        <w:t xml:space="preserve">تمثيل </w:t>
      </w:r>
      <w:r w:rsidR="002A0D2A">
        <w:rPr>
          <w:rFonts w:cs="Traditional Arabic" w:hint="cs"/>
          <w:sz w:val="24"/>
          <w:szCs w:val="30"/>
          <w:rtl/>
        </w:rPr>
        <w:t>ال</w:t>
      </w:r>
      <w:r w:rsidRPr="000277F6">
        <w:rPr>
          <w:rFonts w:cs="Traditional Arabic"/>
          <w:sz w:val="24"/>
          <w:szCs w:val="30"/>
          <w:rtl/>
        </w:rPr>
        <w:t xml:space="preserve">عادل </w:t>
      </w:r>
      <w:r>
        <w:rPr>
          <w:rFonts w:cs="Traditional Arabic" w:hint="cs"/>
          <w:sz w:val="24"/>
          <w:szCs w:val="30"/>
          <w:rtl/>
        </w:rPr>
        <w:t>للبلدان</w:t>
      </w:r>
      <w:r w:rsidRPr="000277F6">
        <w:rPr>
          <w:rFonts w:cs="Traditional Arabic"/>
          <w:sz w:val="24"/>
          <w:szCs w:val="30"/>
          <w:rtl/>
        </w:rPr>
        <w:t xml:space="preserve">. </w:t>
      </w:r>
      <w:r>
        <w:rPr>
          <w:rFonts w:cs="Traditional Arabic" w:hint="cs"/>
          <w:sz w:val="24"/>
          <w:szCs w:val="30"/>
          <w:rtl/>
        </w:rPr>
        <w:t xml:space="preserve">وأحاطت الهيئة علمًا </w:t>
      </w:r>
      <w:r w:rsidRPr="000277F6">
        <w:rPr>
          <w:rFonts w:cs="Traditional Arabic"/>
          <w:sz w:val="24"/>
          <w:szCs w:val="30"/>
          <w:rtl/>
        </w:rPr>
        <w:t xml:space="preserve">أيضًا </w:t>
      </w:r>
      <w:r>
        <w:rPr>
          <w:rFonts w:cs="Traditional Arabic" w:hint="cs"/>
          <w:sz w:val="24"/>
          <w:szCs w:val="30"/>
          <w:rtl/>
        </w:rPr>
        <w:t>ب</w:t>
      </w:r>
      <w:r w:rsidRPr="000277F6">
        <w:rPr>
          <w:rFonts w:cs="Traditional Arabic"/>
          <w:sz w:val="24"/>
          <w:szCs w:val="30"/>
          <w:rtl/>
        </w:rPr>
        <w:t>بعض الطلبات لتمديد الموعد النهائي لإبداء الاهتمام بالمرحلة</w:t>
      </w:r>
      <w:r w:rsidR="00FA21F3">
        <w:rPr>
          <w:rFonts w:cs="Traditional Arabic" w:hint="cs"/>
          <w:sz w:val="24"/>
          <w:szCs w:val="30"/>
          <w:rtl/>
        </w:rPr>
        <w:t xml:space="preserve"> الثالثة</w:t>
      </w:r>
      <w:r w:rsidRPr="000277F6">
        <w:rPr>
          <w:rFonts w:cs="Traditional Arabic"/>
          <w:sz w:val="24"/>
          <w:szCs w:val="30"/>
          <w:rtl/>
        </w:rPr>
        <w:t xml:space="preserve"> من </w:t>
      </w:r>
      <w:r w:rsidRPr="00A11083">
        <w:rPr>
          <w:rFonts w:cs="Traditional Arabic"/>
          <w:sz w:val="24"/>
          <w:szCs w:val="30"/>
          <w:rtl/>
        </w:rPr>
        <w:t>برنامج الصحة النباتية</w:t>
      </w:r>
      <w:r>
        <w:rPr>
          <w:rFonts w:cs="Traditional Arabic" w:hint="cs"/>
          <w:sz w:val="24"/>
          <w:szCs w:val="30"/>
          <w:rtl/>
          <w:lang w:bidi="ar-SA"/>
        </w:rPr>
        <w:t xml:space="preserve"> في أفريقيا</w:t>
      </w:r>
      <w:r w:rsidRPr="000277F6">
        <w:rPr>
          <w:rFonts w:cs="Traditional Arabic"/>
          <w:sz w:val="24"/>
          <w:szCs w:val="30"/>
          <w:rtl/>
        </w:rPr>
        <w:t>.</w:t>
      </w:r>
    </w:p>
    <w:p w14:paraId="3272BC7E" w14:textId="22180C5A" w:rsidR="001719ED" w:rsidRDefault="001719ED" w:rsidP="00732207">
      <w:pPr>
        <w:pStyle w:val="IPPParagraphnumbering"/>
        <w:bidi/>
        <w:spacing w:after="120" w:line="216" w:lineRule="auto"/>
        <w:ind w:hanging="567"/>
        <w:jc w:val="lowKashida"/>
        <w:rPr>
          <w:rFonts w:cs="Traditional Arabic"/>
          <w:sz w:val="24"/>
          <w:szCs w:val="30"/>
        </w:rPr>
      </w:pPr>
      <w:r>
        <w:rPr>
          <w:rFonts w:cs="Traditional Arabic" w:hint="cs"/>
          <w:sz w:val="24"/>
          <w:szCs w:val="30"/>
          <w:rtl/>
        </w:rPr>
        <w:t>وأحاطت الهيئة علمًا ب</w:t>
      </w:r>
      <w:r w:rsidRPr="000277F6">
        <w:rPr>
          <w:rFonts w:cs="Traditional Arabic"/>
          <w:sz w:val="24"/>
          <w:szCs w:val="30"/>
          <w:rtl/>
        </w:rPr>
        <w:t xml:space="preserve">طلب </w:t>
      </w:r>
      <w:r>
        <w:rPr>
          <w:rFonts w:cs="Traditional Arabic" w:hint="cs"/>
          <w:sz w:val="24"/>
          <w:szCs w:val="30"/>
          <w:rtl/>
          <w:lang w:val="fr-CA"/>
        </w:rPr>
        <w:t>أن تضمن</w:t>
      </w:r>
      <w:r w:rsidRPr="00A11083">
        <w:rPr>
          <w:rFonts w:cs="Traditional Arabic" w:hint="cs"/>
          <w:sz w:val="24"/>
          <w:szCs w:val="30"/>
          <w:rtl/>
        </w:rPr>
        <w:t xml:space="preserve"> </w:t>
      </w:r>
      <w:r w:rsidRPr="00A11083">
        <w:rPr>
          <w:rFonts w:cs="Traditional Arabic"/>
          <w:sz w:val="24"/>
          <w:szCs w:val="30"/>
          <w:rtl/>
        </w:rPr>
        <w:t xml:space="preserve">الأمانة استمرار إتاحة المواد والأدوات التي طُوّرت خلال </w:t>
      </w:r>
      <w:r w:rsidRPr="00A11083">
        <w:rPr>
          <w:rFonts w:cs="Traditional Arabic" w:hint="cs"/>
          <w:sz w:val="24"/>
          <w:szCs w:val="30"/>
          <w:rtl/>
        </w:rPr>
        <w:t xml:space="preserve">فترة </w:t>
      </w:r>
      <w:r w:rsidRPr="00A11083">
        <w:rPr>
          <w:rFonts w:cs="Traditional Arabic"/>
          <w:sz w:val="26"/>
          <w:szCs w:val="32"/>
          <w:rtl/>
        </w:rPr>
        <w:t xml:space="preserve">برنامج الصحة </w:t>
      </w:r>
      <w:r w:rsidRPr="00A11083">
        <w:rPr>
          <w:rFonts w:cs="Traditional Arabic" w:hint="cs"/>
          <w:sz w:val="26"/>
          <w:szCs w:val="32"/>
          <w:rtl/>
        </w:rPr>
        <w:t xml:space="preserve">النباتية </w:t>
      </w:r>
      <w:r w:rsidRPr="000E0FC8">
        <w:rPr>
          <w:rFonts w:cs="Traditional Arabic"/>
          <w:sz w:val="26"/>
          <w:szCs w:val="32"/>
          <w:rtl/>
        </w:rPr>
        <w:t>في أفريقيا</w:t>
      </w:r>
      <w:r w:rsidRPr="000E0FC8">
        <w:rPr>
          <w:rFonts w:cs="Traditional Arabic" w:hint="cs"/>
          <w:sz w:val="26"/>
          <w:szCs w:val="32"/>
          <w:rtl/>
        </w:rPr>
        <w:t xml:space="preserve"> </w:t>
      </w:r>
      <w:r w:rsidRPr="00A11083">
        <w:rPr>
          <w:rFonts w:cs="Traditional Arabic" w:hint="cs"/>
          <w:sz w:val="26"/>
          <w:szCs w:val="32"/>
          <w:rtl/>
        </w:rPr>
        <w:t xml:space="preserve">بالنسبة إلى جميع الأطراف المتعاقدة </w:t>
      </w:r>
      <w:r w:rsidRPr="00A11083">
        <w:rPr>
          <w:rFonts w:cs="Traditional Arabic"/>
          <w:sz w:val="24"/>
          <w:szCs w:val="30"/>
          <w:rtl/>
        </w:rPr>
        <w:t>الراغبة في</w:t>
      </w:r>
      <w:r w:rsidRPr="000277F6">
        <w:rPr>
          <w:rFonts w:cs="Traditional Arabic"/>
          <w:sz w:val="24"/>
          <w:szCs w:val="30"/>
          <w:rtl/>
        </w:rPr>
        <w:t xml:space="preserve"> استخدامها، مع </w:t>
      </w:r>
      <w:r>
        <w:rPr>
          <w:rFonts w:cs="Traditional Arabic" w:hint="cs"/>
          <w:sz w:val="24"/>
          <w:szCs w:val="30"/>
          <w:rtl/>
        </w:rPr>
        <w:t>مراعاة</w:t>
      </w:r>
      <w:r w:rsidRPr="000277F6">
        <w:rPr>
          <w:rFonts w:cs="Traditional Arabic"/>
          <w:sz w:val="24"/>
          <w:szCs w:val="30"/>
          <w:rtl/>
        </w:rPr>
        <w:t xml:space="preserve"> أن خريطة البيانات </w:t>
      </w:r>
      <w:r>
        <w:rPr>
          <w:rFonts w:cs="Traditional Arabic" w:hint="cs"/>
          <w:sz w:val="24"/>
          <w:szCs w:val="30"/>
          <w:rtl/>
        </w:rPr>
        <w:t>الخاصة بكل بلد</w:t>
      </w:r>
      <w:r w:rsidRPr="000277F6">
        <w:rPr>
          <w:rFonts w:cs="Traditional Arabic"/>
          <w:sz w:val="24"/>
          <w:szCs w:val="30"/>
          <w:rtl/>
        </w:rPr>
        <w:t xml:space="preserve"> مشارك متاحة</w:t>
      </w:r>
      <w:r>
        <w:rPr>
          <w:rFonts w:cs="Traditional Arabic" w:hint="cs"/>
          <w:sz w:val="24"/>
          <w:szCs w:val="30"/>
          <w:rtl/>
        </w:rPr>
        <w:t xml:space="preserve"> فقط لذلك البلد.</w:t>
      </w:r>
    </w:p>
    <w:p w14:paraId="76B60EC4" w14:textId="1FA91B66" w:rsidR="001719ED" w:rsidRDefault="001719ED" w:rsidP="00732207">
      <w:pPr>
        <w:pStyle w:val="IPPParagraphnumbering"/>
        <w:bidi/>
        <w:spacing w:after="120" w:line="216" w:lineRule="auto"/>
        <w:ind w:hanging="567"/>
        <w:jc w:val="lowKashida"/>
        <w:rPr>
          <w:rFonts w:cs="Traditional Arabic"/>
          <w:sz w:val="24"/>
          <w:szCs w:val="30"/>
        </w:rPr>
      </w:pPr>
      <w:r w:rsidRPr="000277F6">
        <w:rPr>
          <w:rFonts w:cs="Traditional Arabic"/>
          <w:sz w:val="24"/>
          <w:szCs w:val="30"/>
          <w:rtl/>
        </w:rPr>
        <w:t xml:space="preserve">وأعربت </w:t>
      </w:r>
      <w:r>
        <w:rPr>
          <w:rFonts w:cs="Traditional Arabic" w:hint="cs"/>
          <w:sz w:val="24"/>
          <w:szCs w:val="30"/>
          <w:rtl/>
        </w:rPr>
        <w:t>الهيئة</w:t>
      </w:r>
      <w:r w:rsidRPr="000277F6">
        <w:rPr>
          <w:rFonts w:cs="Traditional Arabic"/>
          <w:sz w:val="24"/>
          <w:szCs w:val="30"/>
          <w:rtl/>
        </w:rPr>
        <w:t xml:space="preserve"> عن تقديرها لجميع الجهات المانحة والشركاء الذين دعموا </w:t>
      </w:r>
      <w:r w:rsidRPr="00A11083">
        <w:rPr>
          <w:rFonts w:cs="Traditional Arabic"/>
          <w:sz w:val="24"/>
          <w:szCs w:val="30"/>
          <w:rtl/>
        </w:rPr>
        <w:t>برنامج الصحة النباتية</w:t>
      </w:r>
      <w:r w:rsidRPr="001474C2">
        <w:rPr>
          <w:rFonts w:cs="Traditional Arabic" w:hint="cs"/>
          <w:sz w:val="24"/>
          <w:szCs w:val="30"/>
          <w:rtl/>
          <w:lang w:bidi="ar-SA"/>
        </w:rPr>
        <w:t xml:space="preserve"> </w:t>
      </w:r>
      <w:r>
        <w:rPr>
          <w:rFonts w:cs="Traditional Arabic" w:hint="cs"/>
          <w:sz w:val="24"/>
          <w:szCs w:val="30"/>
          <w:rtl/>
          <w:lang w:bidi="ar-SA"/>
        </w:rPr>
        <w:t>في أفريقيا</w:t>
      </w:r>
      <w:r w:rsidRPr="00A11083">
        <w:rPr>
          <w:rFonts w:cs="Traditional Arabic"/>
          <w:sz w:val="24"/>
          <w:szCs w:val="30"/>
          <w:rtl/>
        </w:rPr>
        <w:t xml:space="preserve"> </w:t>
      </w:r>
      <w:r w:rsidRPr="000277F6">
        <w:rPr>
          <w:rFonts w:cs="Traditional Arabic"/>
          <w:sz w:val="24"/>
          <w:szCs w:val="30"/>
          <w:rtl/>
        </w:rPr>
        <w:t xml:space="preserve">حتى الآن، بما في ذلك جنوب أفريقيا لاستضافتها </w:t>
      </w:r>
      <w:r>
        <w:rPr>
          <w:rFonts w:cs="Traditional Arabic" w:hint="cs"/>
          <w:sz w:val="24"/>
          <w:szCs w:val="30"/>
          <w:rtl/>
        </w:rPr>
        <w:t>حلقة</w:t>
      </w:r>
      <w:r w:rsidRPr="000277F6">
        <w:rPr>
          <w:rFonts w:cs="Traditional Arabic"/>
          <w:sz w:val="24"/>
          <w:szCs w:val="30"/>
          <w:rtl/>
        </w:rPr>
        <w:t xml:space="preserve"> عمل "تدريب المدربين" </w:t>
      </w:r>
      <w:r>
        <w:rPr>
          <w:rFonts w:cs="Traditional Arabic" w:hint="cs"/>
          <w:sz w:val="24"/>
          <w:szCs w:val="30"/>
          <w:rtl/>
        </w:rPr>
        <w:t>في سياق ال</w:t>
      </w:r>
      <w:r w:rsidRPr="000277F6">
        <w:rPr>
          <w:rFonts w:cs="Traditional Arabic"/>
          <w:sz w:val="24"/>
          <w:szCs w:val="30"/>
          <w:rtl/>
        </w:rPr>
        <w:t>مرحلة</w:t>
      </w:r>
      <w:r w:rsidR="00FA21F3">
        <w:rPr>
          <w:rFonts w:cs="Traditional Arabic" w:hint="cs"/>
          <w:sz w:val="24"/>
          <w:szCs w:val="30"/>
          <w:rtl/>
        </w:rPr>
        <w:t xml:space="preserve"> الثانية</w:t>
      </w:r>
      <w:r w:rsidRPr="000277F6">
        <w:rPr>
          <w:rFonts w:cs="Traditional Arabic"/>
          <w:sz w:val="24"/>
          <w:szCs w:val="30"/>
          <w:rtl/>
        </w:rPr>
        <w:t>.</w:t>
      </w:r>
    </w:p>
    <w:p w14:paraId="4161675B" w14:textId="77777777" w:rsidR="001719ED" w:rsidRPr="00E01647" w:rsidRDefault="001719ED" w:rsidP="00732207">
      <w:pPr>
        <w:pStyle w:val="IPPParagraphnumbering"/>
        <w:bidi/>
        <w:spacing w:after="0" w:line="216" w:lineRule="auto"/>
        <w:ind w:hanging="567"/>
        <w:jc w:val="lowKashida"/>
        <w:rPr>
          <w:rFonts w:cs="Traditional Arabic"/>
          <w:sz w:val="24"/>
          <w:szCs w:val="30"/>
          <w:rtl/>
        </w:rPr>
      </w:pPr>
      <w:r w:rsidRPr="00E01647">
        <w:rPr>
          <w:rFonts w:cs="Traditional Arabic" w:hint="cs"/>
          <w:sz w:val="24"/>
          <w:szCs w:val="30"/>
          <w:rtl/>
        </w:rPr>
        <w:t>وإنّ هيئة تدابير الصحة النباتية:</w:t>
      </w:r>
    </w:p>
    <w:p w14:paraId="50C6F0BD" w14:textId="77777777" w:rsidR="001719ED" w:rsidRPr="001719ED" w:rsidRDefault="001719ED" w:rsidP="001E141D">
      <w:pPr>
        <w:pStyle w:val="IPPNumberedList"/>
        <w:numPr>
          <w:ilvl w:val="0"/>
          <w:numId w:val="24"/>
        </w:numPr>
        <w:bidi/>
        <w:spacing w:after="0" w:line="216" w:lineRule="auto"/>
        <w:jc w:val="lowKashida"/>
        <w:rPr>
          <w:rFonts w:cs="Traditional Arabic"/>
          <w:sz w:val="24"/>
          <w:szCs w:val="30"/>
        </w:rPr>
      </w:pPr>
      <w:r w:rsidRPr="001719ED">
        <w:rPr>
          <w:rFonts w:cs="Traditional Arabic" w:hint="cs"/>
          <w:i/>
          <w:iCs/>
          <w:sz w:val="24"/>
          <w:szCs w:val="30"/>
          <w:rtl/>
        </w:rPr>
        <w:t>أحاطت علمًا</w:t>
      </w:r>
      <w:r w:rsidRPr="001719ED">
        <w:rPr>
          <w:rFonts w:cs="Traditional Arabic" w:hint="cs"/>
          <w:sz w:val="24"/>
          <w:szCs w:val="30"/>
          <w:rtl/>
        </w:rPr>
        <w:t xml:space="preserve"> </w:t>
      </w:r>
      <w:r w:rsidRPr="001719ED">
        <w:rPr>
          <w:rFonts w:cs="Traditional Arabic"/>
          <w:sz w:val="24"/>
          <w:szCs w:val="30"/>
          <w:rtl/>
        </w:rPr>
        <w:t xml:space="preserve">بالمعلومات المحدّثة </w:t>
      </w:r>
      <w:r w:rsidRPr="001719ED">
        <w:rPr>
          <w:rFonts w:cs="Traditional Arabic" w:hint="cs"/>
          <w:sz w:val="24"/>
          <w:szCs w:val="30"/>
          <w:rtl/>
        </w:rPr>
        <w:t>عن</w:t>
      </w:r>
      <w:r w:rsidRPr="001719ED">
        <w:rPr>
          <w:rFonts w:cs="Traditional Arabic"/>
          <w:sz w:val="24"/>
          <w:szCs w:val="30"/>
          <w:rtl/>
        </w:rPr>
        <w:t xml:space="preserve"> تنفيذ برنامج الصحة النباتية في أفريقيا</w:t>
      </w:r>
      <w:r w:rsidRPr="001719ED">
        <w:rPr>
          <w:rFonts w:cs="Traditional Arabic" w:hint="cs"/>
          <w:sz w:val="24"/>
          <w:szCs w:val="30"/>
          <w:rtl/>
        </w:rPr>
        <w:t>؛</w:t>
      </w:r>
    </w:p>
    <w:p w14:paraId="7B0E64F6" w14:textId="77777777" w:rsidR="001719ED" w:rsidRDefault="001719ED" w:rsidP="001E141D">
      <w:pPr>
        <w:pStyle w:val="IPPNumberedList"/>
        <w:numPr>
          <w:ilvl w:val="0"/>
          <w:numId w:val="24"/>
        </w:numPr>
        <w:bidi/>
        <w:spacing w:after="0" w:line="216" w:lineRule="auto"/>
        <w:jc w:val="lowKashida"/>
        <w:rPr>
          <w:rFonts w:cs="Traditional Arabic"/>
          <w:sz w:val="24"/>
          <w:szCs w:val="30"/>
        </w:rPr>
      </w:pPr>
      <w:r w:rsidRPr="00197C7D">
        <w:rPr>
          <w:rFonts w:cs="Traditional Arabic" w:hint="cs"/>
          <w:i/>
          <w:iCs/>
          <w:sz w:val="24"/>
          <w:szCs w:val="30"/>
          <w:rtl/>
        </w:rPr>
        <w:t>ووافقت</w:t>
      </w:r>
      <w:r>
        <w:rPr>
          <w:rFonts w:cs="Traditional Arabic" w:hint="cs"/>
          <w:sz w:val="24"/>
          <w:szCs w:val="30"/>
          <w:rtl/>
        </w:rPr>
        <w:t xml:space="preserve"> على إنشاء </w:t>
      </w:r>
      <w:r w:rsidRPr="000277F6">
        <w:rPr>
          <w:rFonts w:cs="Traditional Arabic"/>
          <w:sz w:val="24"/>
          <w:szCs w:val="30"/>
          <w:rtl/>
        </w:rPr>
        <w:t xml:space="preserve">نموذج حوكمة </w:t>
      </w:r>
      <w:r>
        <w:rPr>
          <w:rFonts w:cs="Traditional Arabic" w:hint="cs"/>
          <w:sz w:val="24"/>
          <w:szCs w:val="30"/>
          <w:rtl/>
        </w:rPr>
        <w:t>مختلط</w:t>
      </w:r>
      <w:r w:rsidRPr="000277F6">
        <w:rPr>
          <w:rFonts w:cs="Traditional Arabic"/>
          <w:sz w:val="24"/>
          <w:szCs w:val="30"/>
          <w:rtl/>
        </w:rPr>
        <w:t xml:space="preserve"> </w:t>
      </w:r>
      <w:r>
        <w:rPr>
          <w:rFonts w:cs="Traditional Arabic" w:hint="cs"/>
          <w:sz w:val="24"/>
          <w:szCs w:val="30"/>
          <w:rtl/>
        </w:rPr>
        <w:t>ل</w:t>
      </w:r>
      <w:r w:rsidRPr="00197C7D">
        <w:rPr>
          <w:rFonts w:cs="Traditional Arabic"/>
          <w:sz w:val="24"/>
          <w:szCs w:val="30"/>
          <w:rtl/>
        </w:rPr>
        <w:t>برنامج الصحة النباتية</w:t>
      </w:r>
      <w:r w:rsidRPr="007145AD">
        <w:rPr>
          <w:rFonts w:cs="Traditional Arabic" w:hint="cs"/>
          <w:sz w:val="24"/>
          <w:szCs w:val="30"/>
          <w:rtl/>
          <w:lang w:bidi="ar-SA"/>
        </w:rPr>
        <w:t xml:space="preserve"> </w:t>
      </w:r>
      <w:r>
        <w:rPr>
          <w:rFonts w:cs="Traditional Arabic" w:hint="cs"/>
          <w:sz w:val="24"/>
          <w:szCs w:val="30"/>
          <w:rtl/>
          <w:lang w:bidi="ar-SA"/>
        </w:rPr>
        <w:t>في أفريقيا</w:t>
      </w:r>
      <w:r w:rsidRPr="00197C7D">
        <w:rPr>
          <w:rFonts w:cs="Traditional Arabic"/>
          <w:sz w:val="24"/>
          <w:szCs w:val="30"/>
          <w:rtl/>
        </w:rPr>
        <w:t xml:space="preserve"> </w:t>
      </w:r>
      <w:r w:rsidRPr="000277F6">
        <w:rPr>
          <w:rFonts w:cs="Traditional Arabic"/>
          <w:sz w:val="24"/>
          <w:szCs w:val="30"/>
          <w:rtl/>
        </w:rPr>
        <w:t xml:space="preserve">يجمع بين </w:t>
      </w:r>
      <w:r>
        <w:rPr>
          <w:rFonts w:cs="Traditional Arabic" w:hint="cs"/>
          <w:sz w:val="24"/>
          <w:szCs w:val="30"/>
          <w:rtl/>
        </w:rPr>
        <w:t>المجموعة التوجيهية</w:t>
      </w:r>
      <w:r w:rsidRPr="000277F6">
        <w:rPr>
          <w:rFonts w:cs="Traditional Arabic"/>
          <w:sz w:val="24"/>
          <w:szCs w:val="30"/>
          <w:rtl/>
        </w:rPr>
        <w:t xml:space="preserve"> </w:t>
      </w:r>
      <w:r>
        <w:rPr>
          <w:rFonts w:cs="Traditional Arabic" w:hint="cs"/>
          <w:sz w:val="24"/>
          <w:szCs w:val="30"/>
          <w:rtl/>
        </w:rPr>
        <w:t>ل</w:t>
      </w:r>
      <w:r w:rsidRPr="00197C7D">
        <w:rPr>
          <w:rFonts w:cs="Traditional Arabic"/>
          <w:sz w:val="24"/>
          <w:szCs w:val="30"/>
          <w:rtl/>
        </w:rPr>
        <w:t>برنامج الصحة النباتية</w:t>
      </w:r>
      <w:r w:rsidRPr="007145AD">
        <w:rPr>
          <w:rFonts w:cs="Traditional Arabic" w:hint="cs"/>
          <w:sz w:val="24"/>
          <w:szCs w:val="30"/>
          <w:rtl/>
          <w:lang w:bidi="ar-SA"/>
        </w:rPr>
        <w:t xml:space="preserve"> </w:t>
      </w:r>
      <w:r>
        <w:rPr>
          <w:rFonts w:cs="Traditional Arabic" w:hint="cs"/>
          <w:sz w:val="24"/>
          <w:szCs w:val="30"/>
          <w:rtl/>
          <w:lang w:bidi="ar-SA"/>
        </w:rPr>
        <w:t>في أفريقيا</w:t>
      </w:r>
      <w:r w:rsidRPr="00197C7D">
        <w:rPr>
          <w:rFonts w:cs="Traditional Arabic"/>
          <w:sz w:val="24"/>
          <w:szCs w:val="30"/>
          <w:rtl/>
        </w:rPr>
        <w:t xml:space="preserve"> </w:t>
      </w:r>
      <w:r>
        <w:rPr>
          <w:rFonts w:cs="Traditional Arabic" w:hint="cs"/>
          <w:sz w:val="24"/>
          <w:szCs w:val="30"/>
          <w:rtl/>
        </w:rPr>
        <w:t>ومجموعات</w:t>
      </w:r>
      <w:r w:rsidRPr="000277F6">
        <w:rPr>
          <w:rFonts w:cs="Traditional Arabic"/>
          <w:sz w:val="24"/>
          <w:szCs w:val="30"/>
          <w:rtl/>
        </w:rPr>
        <w:t xml:space="preserve"> العمل القائمة</w:t>
      </w:r>
      <w:r>
        <w:rPr>
          <w:rFonts w:cs="Traditional Arabic" w:hint="cs"/>
          <w:sz w:val="24"/>
          <w:szCs w:val="30"/>
          <w:rtl/>
        </w:rPr>
        <w:t>؛</w:t>
      </w:r>
    </w:p>
    <w:p w14:paraId="72443D8E" w14:textId="77777777" w:rsidR="001719ED" w:rsidRPr="00197C7D" w:rsidRDefault="001719ED" w:rsidP="001E141D">
      <w:pPr>
        <w:pStyle w:val="IPPNumberedList"/>
        <w:numPr>
          <w:ilvl w:val="0"/>
          <w:numId w:val="24"/>
        </w:numPr>
        <w:bidi/>
        <w:spacing w:after="0" w:line="216" w:lineRule="auto"/>
        <w:jc w:val="lowKashida"/>
        <w:rPr>
          <w:rFonts w:cs="Traditional Arabic"/>
          <w:sz w:val="24"/>
          <w:szCs w:val="30"/>
        </w:rPr>
      </w:pPr>
      <w:r w:rsidRPr="00197C7D">
        <w:rPr>
          <w:rFonts w:cs="Traditional Arabic" w:hint="cs"/>
          <w:i/>
          <w:iCs/>
          <w:sz w:val="24"/>
          <w:szCs w:val="30"/>
          <w:rtl/>
        </w:rPr>
        <w:t>ووافقت</w:t>
      </w:r>
      <w:r>
        <w:rPr>
          <w:rFonts w:cs="Traditional Arabic" w:hint="cs"/>
          <w:sz w:val="24"/>
          <w:szCs w:val="30"/>
          <w:rtl/>
        </w:rPr>
        <w:t xml:space="preserve"> على </w:t>
      </w:r>
      <w:r w:rsidRPr="00197C7D">
        <w:rPr>
          <w:rFonts w:cs="Traditional Arabic"/>
          <w:sz w:val="24"/>
          <w:szCs w:val="30"/>
          <w:rtl/>
        </w:rPr>
        <w:t xml:space="preserve">اختصاصات المجموعة التوجيهية لبرنامج الصحة النباتية في أفريقيا كما هو </w:t>
      </w:r>
      <w:r>
        <w:rPr>
          <w:rFonts w:cs="Traditional Arabic" w:hint="cs"/>
          <w:sz w:val="24"/>
          <w:szCs w:val="30"/>
          <w:rtl/>
        </w:rPr>
        <w:t xml:space="preserve">وارد في الوثيقة </w:t>
      </w:r>
      <w:r w:rsidRPr="006601C8">
        <w:rPr>
          <w:sz w:val="24"/>
          <w:szCs w:val="28"/>
        </w:rPr>
        <w:t>CPM 2026/CRP/16</w:t>
      </w:r>
      <w:r>
        <w:rPr>
          <w:rFonts w:hint="cs"/>
          <w:rtl/>
        </w:rPr>
        <w:t>؛</w:t>
      </w:r>
    </w:p>
    <w:p w14:paraId="3FED5C55" w14:textId="65650B94" w:rsidR="001719ED" w:rsidRDefault="001719ED" w:rsidP="001E141D">
      <w:pPr>
        <w:pStyle w:val="IPPNumberedList"/>
        <w:numPr>
          <w:ilvl w:val="0"/>
          <w:numId w:val="24"/>
        </w:numPr>
        <w:bidi/>
        <w:spacing w:after="0" w:line="216" w:lineRule="auto"/>
        <w:jc w:val="lowKashida"/>
        <w:rPr>
          <w:rFonts w:cs="Traditional Arabic"/>
          <w:i/>
          <w:iCs/>
          <w:sz w:val="24"/>
          <w:szCs w:val="30"/>
        </w:rPr>
      </w:pPr>
      <w:r>
        <w:rPr>
          <w:rFonts w:cs="Traditional Arabic" w:hint="cs"/>
          <w:i/>
          <w:iCs/>
          <w:sz w:val="24"/>
          <w:szCs w:val="30"/>
          <w:rtl/>
        </w:rPr>
        <w:t xml:space="preserve">ودعت </w:t>
      </w:r>
      <w:r w:rsidRPr="0025285F">
        <w:rPr>
          <w:rFonts w:cs="Traditional Arabic"/>
          <w:sz w:val="24"/>
          <w:szCs w:val="30"/>
          <w:rtl/>
        </w:rPr>
        <w:t xml:space="preserve">البلدان الأفريقية والجهات المانحة </w:t>
      </w:r>
      <w:r>
        <w:rPr>
          <w:rFonts w:cs="Traditional Arabic" w:hint="cs"/>
          <w:sz w:val="24"/>
          <w:szCs w:val="30"/>
          <w:rtl/>
        </w:rPr>
        <w:t xml:space="preserve">إلى </w:t>
      </w:r>
      <w:r w:rsidRPr="0025285F">
        <w:rPr>
          <w:rFonts w:cs="Traditional Arabic"/>
          <w:sz w:val="24"/>
          <w:szCs w:val="30"/>
          <w:rtl/>
        </w:rPr>
        <w:t xml:space="preserve">حضور الاجتماع التنسيقي </w:t>
      </w:r>
      <w:r>
        <w:rPr>
          <w:rFonts w:cs="Traditional Arabic" w:hint="cs"/>
          <w:sz w:val="24"/>
          <w:szCs w:val="30"/>
          <w:rtl/>
        </w:rPr>
        <w:t>ل</w:t>
      </w:r>
      <w:r w:rsidRPr="0025285F">
        <w:rPr>
          <w:rFonts w:cs="Traditional Arabic"/>
          <w:sz w:val="24"/>
          <w:szCs w:val="30"/>
          <w:rtl/>
        </w:rPr>
        <w:t>لجهات المانحة في يونيو</w:t>
      </w:r>
      <w:r w:rsidRPr="0025285F">
        <w:rPr>
          <w:rFonts w:cs="Traditional Arabic" w:hint="cs"/>
          <w:sz w:val="24"/>
          <w:szCs w:val="30"/>
          <w:rtl/>
        </w:rPr>
        <w:t>/حزيران</w:t>
      </w:r>
      <w:r w:rsidRPr="0025285F">
        <w:rPr>
          <w:rFonts w:cs="Traditional Arabic"/>
          <w:sz w:val="24"/>
          <w:szCs w:val="30"/>
          <w:rtl/>
        </w:rPr>
        <w:t xml:space="preserve"> </w:t>
      </w:r>
      <w:r w:rsidRPr="0025285F">
        <w:rPr>
          <w:rFonts w:cs="Traditional Arabic"/>
          <w:sz w:val="24"/>
          <w:rtl/>
        </w:rPr>
        <w:t>2026</w:t>
      </w:r>
      <w:r w:rsidRPr="0025285F">
        <w:rPr>
          <w:rFonts w:cs="Traditional Arabic"/>
          <w:sz w:val="24"/>
          <w:szCs w:val="30"/>
          <w:rtl/>
        </w:rPr>
        <w:t xml:space="preserve"> من</w:t>
      </w:r>
      <w:r>
        <w:rPr>
          <w:rFonts w:cs="Traditional Arabic" w:hint="cs"/>
          <w:sz w:val="24"/>
          <w:szCs w:val="30"/>
          <w:rtl/>
        </w:rPr>
        <w:t> </w:t>
      </w:r>
      <w:r w:rsidRPr="0025285F">
        <w:rPr>
          <w:rFonts w:cs="Traditional Arabic"/>
          <w:sz w:val="24"/>
          <w:szCs w:val="30"/>
          <w:rtl/>
        </w:rPr>
        <w:t>أجل استدامة برنامج الصحة النباتية في أفريقيا</w:t>
      </w:r>
      <w:r w:rsidR="00040719">
        <w:rPr>
          <w:rFonts w:cs="Traditional Arabic" w:hint="cs"/>
          <w:sz w:val="24"/>
          <w:szCs w:val="30"/>
          <w:rtl/>
        </w:rPr>
        <w:t>؛</w:t>
      </w:r>
    </w:p>
    <w:p w14:paraId="4FEA7692" w14:textId="63B174EA" w:rsidR="001719ED" w:rsidRDefault="001719ED" w:rsidP="001E141D">
      <w:pPr>
        <w:pStyle w:val="IPPNumberedList"/>
        <w:numPr>
          <w:ilvl w:val="0"/>
          <w:numId w:val="24"/>
        </w:numPr>
        <w:bidi/>
        <w:spacing w:after="240" w:line="216" w:lineRule="auto"/>
        <w:jc w:val="lowKashida"/>
        <w:rPr>
          <w:rFonts w:cs="Traditional Arabic"/>
          <w:i/>
          <w:iCs/>
          <w:sz w:val="24"/>
          <w:szCs w:val="30"/>
        </w:rPr>
      </w:pPr>
      <w:r w:rsidRPr="00197C7D">
        <w:rPr>
          <w:rFonts w:cs="Traditional Arabic" w:hint="cs"/>
          <w:i/>
          <w:iCs/>
          <w:sz w:val="24"/>
          <w:szCs w:val="30"/>
          <w:rtl/>
        </w:rPr>
        <w:lastRenderedPageBreak/>
        <w:t>وشجعت</w:t>
      </w:r>
      <w:r>
        <w:rPr>
          <w:rFonts w:cs="Traditional Arabic" w:hint="cs"/>
          <w:sz w:val="24"/>
          <w:szCs w:val="30"/>
          <w:rtl/>
        </w:rPr>
        <w:t xml:space="preserve"> </w:t>
      </w:r>
      <w:r w:rsidRPr="00197C7D">
        <w:rPr>
          <w:rFonts w:cs="Traditional Arabic"/>
          <w:sz w:val="24"/>
          <w:szCs w:val="30"/>
          <w:rtl/>
        </w:rPr>
        <w:t xml:space="preserve">الأطراف المتعاقدة </w:t>
      </w:r>
      <w:r>
        <w:rPr>
          <w:rFonts w:cs="Traditional Arabic" w:hint="cs"/>
          <w:sz w:val="24"/>
          <w:szCs w:val="30"/>
          <w:rtl/>
        </w:rPr>
        <w:t>والمنظمات الإقليمية لوقاية النباتات</w:t>
      </w:r>
      <w:r w:rsidRPr="000277F6">
        <w:rPr>
          <w:rFonts w:cs="Traditional Arabic"/>
          <w:sz w:val="24"/>
          <w:szCs w:val="30"/>
          <w:rtl/>
        </w:rPr>
        <w:t xml:space="preserve"> </w:t>
      </w:r>
      <w:r w:rsidRPr="00197C7D">
        <w:rPr>
          <w:rFonts w:cs="Traditional Arabic"/>
          <w:sz w:val="24"/>
          <w:szCs w:val="30"/>
          <w:rtl/>
        </w:rPr>
        <w:t xml:space="preserve">على </w:t>
      </w:r>
      <w:r w:rsidR="00040719">
        <w:rPr>
          <w:rFonts w:cs="Traditional Arabic" w:hint="cs"/>
          <w:sz w:val="24"/>
          <w:szCs w:val="30"/>
          <w:rtl/>
        </w:rPr>
        <w:t>إعطاء</w:t>
      </w:r>
      <w:r w:rsidRPr="00197C7D">
        <w:rPr>
          <w:rFonts w:cs="Traditional Arabic"/>
          <w:sz w:val="24"/>
          <w:szCs w:val="30"/>
          <w:rtl/>
        </w:rPr>
        <w:t xml:space="preserve"> توجيهات للأمانة بشأن </w:t>
      </w:r>
      <w:r>
        <w:rPr>
          <w:rFonts w:cs="Traditional Arabic" w:hint="cs"/>
          <w:sz w:val="24"/>
          <w:szCs w:val="30"/>
          <w:rtl/>
        </w:rPr>
        <w:t xml:space="preserve">سبل </w:t>
      </w:r>
      <w:r w:rsidRPr="00197C7D">
        <w:rPr>
          <w:rFonts w:cs="Traditional Arabic"/>
          <w:sz w:val="24"/>
          <w:szCs w:val="30"/>
          <w:rtl/>
        </w:rPr>
        <w:t>تحسين تنفيذ برنامج الصحة النباتية في أفريقيا.</w:t>
      </w:r>
    </w:p>
    <w:p w14:paraId="283D8288" w14:textId="41AB33F5" w:rsidR="008F0BC3" w:rsidRPr="008F0BC3" w:rsidRDefault="008F0BC3" w:rsidP="001E141D">
      <w:pPr>
        <w:pStyle w:val="Heading1"/>
        <w:numPr>
          <w:ilvl w:val="0"/>
          <w:numId w:val="19"/>
        </w:numPr>
        <w:bidi/>
        <w:spacing w:after="120"/>
        <w:rPr>
          <w:b w:val="0"/>
          <w:bCs w:val="0"/>
          <w:sz w:val="32"/>
          <w:rtl/>
        </w:rPr>
      </w:pPr>
      <w:r w:rsidRPr="008F0BC3">
        <w:rPr>
          <w:rFonts w:hint="cs"/>
          <w:sz w:val="32"/>
          <w:rtl/>
        </w:rPr>
        <w:t>المواضيع الناشئة الأخرى</w:t>
      </w:r>
    </w:p>
    <w:p w14:paraId="5AC550AE" w14:textId="5FF51E83" w:rsidR="008F0BC3" w:rsidRPr="008F0BC3" w:rsidRDefault="008F0BC3" w:rsidP="001E141D">
      <w:pPr>
        <w:pStyle w:val="IPPHeading2"/>
        <w:keepNext w:val="0"/>
        <w:numPr>
          <w:ilvl w:val="0"/>
          <w:numId w:val="20"/>
        </w:numPr>
        <w:tabs>
          <w:tab w:val="clear" w:pos="567"/>
        </w:tabs>
        <w:bidi/>
        <w:spacing w:before="0" w:line="216" w:lineRule="auto"/>
        <w:ind w:left="-45" w:firstLine="0"/>
        <w:jc w:val="lowKashida"/>
        <w:outlineLvl w:val="9"/>
        <w:rPr>
          <w:rFonts w:cs="Traditional Arabic"/>
          <w:b w:val="0"/>
          <w:bCs/>
          <w:sz w:val="30"/>
          <w:szCs w:val="30"/>
          <w:rtl/>
        </w:rPr>
      </w:pPr>
      <w:r w:rsidRPr="008F0BC3">
        <w:rPr>
          <w:rFonts w:cs="Traditional Arabic" w:hint="cs"/>
          <w:bCs/>
          <w:sz w:val="30"/>
          <w:szCs w:val="30"/>
          <w:rtl/>
        </w:rPr>
        <w:t>حلقة عمل الاتفاقية الدولية لوقاية النباتات بشأن نُهج النُظم</w:t>
      </w:r>
    </w:p>
    <w:p w14:paraId="5EB502AB" w14:textId="7FAB32D0" w:rsidR="008F0BC3" w:rsidRPr="006601C8" w:rsidRDefault="008F0BC3" w:rsidP="00732207">
      <w:pPr>
        <w:pStyle w:val="IPPParagraphnumbering"/>
        <w:bidi/>
        <w:spacing w:after="120" w:line="216" w:lineRule="auto"/>
        <w:ind w:hanging="567"/>
        <w:jc w:val="lowKashida"/>
        <w:rPr>
          <w:rFonts w:ascii="Traditional Arabic" w:hAnsi="Traditional Arabic" w:cs="Traditional Arabic"/>
          <w:rtl/>
        </w:rPr>
      </w:pPr>
      <w:r w:rsidRPr="00F80397">
        <w:rPr>
          <w:rFonts w:cs="Traditional Arabic" w:hint="cs"/>
          <w:szCs w:val="30"/>
          <w:rtl/>
        </w:rPr>
        <w:t xml:space="preserve">قدمت الأمانة </w:t>
      </w:r>
      <w:r w:rsidRPr="006601C8">
        <w:rPr>
          <w:rFonts w:ascii="Traditional Arabic" w:hAnsi="Traditional Arabic" w:cs="Traditional Arabic"/>
          <w:szCs w:val="30"/>
          <w:rtl/>
        </w:rPr>
        <w:t xml:space="preserve">وثيقة عن </w:t>
      </w:r>
      <w:r w:rsidRPr="00B755AD">
        <w:rPr>
          <w:rFonts w:ascii="Traditional Arabic" w:hAnsi="Traditional Arabic" w:cs="Traditional Arabic"/>
          <w:i/>
          <w:iCs/>
          <w:szCs w:val="30"/>
          <w:rtl/>
        </w:rPr>
        <w:t>حلقة العمل العالمية للاتفاقية الدولية لوقاية النباتات بشأن نُهج النُظم</w:t>
      </w:r>
      <w:r w:rsidRPr="006601C8">
        <w:rPr>
          <w:rFonts w:ascii="Traditional Arabic" w:hAnsi="Traditional Arabic" w:cs="Traditional Arabic"/>
          <w:szCs w:val="30"/>
          <w:rtl/>
        </w:rPr>
        <w:t xml:space="preserve"> التي عقدت في سانتياغو، شيلي</w:t>
      </w:r>
      <w:r w:rsidR="00B755AD">
        <w:rPr>
          <w:rFonts w:ascii="Traditional Arabic" w:hAnsi="Traditional Arabic" w:cs="Traditional Arabic" w:hint="cs"/>
          <w:szCs w:val="30"/>
          <w:rtl/>
        </w:rPr>
        <w:t xml:space="preserve"> خلال</w:t>
      </w:r>
      <w:r w:rsidRPr="006601C8">
        <w:rPr>
          <w:rFonts w:ascii="Traditional Arabic" w:hAnsi="Traditional Arabic" w:cs="Traditional Arabic"/>
          <w:szCs w:val="30"/>
          <w:rtl/>
        </w:rPr>
        <w:t xml:space="preserve"> الفترة الممتدة من </w:t>
      </w:r>
      <w:r w:rsidRPr="006601C8">
        <w:rPr>
          <w:rFonts w:ascii="Traditional Arabic" w:hAnsi="Traditional Arabic" w:cs="Traditional Arabic"/>
          <w:rtl/>
        </w:rPr>
        <w:t>1</w:t>
      </w:r>
      <w:r w:rsidRPr="006601C8">
        <w:rPr>
          <w:rFonts w:ascii="Traditional Arabic" w:hAnsi="Traditional Arabic" w:cs="Traditional Arabic"/>
          <w:szCs w:val="30"/>
          <w:rtl/>
        </w:rPr>
        <w:t xml:space="preserve"> إلى </w:t>
      </w:r>
      <w:r w:rsidRPr="006601C8">
        <w:rPr>
          <w:rFonts w:ascii="Traditional Arabic" w:hAnsi="Traditional Arabic" w:cs="Traditional Arabic"/>
          <w:rtl/>
        </w:rPr>
        <w:t>4</w:t>
      </w:r>
      <w:r w:rsidRPr="006601C8">
        <w:rPr>
          <w:rFonts w:ascii="Traditional Arabic" w:hAnsi="Traditional Arabic" w:cs="Traditional Arabic"/>
          <w:szCs w:val="30"/>
          <w:rtl/>
        </w:rPr>
        <w:t xml:space="preserve"> ديسمبر/كانون الأول </w:t>
      </w:r>
      <w:r w:rsidRPr="006601C8">
        <w:rPr>
          <w:rFonts w:ascii="Traditional Arabic" w:hAnsi="Traditional Arabic" w:cs="Traditional Arabic"/>
          <w:rtl/>
        </w:rPr>
        <w:t>2025</w:t>
      </w:r>
      <w:r w:rsidRPr="006601C8">
        <w:rPr>
          <w:rFonts w:ascii="Traditional Arabic" w:hAnsi="Traditional Arabic" w:cs="Traditional Arabic"/>
          <w:szCs w:val="30"/>
          <w:rtl/>
        </w:rPr>
        <w:t>.</w:t>
      </w:r>
      <w:r w:rsidRPr="006601C8">
        <w:rPr>
          <w:rStyle w:val="FootnoteReference"/>
          <w:rFonts w:ascii="Traditional Arabic" w:hAnsi="Traditional Arabic" w:cs="Traditional Arabic"/>
          <w:sz w:val="18"/>
          <w:rtl/>
        </w:rPr>
        <w:footnoteReference w:id="24"/>
      </w:r>
      <w:r w:rsidRPr="006601C8">
        <w:rPr>
          <w:rFonts w:ascii="Traditional Arabic" w:hAnsi="Traditional Arabic" w:cs="Traditional Arabic"/>
          <w:szCs w:val="30"/>
          <w:rtl/>
        </w:rPr>
        <w:t xml:space="preserve"> وقد نجحت حلقة العمل في تعزيز فهم المعيار الدولي لتدابير الصحة النباتية رقم </w:t>
      </w:r>
      <w:r w:rsidRPr="006601C8">
        <w:rPr>
          <w:rFonts w:ascii="Traditional Arabic" w:hAnsi="Traditional Arabic" w:cs="Traditional Arabic"/>
          <w:rtl/>
        </w:rPr>
        <w:t>14</w:t>
      </w:r>
      <w:r w:rsidRPr="006601C8">
        <w:rPr>
          <w:rFonts w:ascii="Traditional Arabic" w:hAnsi="Traditional Arabic" w:cs="Traditional Arabic"/>
          <w:szCs w:val="30"/>
          <w:rtl/>
        </w:rPr>
        <w:t xml:space="preserve"> </w:t>
      </w:r>
      <w:r w:rsidRPr="006601C8">
        <w:rPr>
          <w:rFonts w:ascii="Traditional Arabic" w:hAnsi="Traditional Arabic" w:cs="Traditional Arabic"/>
          <w:i/>
          <w:iCs/>
          <w:szCs w:val="30"/>
          <w:rtl/>
        </w:rPr>
        <w:t xml:space="preserve">(استخدام التدابير المتكاملة لإدارة مخاطر الآفات في إطار منهج النظم) </w:t>
      </w:r>
      <w:r w:rsidRPr="006601C8">
        <w:rPr>
          <w:rFonts w:ascii="Traditional Arabic" w:hAnsi="Traditional Arabic" w:cs="Traditional Arabic"/>
          <w:szCs w:val="30"/>
          <w:rtl/>
        </w:rPr>
        <w:t xml:space="preserve">والمعايير الدولية لتدابير الصحة النباتية الأخرى ذات الصلة، إلى جانب تنفيذها العملي. واتفق المشاركون أيضًا على سلسلة من التوصيات للعمل في المستقبل، تتعلق بمحتوى المعيار الدولي لتدابير الصحة النباتية رقم </w:t>
      </w:r>
      <w:r w:rsidRPr="006601C8">
        <w:rPr>
          <w:rFonts w:ascii="Traditional Arabic" w:hAnsi="Traditional Arabic" w:cs="Traditional Arabic"/>
          <w:sz w:val="18"/>
          <w:rtl/>
        </w:rPr>
        <w:t xml:space="preserve">14 </w:t>
      </w:r>
      <w:r w:rsidRPr="006601C8">
        <w:rPr>
          <w:rFonts w:ascii="Traditional Arabic" w:hAnsi="Traditional Arabic" w:cs="Traditional Arabic"/>
          <w:szCs w:val="30"/>
          <w:rtl/>
        </w:rPr>
        <w:t>والمعايير الدولية لتدابير الصحة النباتية ذات الصلة، ودراسة مرصد الاتفاقية الدولية لوقاية النباتات المقترحة بشأن نهج النُظم، وتوافر البيانات عن فعالية نهج النُظم، والتحسينات في أدوات التنفيذ، والتعاون بين أصحاب المصلحة المتعددين، وسبل ضمان التطبيق العملي لنُهج النُظم وكفاءتها.</w:t>
      </w:r>
    </w:p>
    <w:p w14:paraId="613443B1" w14:textId="1FDCBE30" w:rsidR="008F0BC3" w:rsidRPr="006601C8" w:rsidRDefault="008F0BC3" w:rsidP="00732207">
      <w:pPr>
        <w:pStyle w:val="IPPParagraphnumbering"/>
        <w:bidi/>
        <w:spacing w:after="120" w:line="216" w:lineRule="auto"/>
        <w:ind w:hanging="567"/>
        <w:jc w:val="lowKashida"/>
        <w:rPr>
          <w:rFonts w:ascii="Traditional Arabic" w:hAnsi="Traditional Arabic" w:cs="Traditional Arabic"/>
          <w:szCs w:val="30"/>
        </w:rPr>
      </w:pPr>
      <w:r w:rsidRPr="00F80397">
        <w:rPr>
          <w:rFonts w:cs="Traditional Arabic" w:hint="cs"/>
          <w:szCs w:val="30"/>
          <w:rtl/>
        </w:rPr>
        <w:t xml:space="preserve">وبحثت </w:t>
      </w:r>
      <w:r w:rsidRPr="006601C8">
        <w:rPr>
          <w:rFonts w:ascii="Traditional Arabic" w:hAnsi="Traditional Arabic" w:cs="Traditional Arabic"/>
          <w:szCs w:val="30"/>
          <w:rtl/>
        </w:rPr>
        <w:t xml:space="preserve">الهيئة في اقتراح يقضي بفتح المعيار الدولي لتدابير الصحة النباتية رقم </w:t>
      </w:r>
      <w:r w:rsidRPr="006601C8">
        <w:rPr>
          <w:rFonts w:ascii="Traditional Arabic" w:hAnsi="Traditional Arabic" w:cs="Traditional Arabic"/>
          <w:sz w:val="18"/>
          <w:rtl/>
        </w:rPr>
        <w:t xml:space="preserve">14 </w:t>
      </w:r>
      <w:r w:rsidRPr="006601C8">
        <w:rPr>
          <w:rFonts w:ascii="Traditional Arabic" w:hAnsi="Traditional Arabic" w:cs="Traditional Arabic"/>
          <w:szCs w:val="30"/>
          <w:rtl/>
        </w:rPr>
        <w:t xml:space="preserve">بأكمله لتنقيحه، بدلًا من </w:t>
      </w:r>
      <w:r w:rsidR="00890592">
        <w:rPr>
          <w:rFonts w:ascii="Traditional Arabic" w:hAnsi="Traditional Arabic" w:cs="Traditional Arabic" w:hint="cs"/>
          <w:szCs w:val="30"/>
          <w:rtl/>
        </w:rPr>
        <w:t xml:space="preserve">النظر في </w:t>
      </w:r>
      <w:r w:rsidRPr="006601C8">
        <w:rPr>
          <w:rFonts w:ascii="Traditional Arabic" w:hAnsi="Traditional Arabic" w:cs="Traditional Arabic"/>
          <w:szCs w:val="30"/>
          <w:rtl/>
        </w:rPr>
        <w:t>أجزاء منه أو مجرد التعاريف الواردة فيه على النحو المتوخى في وثيقة الهيئة المعروضة في إطار هذا البند من جدول الأعمال.</w:t>
      </w:r>
      <w:r w:rsidRPr="006601C8">
        <w:rPr>
          <w:rStyle w:val="FootnoteReference"/>
          <w:rFonts w:ascii="Traditional Arabic" w:hAnsi="Traditional Arabic" w:cs="Traditional Arabic"/>
          <w:sz w:val="18"/>
          <w:rtl/>
        </w:rPr>
        <w:footnoteReference w:id="25"/>
      </w:r>
      <w:r w:rsidRPr="006601C8">
        <w:rPr>
          <w:rFonts w:ascii="Traditional Arabic" w:hAnsi="Traditional Arabic" w:cs="Traditional Arabic"/>
          <w:szCs w:val="30"/>
          <w:rtl/>
        </w:rPr>
        <w:t xml:space="preserve"> وأحاطت الهيئة علمًا أيضًا باقتراح يقضي بأن تضيف الهيئة في دورتها العشرين (</w:t>
      </w:r>
      <w:r w:rsidRPr="006601C8">
        <w:rPr>
          <w:rFonts w:ascii="Traditional Arabic" w:hAnsi="Traditional Arabic" w:cs="Traditional Arabic"/>
          <w:sz w:val="18"/>
          <w:rtl/>
        </w:rPr>
        <w:t>2026</w:t>
      </w:r>
      <w:r w:rsidRPr="006601C8">
        <w:rPr>
          <w:rFonts w:ascii="Traditional Arabic" w:hAnsi="Traditional Arabic" w:cs="Traditional Arabic"/>
          <w:szCs w:val="30"/>
          <w:rtl/>
        </w:rPr>
        <w:t xml:space="preserve">) تنقيح المعيار الدولي لتدابير الصحة النباتية رقم </w:t>
      </w:r>
      <w:r w:rsidRPr="006601C8">
        <w:rPr>
          <w:rFonts w:ascii="Traditional Arabic" w:hAnsi="Traditional Arabic" w:cs="Traditional Arabic"/>
          <w:sz w:val="18"/>
          <w:rtl/>
        </w:rPr>
        <w:t xml:space="preserve">14 </w:t>
      </w:r>
      <w:r w:rsidRPr="006601C8">
        <w:rPr>
          <w:rFonts w:ascii="Traditional Arabic" w:hAnsi="Traditional Arabic" w:cs="Traditional Arabic"/>
          <w:szCs w:val="30"/>
          <w:rtl/>
        </w:rPr>
        <w:t xml:space="preserve">كموضوع ذي أولوية </w:t>
      </w:r>
      <w:r w:rsidRPr="006601C8">
        <w:rPr>
          <w:rFonts w:ascii="Traditional Arabic" w:hAnsi="Traditional Arabic" w:cs="Traditional Arabic"/>
          <w:sz w:val="18"/>
          <w:rtl/>
        </w:rPr>
        <w:t xml:space="preserve">1 </w:t>
      </w:r>
      <w:r w:rsidRPr="006601C8">
        <w:rPr>
          <w:rFonts w:ascii="Traditional Arabic" w:hAnsi="Traditional Arabic" w:cs="Traditional Arabic"/>
          <w:szCs w:val="30"/>
          <w:rtl/>
        </w:rPr>
        <w:t xml:space="preserve">إلى </w:t>
      </w:r>
      <w:r w:rsidRPr="006601C8">
        <w:rPr>
          <w:rFonts w:ascii="Traditional Arabic" w:hAnsi="Traditional Arabic" w:cs="Traditional Arabic"/>
          <w:i/>
          <w:iCs/>
          <w:szCs w:val="30"/>
          <w:rtl/>
        </w:rPr>
        <w:t>قائمة المواضيع الخاصة بمعايير الاتفاقية الدولية لوقاية النباتات</w:t>
      </w:r>
      <w:r w:rsidRPr="006601C8">
        <w:rPr>
          <w:rFonts w:ascii="Traditional Arabic" w:hAnsi="Traditional Arabic" w:cs="Traditional Arabic"/>
          <w:szCs w:val="30"/>
          <w:rtl/>
        </w:rPr>
        <w:t>، سعيًا إلى مواصلة الزخم الناجم عن حلقة العمل. ونظرًا إلى عدم التوصل إلى توافق في الآراء بشأن الاقتراح الأخير، اتفقت الهيئة بدلًا من ذلك على تشجيع الأطراف المتعاقدة والمنظمات الإقليمية لوقاية النباتات على اقتراح موضوع عن طريق الدعوة إلى اقتراح المواضيع،</w:t>
      </w:r>
      <w:r w:rsidR="00FE1654">
        <w:rPr>
          <w:rFonts w:ascii="Traditional Arabic" w:hAnsi="Traditional Arabic" w:cs="Traditional Arabic" w:hint="cs"/>
          <w:szCs w:val="30"/>
          <w:rtl/>
        </w:rPr>
        <w:t xml:space="preserve"> في أعقاب</w:t>
      </w:r>
      <w:r w:rsidRPr="006601C8">
        <w:rPr>
          <w:rFonts w:ascii="Traditional Arabic" w:hAnsi="Traditional Arabic" w:cs="Traditional Arabic"/>
          <w:szCs w:val="30"/>
          <w:rtl/>
        </w:rPr>
        <w:t xml:space="preserve"> التوصيات الصادرة عن حلقة العمل والمبيّنة في الوثيقة الخاصة بهذا البند من جدول الأعمال.</w:t>
      </w:r>
    </w:p>
    <w:p w14:paraId="2D15DAE2" w14:textId="77777777" w:rsidR="008F0BC3" w:rsidRPr="006601C8" w:rsidRDefault="008F0BC3" w:rsidP="00732207">
      <w:pPr>
        <w:pStyle w:val="IPPParagraphnumbering"/>
        <w:bidi/>
        <w:spacing w:after="0" w:line="216" w:lineRule="auto"/>
        <w:ind w:hanging="567"/>
        <w:jc w:val="lowKashida"/>
        <w:rPr>
          <w:rFonts w:ascii="Traditional Arabic" w:hAnsi="Traditional Arabic" w:cs="Traditional Arabic"/>
          <w:szCs w:val="30"/>
        </w:rPr>
      </w:pPr>
      <w:r w:rsidRPr="006601C8">
        <w:rPr>
          <w:rFonts w:ascii="Traditional Arabic" w:hAnsi="Traditional Arabic" w:cs="Traditional Arabic"/>
          <w:szCs w:val="30"/>
          <w:rtl/>
        </w:rPr>
        <w:t>وإنّ هيئة تدابير الصحة النباتية:</w:t>
      </w:r>
    </w:p>
    <w:p w14:paraId="3A7AD410" w14:textId="781C05BA" w:rsidR="008F0BC3" w:rsidRPr="006601C8" w:rsidRDefault="008F0BC3" w:rsidP="001E141D">
      <w:pPr>
        <w:pStyle w:val="IPPNumberedList"/>
        <w:numPr>
          <w:ilvl w:val="0"/>
          <w:numId w:val="21"/>
        </w:numPr>
        <w:bidi/>
        <w:spacing w:after="0" w:line="216" w:lineRule="auto"/>
        <w:jc w:val="lowKashida"/>
        <w:rPr>
          <w:rFonts w:ascii="Traditional Arabic" w:hAnsi="Traditional Arabic" w:cs="Traditional Arabic"/>
          <w:szCs w:val="30"/>
        </w:rPr>
      </w:pPr>
      <w:r w:rsidRPr="006601C8">
        <w:rPr>
          <w:rFonts w:ascii="Traditional Arabic" w:hAnsi="Traditional Arabic" w:cs="Traditional Arabic"/>
          <w:i/>
          <w:iCs/>
          <w:szCs w:val="30"/>
          <w:rtl/>
        </w:rPr>
        <w:t>أحاطت علمًا</w:t>
      </w:r>
      <w:r w:rsidRPr="006601C8">
        <w:rPr>
          <w:rFonts w:ascii="Traditional Arabic" w:hAnsi="Traditional Arabic" w:cs="Traditional Arabic"/>
          <w:szCs w:val="30"/>
          <w:rtl/>
        </w:rPr>
        <w:t xml:space="preserve"> بالتنفيذ الناجح لحلقة العمل العالمية للاتفاقية الدولية لوقاية النباتات بشأن نُهج النُظم التي عقدت في سانتياغو، شيلي في ديسمبر/كانون الأول </w:t>
      </w:r>
      <w:r w:rsidRPr="006601C8">
        <w:rPr>
          <w:rFonts w:ascii="Traditional Arabic" w:hAnsi="Traditional Arabic" w:cs="Traditional Arabic"/>
          <w:rtl/>
        </w:rPr>
        <w:t>2025</w:t>
      </w:r>
      <w:r w:rsidRPr="006601C8">
        <w:rPr>
          <w:rFonts w:ascii="Traditional Arabic" w:hAnsi="Traditional Arabic" w:cs="Traditional Arabic"/>
          <w:szCs w:val="30"/>
          <w:rtl/>
        </w:rPr>
        <w:t xml:space="preserve">، وبنتائجها رغم القيود </w:t>
      </w:r>
      <w:r w:rsidR="00ED2EB6">
        <w:rPr>
          <w:rFonts w:ascii="Traditional Arabic" w:hAnsi="Traditional Arabic" w:cs="Traditional Arabic" w:hint="cs"/>
          <w:szCs w:val="30"/>
          <w:rtl/>
        </w:rPr>
        <w:t>المتصلة</w:t>
      </w:r>
      <w:r w:rsidRPr="006601C8">
        <w:rPr>
          <w:rFonts w:ascii="Traditional Arabic" w:hAnsi="Traditional Arabic" w:cs="Traditional Arabic"/>
          <w:szCs w:val="30"/>
          <w:rtl/>
        </w:rPr>
        <w:t xml:space="preserve"> بموظفي الاتفاقية الدولية وضيق الوقت؛</w:t>
      </w:r>
    </w:p>
    <w:p w14:paraId="152639FD" w14:textId="211F9FE7" w:rsidR="008F0BC3" w:rsidRPr="006601C8" w:rsidRDefault="008F0BC3" w:rsidP="00732207">
      <w:pPr>
        <w:pStyle w:val="IPPNumberedList"/>
        <w:bidi/>
        <w:spacing w:after="0" w:line="216" w:lineRule="auto"/>
        <w:ind w:left="482" w:hanging="482"/>
        <w:jc w:val="lowKashida"/>
        <w:rPr>
          <w:rFonts w:ascii="Traditional Arabic" w:hAnsi="Traditional Arabic" w:cs="Traditional Arabic"/>
          <w:szCs w:val="30"/>
        </w:rPr>
      </w:pPr>
      <w:r w:rsidRPr="006601C8">
        <w:rPr>
          <w:rFonts w:ascii="Traditional Arabic" w:hAnsi="Traditional Arabic" w:cs="Traditional Arabic"/>
          <w:i/>
          <w:iCs/>
          <w:szCs w:val="30"/>
          <w:rtl/>
        </w:rPr>
        <w:t>وطلبت</w:t>
      </w:r>
      <w:r w:rsidRPr="006601C8">
        <w:rPr>
          <w:rFonts w:ascii="Traditional Arabic" w:hAnsi="Traditional Arabic" w:cs="Traditional Arabic"/>
          <w:szCs w:val="30"/>
          <w:rtl/>
        </w:rPr>
        <w:t xml:space="preserve"> من مكتب الهيئة العمل مع </w:t>
      </w:r>
      <w:r w:rsidR="00364609">
        <w:rPr>
          <w:rFonts w:ascii="Traditional Arabic" w:hAnsi="Traditional Arabic" w:cs="Traditional Arabic" w:hint="cs"/>
          <w:szCs w:val="30"/>
          <w:rtl/>
        </w:rPr>
        <w:t>ال</w:t>
      </w:r>
      <w:r w:rsidRPr="006601C8">
        <w:rPr>
          <w:rFonts w:ascii="Traditional Arabic" w:hAnsi="Traditional Arabic" w:cs="Traditional Arabic"/>
          <w:szCs w:val="30"/>
          <w:rtl/>
        </w:rPr>
        <w:t>أمانة لتقييم ومناقشة الدروس المستفادة من حلقة العمل (من الفكرة إلى التنفيذ)؛</w:t>
      </w:r>
    </w:p>
    <w:p w14:paraId="768B6005" w14:textId="77777777" w:rsidR="008F0BC3" w:rsidRPr="006601C8" w:rsidRDefault="008F0BC3" w:rsidP="00732207">
      <w:pPr>
        <w:pStyle w:val="IPPNumberedList"/>
        <w:bidi/>
        <w:spacing w:after="0" w:line="216" w:lineRule="auto"/>
        <w:ind w:left="482" w:hanging="482"/>
        <w:jc w:val="lowKashida"/>
        <w:rPr>
          <w:rFonts w:ascii="Traditional Arabic" w:hAnsi="Traditional Arabic" w:cs="Traditional Arabic"/>
          <w:szCs w:val="30"/>
        </w:rPr>
      </w:pPr>
      <w:r w:rsidRPr="006601C8">
        <w:rPr>
          <w:rFonts w:ascii="Traditional Arabic" w:hAnsi="Traditional Arabic" w:cs="Traditional Arabic"/>
          <w:i/>
          <w:iCs/>
          <w:szCs w:val="30"/>
          <w:rtl/>
        </w:rPr>
        <w:t xml:space="preserve">ودعت </w:t>
      </w:r>
      <w:r w:rsidRPr="006601C8">
        <w:rPr>
          <w:rFonts w:ascii="Traditional Arabic" w:hAnsi="Traditional Arabic" w:cs="Traditional Arabic"/>
          <w:szCs w:val="30"/>
          <w:rtl/>
        </w:rPr>
        <w:t xml:space="preserve">لجنة المعايير إلى تقييم الحاجة إلى إجراء استعراض للتعاريف المتعلقة بنُهج النُظم والمعيار الدولي لتدابير الصحة النباتية رقم </w:t>
      </w:r>
      <w:r w:rsidRPr="006601C8">
        <w:rPr>
          <w:rFonts w:ascii="Traditional Arabic" w:hAnsi="Traditional Arabic" w:cs="Traditional Arabic"/>
          <w:sz w:val="18"/>
          <w:rtl/>
        </w:rPr>
        <w:t>14</w:t>
      </w:r>
      <w:r w:rsidRPr="006601C8">
        <w:rPr>
          <w:rFonts w:ascii="Traditional Arabic" w:hAnsi="Traditional Arabic" w:cs="Traditional Arabic"/>
          <w:szCs w:val="30"/>
          <w:rtl/>
        </w:rPr>
        <w:t>، بما يتماشى مع المعايير الدولية لتدابير الصحة النباتية ذات الصلة، مع مراعاة الثغرات الفنية التي تم تحديدها خلال حلقة العمل؛</w:t>
      </w:r>
    </w:p>
    <w:p w14:paraId="5BEF9A19" w14:textId="77777777" w:rsidR="008F0BC3" w:rsidRPr="006601C8" w:rsidRDefault="008F0BC3" w:rsidP="00732207">
      <w:pPr>
        <w:pStyle w:val="IPPNumberedList"/>
        <w:bidi/>
        <w:spacing w:after="0" w:line="216" w:lineRule="auto"/>
        <w:jc w:val="lowKashida"/>
        <w:rPr>
          <w:rFonts w:ascii="Traditional Arabic" w:hAnsi="Traditional Arabic" w:cs="Traditional Arabic"/>
          <w:szCs w:val="30"/>
        </w:rPr>
      </w:pPr>
      <w:r w:rsidRPr="006601C8">
        <w:rPr>
          <w:rFonts w:ascii="Traditional Arabic" w:hAnsi="Traditional Arabic" w:cs="Traditional Arabic"/>
          <w:i/>
          <w:iCs/>
          <w:szCs w:val="30"/>
          <w:rtl/>
        </w:rPr>
        <w:lastRenderedPageBreak/>
        <w:t xml:space="preserve">وشجّعت </w:t>
      </w:r>
      <w:r w:rsidRPr="006601C8">
        <w:rPr>
          <w:rFonts w:ascii="Traditional Arabic" w:hAnsi="Traditional Arabic" w:cs="Traditional Arabic"/>
          <w:szCs w:val="30"/>
          <w:rtl/>
        </w:rPr>
        <w:t xml:space="preserve">الأطراف المتعاقدة والمنظمات الإقليمية لوقاية النباتات على استغلال دعوة الاتفاقية الدولية لوقاية النباتات الجارية لاقتراح مواضيع: المعايير والتنفيذ، لاقتراح تنقيح المعيار الدولي لتدابير الصحة النباتية رقم </w:t>
      </w:r>
      <w:r w:rsidRPr="006601C8">
        <w:rPr>
          <w:rFonts w:ascii="Traditional Arabic" w:hAnsi="Traditional Arabic" w:cs="Traditional Arabic"/>
          <w:sz w:val="18"/>
          <w:rtl/>
        </w:rPr>
        <w:t xml:space="preserve">14 </w:t>
      </w:r>
      <w:r w:rsidRPr="006601C8">
        <w:rPr>
          <w:rFonts w:ascii="Traditional Arabic" w:hAnsi="Traditional Arabic" w:cs="Traditional Arabic"/>
          <w:szCs w:val="30"/>
          <w:rtl/>
        </w:rPr>
        <w:t>كموضوع، إذا اقتضت الضرورة؛</w:t>
      </w:r>
    </w:p>
    <w:p w14:paraId="11F79BB5" w14:textId="77777777" w:rsidR="008F0BC3" w:rsidRPr="006601C8" w:rsidRDefault="008F0BC3" w:rsidP="00732207">
      <w:pPr>
        <w:pStyle w:val="IPPNumberedList"/>
        <w:bidi/>
        <w:spacing w:after="0" w:line="216" w:lineRule="auto"/>
        <w:ind w:left="482" w:hanging="482"/>
        <w:jc w:val="lowKashida"/>
        <w:rPr>
          <w:rFonts w:ascii="Traditional Arabic" w:hAnsi="Traditional Arabic" w:cs="Traditional Arabic"/>
          <w:szCs w:val="30"/>
        </w:rPr>
      </w:pPr>
      <w:r w:rsidRPr="006601C8">
        <w:rPr>
          <w:rFonts w:ascii="Traditional Arabic" w:hAnsi="Traditional Arabic" w:cs="Traditional Arabic"/>
          <w:i/>
          <w:iCs/>
          <w:szCs w:val="30"/>
          <w:rtl/>
        </w:rPr>
        <w:t>وأحاطت علمًا</w:t>
      </w:r>
      <w:r w:rsidRPr="006601C8">
        <w:rPr>
          <w:rFonts w:ascii="Traditional Arabic" w:hAnsi="Traditional Arabic" w:cs="Traditional Arabic"/>
          <w:szCs w:val="30"/>
          <w:rtl/>
        </w:rPr>
        <w:t xml:space="preserve"> بأن لجنة التنفيذ وتنمية القدرات </w:t>
      </w:r>
      <w:r w:rsidRPr="006601C8">
        <w:rPr>
          <w:rFonts w:ascii="Traditional Arabic" w:hAnsi="Traditional Arabic" w:cs="Traditional Arabic"/>
          <w:sz w:val="30"/>
          <w:szCs w:val="30"/>
          <w:rtl/>
        </w:rPr>
        <w:t>والمجموعة الفرعية التابعة للجنة التنفيذ وتنمية القدرات</w:t>
      </w:r>
      <w:r w:rsidRPr="006601C8">
        <w:rPr>
          <w:rFonts w:ascii="Traditional Arabic" w:hAnsi="Traditional Arabic" w:cs="Traditional Arabic"/>
          <w:sz w:val="30"/>
          <w:szCs w:val="30"/>
        </w:rPr>
        <w:t xml:space="preserve"> </w:t>
      </w:r>
      <w:r w:rsidRPr="006601C8">
        <w:rPr>
          <w:rFonts w:ascii="Traditional Arabic" w:hAnsi="Traditional Arabic" w:cs="Traditional Arabic"/>
          <w:sz w:val="30"/>
          <w:szCs w:val="30"/>
          <w:rtl/>
        </w:rPr>
        <w:t xml:space="preserve">المعنية بمرصد </w:t>
      </w:r>
      <w:r w:rsidRPr="006601C8">
        <w:rPr>
          <w:rFonts w:ascii="Traditional Arabic" w:hAnsi="Traditional Arabic" w:cs="Traditional Arabic"/>
          <w:szCs w:val="30"/>
          <w:rtl/>
        </w:rPr>
        <w:t xml:space="preserve">الاتفاقية الدولية لوقاية النباتات ستدمجان وتعكسان نتائج حلقة العمل عند تقييم مقترح موضوع مرصد الاتفاقية الدولية الجديد المقدم من المنظمة القطرية لوقاية النباتات في أستراليا، </w:t>
      </w:r>
      <w:r w:rsidRPr="006601C8">
        <w:rPr>
          <w:rFonts w:ascii="Traditional Arabic" w:hAnsi="Traditional Arabic" w:cs="Traditional Arabic"/>
          <w:i/>
          <w:iCs/>
          <w:szCs w:val="30"/>
          <w:rtl/>
        </w:rPr>
        <w:t>دراسة استقصائية عن الوضع التنظيمي الحالي والاستخدام الحالي لنُهج نُظم الصحة النباتية لتسهيل التجارة الآمنة في المنتجات النباتية</w:t>
      </w:r>
      <w:r w:rsidRPr="006601C8">
        <w:rPr>
          <w:rFonts w:ascii="Traditional Arabic" w:hAnsi="Traditional Arabic" w:cs="Traditional Arabic"/>
          <w:szCs w:val="30"/>
          <w:rtl/>
        </w:rPr>
        <w:t xml:space="preserve"> (</w:t>
      </w:r>
      <w:r w:rsidRPr="006601C8">
        <w:rPr>
          <w:rFonts w:ascii="Traditional Arabic" w:hAnsi="Traditional Arabic" w:cs="Traditional Arabic"/>
          <w:lang w:val="en-GB"/>
        </w:rPr>
        <w:t>2025-012</w:t>
      </w:r>
      <w:r w:rsidRPr="006601C8">
        <w:rPr>
          <w:rFonts w:ascii="Traditional Arabic" w:hAnsi="Traditional Arabic" w:cs="Traditional Arabic"/>
          <w:szCs w:val="30"/>
          <w:rtl/>
        </w:rPr>
        <w:t>)؛</w:t>
      </w:r>
    </w:p>
    <w:p w14:paraId="631D346F" w14:textId="19872FEE" w:rsidR="008F0BC3" w:rsidRDefault="008F0BC3" w:rsidP="00732207">
      <w:pPr>
        <w:pStyle w:val="IPPNumberedList"/>
        <w:bidi/>
        <w:spacing w:after="0" w:line="216" w:lineRule="auto"/>
        <w:ind w:left="482" w:hanging="482"/>
        <w:jc w:val="lowKashida"/>
        <w:rPr>
          <w:rFonts w:cs="Traditional Arabic"/>
          <w:szCs w:val="30"/>
        </w:rPr>
      </w:pPr>
      <w:r w:rsidRPr="006601C8">
        <w:rPr>
          <w:rFonts w:ascii="Traditional Arabic" w:hAnsi="Traditional Arabic" w:cs="Traditional Arabic"/>
          <w:i/>
          <w:iCs/>
          <w:szCs w:val="30"/>
          <w:rtl/>
        </w:rPr>
        <w:t>وشجّعت</w:t>
      </w:r>
      <w:r w:rsidRPr="006601C8">
        <w:rPr>
          <w:rFonts w:ascii="Traditional Arabic" w:hAnsi="Traditional Arabic" w:cs="Traditional Arabic"/>
          <w:szCs w:val="30"/>
          <w:rtl/>
        </w:rPr>
        <w:t xml:space="preserve"> المنظمات القطرية لوقاية النباتات وأصحاب المصلحة في القطاع على التعاون </w:t>
      </w:r>
      <w:r w:rsidR="00AB53F8">
        <w:rPr>
          <w:rFonts w:ascii="Traditional Arabic" w:hAnsi="Traditional Arabic" w:cs="Traditional Arabic" w:hint="cs"/>
          <w:szCs w:val="30"/>
          <w:rtl/>
        </w:rPr>
        <w:t>من أجل</w:t>
      </w:r>
      <w:r w:rsidRPr="006601C8">
        <w:rPr>
          <w:rFonts w:ascii="Traditional Arabic" w:hAnsi="Traditional Arabic" w:cs="Traditional Arabic"/>
          <w:szCs w:val="30"/>
          <w:rtl/>
        </w:rPr>
        <w:t xml:space="preserve"> توفير بيانات الفعالية والمشاركة في أنشطة مرصد الاتفاقية الدولية المقبلة المتعلقة بهذا الموضوع، مع ملاحظة أن جميع هذه الأنشطة معلّقة </w:t>
      </w:r>
      <w:r w:rsidR="00AB53F8">
        <w:rPr>
          <w:rFonts w:ascii="Traditional Arabic" w:hAnsi="Traditional Arabic" w:cs="Traditional Arabic" w:hint="cs"/>
          <w:szCs w:val="30"/>
          <w:rtl/>
        </w:rPr>
        <w:t>ب</w:t>
      </w:r>
      <w:r w:rsidRPr="006601C8">
        <w:rPr>
          <w:rFonts w:ascii="Traditional Arabic" w:hAnsi="Traditional Arabic" w:cs="Traditional Arabic"/>
          <w:szCs w:val="30"/>
          <w:rtl/>
        </w:rPr>
        <w:t>انتظار توافر</w:t>
      </w:r>
      <w:r w:rsidRPr="00C660C7">
        <w:rPr>
          <w:rFonts w:cs="Traditional Arabic" w:hint="cs"/>
          <w:szCs w:val="30"/>
          <w:rtl/>
        </w:rPr>
        <w:t xml:space="preserve"> الأموال؛</w:t>
      </w:r>
    </w:p>
    <w:p w14:paraId="727183AD" w14:textId="77777777" w:rsidR="008F0BC3" w:rsidRDefault="008F0BC3" w:rsidP="00732207">
      <w:pPr>
        <w:pStyle w:val="IPPNumberedList"/>
        <w:keepNext/>
        <w:keepLines/>
        <w:bidi/>
        <w:spacing w:after="0" w:line="216" w:lineRule="auto"/>
        <w:ind w:left="482" w:hanging="482"/>
        <w:jc w:val="lowKashida"/>
        <w:rPr>
          <w:rFonts w:cs="Traditional Arabic"/>
          <w:szCs w:val="30"/>
        </w:rPr>
      </w:pPr>
      <w:r w:rsidRPr="00251320">
        <w:rPr>
          <w:rFonts w:cs="Traditional Arabic" w:hint="cs"/>
          <w:i/>
          <w:iCs/>
          <w:szCs w:val="30"/>
          <w:rtl/>
        </w:rPr>
        <w:t>وتوجّهت بالشكر</w:t>
      </w:r>
      <w:r w:rsidRPr="00E92A9E">
        <w:rPr>
          <w:rFonts w:cs="Traditional Arabic" w:hint="cs"/>
          <w:szCs w:val="30"/>
          <w:rtl/>
        </w:rPr>
        <w:t xml:space="preserve"> إلى:</w:t>
      </w:r>
    </w:p>
    <w:p w14:paraId="07D57FA2" w14:textId="01AA3354" w:rsidR="008F0BC3" w:rsidRDefault="008F0BC3" w:rsidP="001E141D">
      <w:pPr>
        <w:pStyle w:val="ListParagraph"/>
        <w:keepNext/>
        <w:keepLines/>
        <w:numPr>
          <w:ilvl w:val="0"/>
          <w:numId w:val="18"/>
        </w:numPr>
        <w:bidi/>
        <w:spacing w:line="216" w:lineRule="auto"/>
        <w:ind w:leftChars="0" w:left="804" w:hanging="425"/>
        <w:jc w:val="lowKashida"/>
        <w:rPr>
          <w:rFonts w:ascii="Times New Roman" w:hAnsi="Times New Roman" w:cs="Traditional Arabic"/>
          <w:szCs w:val="30"/>
        </w:rPr>
      </w:pPr>
      <w:r w:rsidRPr="00251320">
        <w:rPr>
          <w:rFonts w:ascii="Times New Roman" w:hAnsi="Times New Roman" w:cs="Traditional Arabic" w:hint="cs"/>
          <w:szCs w:val="30"/>
          <w:rtl/>
        </w:rPr>
        <w:t>جميع المساهمين والمنظّمين المشاركين</w:t>
      </w:r>
      <w:r w:rsidRPr="00F21DEC">
        <w:rPr>
          <w:rFonts w:ascii="Times New Roman" w:hAnsi="Times New Roman" w:cs="Traditional Arabic" w:hint="cs"/>
          <w:szCs w:val="30"/>
          <w:rtl/>
        </w:rPr>
        <w:t xml:space="preserve"> في حلقة العمل - معهد البلدان الأمريكية للتعاون في ميدان الزراعة؛ وهيئة الزراعة والثروة الحيوانية في شيلي، ولجنة الصحة النباتية في المخروط الجنوبي، وحكومات أستراليا (</w:t>
      </w:r>
      <w:r w:rsidRPr="009F0617">
        <w:rPr>
          <w:rFonts w:ascii="Traditional Arabic" w:hAnsi="Traditional Arabic" w:cs="Traditional Arabic"/>
          <w:sz w:val="30"/>
          <w:szCs w:val="30"/>
          <w:rtl/>
        </w:rPr>
        <w:t>وزارة الزراعة ومصايد الأسماك والغابات</w:t>
      </w:r>
      <w:r w:rsidRPr="00F21DEC">
        <w:rPr>
          <w:rFonts w:ascii="Times New Roman" w:hAnsi="Times New Roman" w:cs="Traditional Arabic" w:hint="cs"/>
          <w:szCs w:val="30"/>
          <w:rtl/>
        </w:rPr>
        <w:t>)، وكندا، والولايات المتحدة الأمريكية</w:t>
      </w:r>
      <w:r>
        <w:rPr>
          <w:rFonts w:ascii="Times New Roman" w:hAnsi="Times New Roman" w:cs="Traditional Arabic" w:hint="cs"/>
          <w:szCs w:val="30"/>
          <w:rtl/>
        </w:rPr>
        <w:t xml:space="preserve"> (</w:t>
      </w:r>
      <w:r w:rsidRPr="00F21DEC">
        <w:rPr>
          <w:rFonts w:ascii="Times New Roman" w:hAnsi="Times New Roman" w:cs="Traditional Arabic" w:hint="cs"/>
          <w:szCs w:val="30"/>
          <w:rtl/>
        </w:rPr>
        <w:t>وزارة الزراعة الأمريكية</w:t>
      </w:r>
      <w:r>
        <w:rPr>
          <w:rFonts w:ascii="Times New Roman" w:hAnsi="Times New Roman" w:cs="Traditional Arabic" w:hint="cs"/>
          <w:szCs w:val="30"/>
          <w:rtl/>
        </w:rPr>
        <w:t xml:space="preserve">)، </w:t>
      </w:r>
      <w:r w:rsidRPr="00F21DEC">
        <w:rPr>
          <w:rFonts w:ascii="Times New Roman" w:hAnsi="Times New Roman" w:cs="Traditional Arabic" w:hint="cs"/>
          <w:szCs w:val="30"/>
          <w:rtl/>
        </w:rPr>
        <w:t xml:space="preserve">ومنظمة الكومنولث للبحوث العلمية والصناعية - على </w:t>
      </w:r>
      <w:r>
        <w:rPr>
          <w:rFonts w:ascii="Times New Roman" w:hAnsi="Times New Roman" w:cs="Traditional Arabic" w:hint="cs"/>
          <w:szCs w:val="30"/>
          <w:rtl/>
        </w:rPr>
        <w:t>ال</w:t>
      </w:r>
      <w:r w:rsidRPr="00F21DEC">
        <w:rPr>
          <w:rFonts w:ascii="Times New Roman" w:hAnsi="Times New Roman" w:cs="Traditional Arabic" w:hint="cs"/>
          <w:szCs w:val="30"/>
          <w:rtl/>
        </w:rPr>
        <w:t>دعم المالي والفني،</w:t>
      </w:r>
    </w:p>
    <w:p w14:paraId="248E2007" w14:textId="77777777" w:rsidR="008F0BC3" w:rsidRDefault="008F0BC3" w:rsidP="001E141D">
      <w:pPr>
        <w:pStyle w:val="ListParagraph"/>
        <w:numPr>
          <w:ilvl w:val="0"/>
          <w:numId w:val="18"/>
        </w:numPr>
        <w:bidi/>
        <w:spacing w:line="216" w:lineRule="auto"/>
        <w:ind w:leftChars="0" w:left="804" w:hanging="425"/>
        <w:jc w:val="lowKashida"/>
        <w:rPr>
          <w:rFonts w:ascii="Times New Roman" w:hAnsi="Times New Roman" w:cs="Traditional Arabic"/>
          <w:szCs w:val="30"/>
        </w:rPr>
      </w:pPr>
      <w:r w:rsidRPr="00F21DEC">
        <w:rPr>
          <w:rFonts w:ascii="Times New Roman" w:hAnsi="Times New Roman" w:cs="Traditional Arabic" w:hint="cs"/>
          <w:szCs w:val="30"/>
          <w:rtl/>
        </w:rPr>
        <w:t xml:space="preserve">ومكتب المنظمة الإقليمي لأمريكا اللاتينية والبحر الكاريبي </w:t>
      </w:r>
      <w:r>
        <w:rPr>
          <w:rFonts w:ascii="Times New Roman" w:hAnsi="Times New Roman" w:cs="Traditional Arabic" w:hint="cs"/>
          <w:szCs w:val="30"/>
          <w:rtl/>
        </w:rPr>
        <w:t>ل</w:t>
      </w:r>
      <w:r w:rsidRPr="00F21DEC">
        <w:rPr>
          <w:rFonts w:ascii="Times New Roman" w:hAnsi="Times New Roman" w:cs="Traditional Arabic" w:hint="cs"/>
          <w:szCs w:val="30"/>
          <w:rtl/>
        </w:rPr>
        <w:t>مساعدته العينية،</w:t>
      </w:r>
    </w:p>
    <w:p w14:paraId="4D6E41F6" w14:textId="7B6F6C87" w:rsidR="008F7A39" w:rsidRPr="001719ED" w:rsidRDefault="008F0BC3" w:rsidP="001E141D">
      <w:pPr>
        <w:pStyle w:val="ListParagraph"/>
        <w:numPr>
          <w:ilvl w:val="0"/>
          <w:numId w:val="18"/>
        </w:numPr>
        <w:bidi/>
        <w:spacing w:after="240" w:line="216" w:lineRule="auto"/>
        <w:ind w:leftChars="0" w:left="805" w:hanging="425"/>
        <w:jc w:val="lowKashida"/>
        <w:rPr>
          <w:rFonts w:cs="Traditional Arabic"/>
          <w:i/>
          <w:iCs/>
          <w:sz w:val="30"/>
          <w:szCs w:val="30"/>
        </w:rPr>
      </w:pPr>
      <w:r w:rsidRPr="00F21DEC">
        <w:rPr>
          <w:rFonts w:ascii="Times New Roman" w:hAnsi="Times New Roman" w:cs="Traditional Arabic" w:hint="cs"/>
          <w:szCs w:val="30"/>
          <w:rtl/>
        </w:rPr>
        <w:t>وجميع الموظفين والخبراء الفنيين الذين قدموا خدمات عينية، والذين كان لجهودهم المتفانية وخبراتهم دور أساسي في إعداد حلقة العمل وتنفيذها.</w:t>
      </w:r>
    </w:p>
    <w:p w14:paraId="4ADBB6EB" w14:textId="77777777" w:rsidR="001719ED" w:rsidRPr="001719ED" w:rsidRDefault="001719ED" w:rsidP="001E141D">
      <w:pPr>
        <w:pStyle w:val="Heading1"/>
        <w:numPr>
          <w:ilvl w:val="0"/>
          <w:numId w:val="19"/>
        </w:numPr>
        <w:bidi/>
        <w:spacing w:after="120"/>
        <w:rPr>
          <w:sz w:val="32"/>
          <w:rtl/>
        </w:rPr>
      </w:pPr>
      <w:r w:rsidRPr="001719ED">
        <w:rPr>
          <w:sz w:val="32"/>
          <w:rtl/>
        </w:rPr>
        <w:t>الحالات المتصلة بالآفات الناشئة</w:t>
      </w:r>
    </w:p>
    <w:p w14:paraId="6A052E29" w14:textId="4AB35D2B" w:rsidR="001719ED" w:rsidRPr="00C74536" w:rsidRDefault="001719ED" w:rsidP="00732207">
      <w:pPr>
        <w:pStyle w:val="IPPParagraphnumbering"/>
        <w:bidi/>
        <w:spacing w:after="120" w:line="216" w:lineRule="auto"/>
        <w:ind w:hanging="567"/>
        <w:jc w:val="lowKashida"/>
        <w:rPr>
          <w:rFonts w:cs="Traditional Arabic"/>
          <w:szCs w:val="30"/>
        </w:rPr>
      </w:pPr>
      <w:r w:rsidRPr="00C74536">
        <w:rPr>
          <w:rFonts w:cs="Traditional Arabic"/>
          <w:szCs w:val="30"/>
          <w:rtl/>
        </w:rPr>
        <w:t xml:space="preserve">قدّمت الأمانة معلومات محدّثة عن أنشطة الإبلاغ عن الآفات التي تدعم الوعي العالمي بتفشي الآفات، ومعلومات عن الآفات المدرجة في قائمة المراقبة الخاصة بنظم الإنذار </w:t>
      </w:r>
      <w:r w:rsidR="0085080B">
        <w:rPr>
          <w:rFonts w:cs="Traditional Arabic" w:hint="cs"/>
          <w:szCs w:val="30"/>
          <w:rtl/>
        </w:rPr>
        <w:t>ب</w:t>
      </w:r>
      <w:r w:rsidR="0060717E">
        <w:rPr>
          <w:rFonts w:cs="Traditional Arabic" w:hint="cs"/>
          <w:szCs w:val="30"/>
          <w:rtl/>
        </w:rPr>
        <w:t>ت</w:t>
      </w:r>
      <w:r w:rsidRPr="00C74536">
        <w:rPr>
          <w:rFonts w:cs="Traditional Arabic"/>
          <w:szCs w:val="30"/>
          <w:rtl/>
        </w:rPr>
        <w:t>فشي الآفات</w:t>
      </w:r>
      <w:r w:rsidR="0085080B">
        <w:rPr>
          <w:rFonts w:cs="Traditional Arabic" w:hint="cs"/>
          <w:szCs w:val="30"/>
          <w:rtl/>
        </w:rPr>
        <w:t xml:space="preserve"> والاستجابة لها</w:t>
      </w:r>
      <w:r w:rsidRPr="00C74536">
        <w:rPr>
          <w:rFonts w:cs="Traditional Arabic"/>
          <w:szCs w:val="30"/>
          <w:rtl/>
        </w:rPr>
        <w:t>، والجهود الجارية التي تبذلها الأمانة للمساهمة بمعلومات الصحة النباتية في مبادرات الإنذار المبكر بشأن المخاطر المتعددة التي تضطلع بها المنظمة.</w:t>
      </w:r>
      <w:r w:rsidRPr="00DF65E2">
        <w:rPr>
          <w:rStyle w:val="FootnoteReference"/>
          <w:sz w:val="18"/>
          <w:rtl/>
        </w:rPr>
        <w:footnoteReference w:id="26"/>
      </w:r>
      <w:r w:rsidRPr="00C74536">
        <w:rPr>
          <w:rFonts w:cs="Traditional Arabic"/>
          <w:szCs w:val="30"/>
          <w:rtl/>
        </w:rPr>
        <w:t xml:space="preserve">  ودعت الأمانة المشاركين أيضًا إلى تشارك المخاوف بشأن الآفات الناشئة مع الأمانة.</w:t>
      </w:r>
    </w:p>
    <w:p w14:paraId="63C8BE19" w14:textId="72749CB4" w:rsidR="001719ED" w:rsidRPr="00C74536" w:rsidRDefault="001719ED" w:rsidP="00732207">
      <w:pPr>
        <w:pStyle w:val="IPPParagraphnumbering"/>
        <w:bidi/>
        <w:spacing w:line="216" w:lineRule="auto"/>
        <w:rPr>
          <w:rFonts w:cs="Traditional Arabic"/>
          <w:szCs w:val="30"/>
        </w:rPr>
      </w:pPr>
      <w:r w:rsidRPr="00C74536">
        <w:rPr>
          <w:rFonts w:cs="Traditional Arabic"/>
          <w:szCs w:val="30"/>
          <w:rtl/>
        </w:rPr>
        <w:t xml:space="preserve">ولاحظت الهيئة الأهمية الأساسية التي تكتسيها </w:t>
      </w:r>
      <w:r w:rsidR="0060717E" w:rsidRPr="00C74536">
        <w:rPr>
          <w:rFonts w:cs="Traditional Arabic"/>
          <w:szCs w:val="30"/>
          <w:rtl/>
        </w:rPr>
        <w:t xml:space="preserve">نظم الإنذار </w:t>
      </w:r>
      <w:r w:rsidR="0060717E">
        <w:rPr>
          <w:rFonts w:cs="Traditional Arabic" w:hint="cs"/>
          <w:szCs w:val="30"/>
          <w:rtl/>
        </w:rPr>
        <w:t>بت</w:t>
      </w:r>
      <w:r w:rsidR="0060717E" w:rsidRPr="00C74536">
        <w:rPr>
          <w:rFonts w:cs="Traditional Arabic"/>
          <w:szCs w:val="30"/>
          <w:rtl/>
        </w:rPr>
        <w:t>فشي الآفات</w:t>
      </w:r>
      <w:r w:rsidR="0060717E">
        <w:rPr>
          <w:rFonts w:cs="Traditional Arabic" w:hint="cs"/>
          <w:szCs w:val="30"/>
          <w:rtl/>
        </w:rPr>
        <w:t xml:space="preserve"> والاستجابة لها</w:t>
      </w:r>
      <w:r w:rsidRPr="00C74536">
        <w:rPr>
          <w:rFonts w:cs="Traditional Arabic"/>
          <w:szCs w:val="30"/>
          <w:rtl/>
        </w:rPr>
        <w:t>.</w:t>
      </w:r>
    </w:p>
    <w:p w14:paraId="2731B1CE" w14:textId="77777777" w:rsidR="001719ED" w:rsidRPr="003D364C" w:rsidRDefault="001719ED" w:rsidP="00732207">
      <w:pPr>
        <w:pStyle w:val="IPPParagraphnumbering"/>
        <w:bidi/>
        <w:spacing w:after="0" w:line="216" w:lineRule="auto"/>
        <w:ind w:hanging="567"/>
        <w:jc w:val="lowKashida"/>
        <w:rPr>
          <w:rFonts w:cs="Traditional Arabic"/>
          <w:szCs w:val="30"/>
        </w:rPr>
      </w:pPr>
      <w:r w:rsidRPr="007551D8">
        <w:rPr>
          <w:rFonts w:cs="Traditional Arabic" w:hint="cs"/>
          <w:szCs w:val="30"/>
          <w:rtl/>
        </w:rPr>
        <w:t>وإنّ هيئة تدابير الصحة النباتية:</w:t>
      </w:r>
    </w:p>
    <w:p w14:paraId="387EF4D1" w14:textId="77777777" w:rsidR="001719ED" w:rsidRPr="001719ED" w:rsidRDefault="001719ED" w:rsidP="001E141D">
      <w:pPr>
        <w:pStyle w:val="IPPNumberedList"/>
        <w:numPr>
          <w:ilvl w:val="0"/>
          <w:numId w:val="25"/>
        </w:numPr>
        <w:bidi/>
        <w:spacing w:after="0" w:line="216" w:lineRule="auto"/>
        <w:jc w:val="lowKashida"/>
        <w:rPr>
          <w:rFonts w:cs="Traditional Arabic"/>
          <w:sz w:val="24"/>
          <w:szCs w:val="30"/>
          <w:rtl/>
        </w:rPr>
      </w:pPr>
      <w:r w:rsidRPr="001719ED">
        <w:rPr>
          <w:rFonts w:cs="Traditional Arabic" w:hint="cs"/>
          <w:i/>
          <w:iCs/>
          <w:sz w:val="24"/>
          <w:szCs w:val="30"/>
          <w:rtl/>
        </w:rPr>
        <w:t>أحاطت علمًا</w:t>
      </w:r>
      <w:r w:rsidRPr="001719ED">
        <w:rPr>
          <w:rFonts w:cs="Traditional Arabic" w:hint="cs"/>
          <w:sz w:val="24"/>
          <w:szCs w:val="30"/>
          <w:rtl/>
        </w:rPr>
        <w:t xml:space="preserve"> بالمعلومات الواردة في إطار هذا البند من جدول الأعمال بشأن أنشطة الإبلاغ عن الآفات والتوعية بالآفات الناشئة؛ </w:t>
      </w:r>
    </w:p>
    <w:p w14:paraId="7982CC9D" w14:textId="77777777" w:rsidR="001719ED" w:rsidRPr="00705280" w:rsidRDefault="001719ED" w:rsidP="00732207">
      <w:pPr>
        <w:pStyle w:val="IPPNumberedList"/>
        <w:bidi/>
        <w:spacing w:after="0" w:line="216" w:lineRule="auto"/>
        <w:ind w:left="482" w:hanging="482"/>
        <w:jc w:val="lowKashida"/>
        <w:rPr>
          <w:rFonts w:cs="Traditional Arabic"/>
          <w:sz w:val="24"/>
          <w:szCs w:val="30"/>
          <w:rtl/>
        </w:rPr>
      </w:pPr>
      <w:r w:rsidRPr="00705280">
        <w:rPr>
          <w:rFonts w:cs="Traditional Arabic" w:hint="cs"/>
          <w:i/>
          <w:iCs/>
          <w:sz w:val="24"/>
          <w:szCs w:val="30"/>
          <w:rtl/>
        </w:rPr>
        <w:t>وشج</w:t>
      </w:r>
      <w:r>
        <w:rPr>
          <w:rFonts w:cs="Traditional Arabic" w:hint="cs"/>
          <w:i/>
          <w:iCs/>
          <w:sz w:val="24"/>
          <w:szCs w:val="30"/>
          <w:rtl/>
        </w:rPr>
        <w:t>ّ</w:t>
      </w:r>
      <w:r w:rsidRPr="00705280">
        <w:rPr>
          <w:rFonts w:cs="Traditional Arabic" w:hint="cs"/>
          <w:i/>
          <w:iCs/>
          <w:sz w:val="24"/>
          <w:szCs w:val="30"/>
          <w:rtl/>
        </w:rPr>
        <w:t>عت</w:t>
      </w:r>
      <w:r w:rsidRPr="00705280">
        <w:rPr>
          <w:rFonts w:cs="Traditional Arabic" w:hint="cs"/>
          <w:sz w:val="24"/>
          <w:szCs w:val="30"/>
          <w:rtl/>
        </w:rPr>
        <w:t xml:space="preserve"> الأطراف المتعاقدة على مواصلة تشارك التقارير عن الآفات في الوقت المناسب عن طريق التزامات تقديم التقارير الوطنية، وسائر نظم الإبلاغ الوطنية أو الإقليمية ذات الصلة؛ </w:t>
      </w:r>
    </w:p>
    <w:p w14:paraId="5658F7AD" w14:textId="06967F4A" w:rsidR="001719ED" w:rsidRDefault="001719ED" w:rsidP="001E141D">
      <w:pPr>
        <w:pStyle w:val="IPPNumberedList"/>
        <w:numPr>
          <w:ilvl w:val="0"/>
          <w:numId w:val="25"/>
        </w:numPr>
        <w:bidi/>
        <w:spacing w:after="240" w:line="216" w:lineRule="auto"/>
        <w:jc w:val="lowKashida"/>
        <w:rPr>
          <w:rFonts w:cs="Traditional Arabic"/>
          <w:i/>
          <w:iCs/>
          <w:sz w:val="30"/>
          <w:szCs w:val="30"/>
        </w:rPr>
      </w:pPr>
      <w:r w:rsidRPr="00F75980">
        <w:rPr>
          <w:rFonts w:cs="Traditional Arabic" w:hint="cs"/>
          <w:i/>
          <w:iCs/>
          <w:sz w:val="24"/>
          <w:szCs w:val="30"/>
          <w:rtl/>
        </w:rPr>
        <w:lastRenderedPageBreak/>
        <w:t>وأ</w:t>
      </w:r>
      <w:r w:rsidR="007D1F6C">
        <w:rPr>
          <w:rFonts w:cs="Traditional Arabic" w:hint="cs"/>
          <w:i/>
          <w:iCs/>
          <w:sz w:val="24"/>
          <w:szCs w:val="30"/>
          <w:rtl/>
        </w:rPr>
        <w:t>حاطت</w:t>
      </w:r>
      <w:r w:rsidRPr="00F75980">
        <w:rPr>
          <w:rFonts w:cs="Traditional Arabic" w:hint="cs"/>
          <w:i/>
          <w:iCs/>
          <w:sz w:val="24"/>
          <w:szCs w:val="30"/>
          <w:rtl/>
        </w:rPr>
        <w:t xml:space="preserve"> علمًا</w:t>
      </w:r>
      <w:r w:rsidRPr="00705280">
        <w:rPr>
          <w:rFonts w:cs="Traditional Arabic" w:hint="cs"/>
          <w:sz w:val="24"/>
          <w:szCs w:val="30"/>
          <w:rtl/>
        </w:rPr>
        <w:t xml:space="preserve"> بالجهود الجارية لت</w:t>
      </w:r>
      <w:r w:rsidR="007D1F6C">
        <w:rPr>
          <w:rFonts w:cs="Traditional Arabic" w:hint="cs"/>
          <w:sz w:val="24"/>
          <w:szCs w:val="30"/>
          <w:rtl/>
        </w:rPr>
        <w:t>وطيد</w:t>
      </w:r>
      <w:r w:rsidRPr="00705280">
        <w:rPr>
          <w:rFonts w:cs="Traditional Arabic" w:hint="cs"/>
          <w:sz w:val="24"/>
          <w:szCs w:val="30"/>
          <w:rtl/>
        </w:rPr>
        <w:t xml:space="preserve"> التعاون بين </w:t>
      </w:r>
      <w:r w:rsidR="007D1F6C" w:rsidRPr="00C74536">
        <w:rPr>
          <w:rFonts w:cs="Traditional Arabic"/>
          <w:szCs w:val="30"/>
          <w:rtl/>
        </w:rPr>
        <w:t xml:space="preserve">نظم الإنذار </w:t>
      </w:r>
      <w:r w:rsidR="007D1F6C">
        <w:rPr>
          <w:rFonts w:cs="Traditional Arabic" w:hint="cs"/>
          <w:szCs w:val="30"/>
          <w:rtl/>
        </w:rPr>
        <w:t>بت</w:t>
      </w:r>
      <w:r w:rsidR="007D1F6C" w:rsidRPr="00C74536">
        <w:rPr>
          <w:rFonts w:cs="Traditional Arabic"/>
          <w:szCs w:val="30"/>
          <w:rtl/>
        </w:rPr>
        <w:t>فشي الآفات</w:t>
      </w:r>
      <w:r w:rsidR="007D1F6C">
        <w:rPr>
          <w:rFonts w:cs="Traditional Arabic" w:hint="cs"/>
          <w:szCs w:val="30"/>
          <w:rtl/>
        </w:rPr>
        <w:t xml:space="preserve"> والاستجابة لها</w:t>
      </w:r>
      <w:r w:rsidRPr="00705280">
        <w:rPr>
          <w:rFonts w:cs="Traditional Arabic" w:hint="cs"/>
          <w:sz w:val="24"/>
          <w:szCs w:val="30"/>
          <w:rtl/>
        </w:rPr>
        <w:t xml:space="preserve"> ومبادرات المنظمة للإنذار المبكر بشأن المخاطر المتعددة، مع مساهمة الاتفاقية الدولية بمعلومات عن الصحة النباتية ضمن هذا الإطار الأوسع نطاقًا </w:t>
      </w:r>
      <w:r>
        <w:rPr>
          <w:rFonts w:cs="Traditional Arabic" w:hint="cs"/>
          <w:sz w:val="24"/>
          <w:szCs w:val="30"/>
          <w:rtl/>
        </w:rPr>
        <w:t>ل</w:t>
      </w:r>
      <w:r w:rsidRPr="00705280">
        <w:rPr>
          <w:rFonts w:cs="Traditional Arabic" w:hint="cs"/>
          <w:sz w:val="24"/>
          <w:szCs w:val="30"/>
          <w:rtl/>
        </w:rPr>
        <w:t>لمعلومات عن المخاطر.</w:t>
      </w:r>
    </w:p>
    <w:p w14:paraId="3D5FA399" w14:textId="77777777" w:rsidR="002543F5" w:rsidRPr="00E7446E" w:rsidRDefault="002543F5" w:rsidP="001E141D">
      <w:pPr>
        <w:pStyle w:val="Heading1"/>
        <w:numPr>
          <w:ilvl w:val="0"/>
          <w:numId w:val="19"/>
        </w:numPr>
        <w:bidi/>
        <w:spacing w:after="120"/>
        <w:rPr>
          <w:b w:val="0"/>
          <w:bCs w:val="0"/>
          <w:sz w:val="30"/>
          <w:szCs w:val="36"/>
          <w:rtl/>
        </w:rPr>
      </w:pPr>
      <w:r w:rsidRPr="002543F5">
        <w:rPr>
          <w:rFonts w:hint="cs"/>
          <w:b w:val="0"/>
          <w:sz w:val="28"/>
          <w:rtl/>
        </w:rPr>
        <w:t>جلسة علمية: تعزيز الصحة النباتية من أجل التوفير الآمن للأغذية والمعونة الإنسانية</w:t>
      </w:r>
      <w:r w:rsidRPr="00E7446E">
        <w:rPr>
          <w:rFonts w:hint="cs"/>
          <w:b w:val="0"/>
          <w:sz w:val="30"/>
          <w:szCs w:val="36"/>
          <w:rtl/>
        </w:rPr>
        <w:t xml:space="preserve"> </w:t>
      </w:r>
    </w:p>
    <w:p w14:paraId="1913E8FF" w14:textId="69A13BB0" w:rsidR="002543F5" w:rsidRDefault="002543F5" w:rsidP="00732207">
      <w:pPr>
        <w:pStyle w:val="IPPParagraphnumbering"/>
        <w:bidi/>
        <w:spacing w:after="120" w:line="216" w:lineRule="auto"/>
        <w:ind w:hanging="567"/>
        <w:jc w:val="lowKashida"/>
        <w:rPr>
          <w:rFonts w:cs="Traditional Arabic"/>
          <w:sz w:val="24"/>
          <w:szCs w:val="30"/>
        </w:rPr>
      </w:pPr>
      <w:r w:rsidRPr="003541B7">
        <w:rPr>
          <w:rFonts w:cs="Traditional Arabic" w:hint="cs"/>
          <w:sz w:val="24"/>
          <w:szCs w:val="30"/>
          <w:rtl/>
        </w:rPr>
        <w:t>ع</w:t>
      </w:r>
      <w:r>
        <w:rPr>
          <w:rFonts w:cs="Traditional Arabic" w:hint="cs"/>
          <w:sz w:val="24"/>
          <w:szCs w:val="30"/>
          <w:rtl/>
        </w:rPr>
        <w:t>ُ</w:t>
      </w:r>
      <w:r w:rsidRPr="003541B7">
        <w:rPr>
          <w:rFonts w:cs="Traditional Arabic" w:hint="cs"/>
          <w:sz w:val="24"/>
          <w:szCs w:val="30"/>
          <w:rtl/>
        </w:rPr>
        <w:t xml:space="preserve">قدت جلسة علمية، بقيادة الأمانة ومجموعة التركيز التابعة لهيئة تدابير الصحة النباتية والمعنية بالتوفير الآمن للمعونة الغذائية وأنواع المعونة الإنسانية الأخرى، بهدف </w:t>
      </w:r>
      <w:r>
        <w:rPr>
          <w:rFonts w:cs="Traditional Arabic" w:hint="cs"/>
          <w:sz w:val="24"/>
          <w:szCs w:val="30"/>
          <w:rtl/>
          <w:lang w:val="fr-CA"/>
        </w:rPr>
        <w:t>إذكاء الوعي و</w:t>
      </w:r>
      <w:r w:rsidRPr="003541B7">
        <w:rPr>
          <w:rFonts w:cs="Traditional Arabic" w:hint="cs"/>
          <w:sz w:val="24"/>
          <w:szCs w:val="30"/>
          <w:rtl/>
        </w:rPr>
        <w:t>بناء القدرات وت</w:t>
      </w:r>
      <w:r w:rsidR="00C12ABF">
        <w:rPr>
          <w:rFonts w:cs="Traditional Arabic" w:hint="cs"/>
          <w:sz w:val="24"/>
          <w:szCs w:val="30"/>
          <w:rtl/>
        </w:rPr>
        <w:t>وطيد</w:t>
      </w:r>
      <w:r w:rsidRPr="003541B7">
        <w:rPr>
          <w:rFonts w:cs="Traditional Arabic" w:hint="cs"/>
          <w:sz w:val="24"/>
          <w:szCs w:val="30"/>
          <w:rtl/>
        </w:rPr>
        <w:t xml:space="preserve"> التعاون من أجل </w:t>
      </w:r>
      <w:r>
        <w:rPr>
          <w:rFonts w:cs="Traditional Arabic" w:hint="cs"/>
          <w:sz w:val="24"/>
          <w:szCs w:val="30"/>
          <w:rtl/>
        </w:rPr>
        <w:t>التسليم</w:t>
      </w:r>
      <w:r w:rsidRPr="003541B7">
        <w:rPr>
          <w:rFonts w:cs="Traditional Arabic" w:hint="cs"/>
          <w:sz w:val="24"/>
          <w:szCs w:val="30"/>
          <w:rtl/>
        </w:rPr>
        <w:t xml:space="preserve"> الآمن للمعونة الإنسانية التي تحمي الصحة النباتية وتدعم النظم الزراعية القادرة على الصمود.</w:t>
      </w:r>
      <w:r w:rsidRPr="003541B7">
        <w:rPr>
          <w:rStyle w:val="FootnoteReference"/>
          <w:rFonts w:cs="Traditional Arabic"/>
          <w:sz w:val="24"/>
          <w:szCs w:val="30"/>
          <w:lang w:val="en-GB"/>
        </w:rPr>
        <w:footnoteReference w:id="27"/>
      </w:r>
      <w:r w:rsidRPr="003541B7">
        <w:rPr>
          <w:rFonts w:cs="Traditional Arabic" w:hint="cs"/>
          <w:sz w:val="24"/>
          <w:szCs w:val="30"/>
          <w:rtl/>
        </w:rPr>
        <w:t xml:space="preserve"> ون</w:t>
      </w:r>
      <w:r>
        <w:rPr>
          <w:rFonts w:cs="Traditional Arabic" w:hint="cs"/>
          <w:sz w:val="24"/>
          <w:szCs w:val="30"/>
          <w:rtl/>
        </w:rPr>
        <w:t>ُ</w:t>
      </w:r>
      <w:r w:rsidRPr="003541B7">
        <w:rPr>
          <w:rFonts w:cs="Traditional Arabic" w:hint="cs"/>
          <w:sz w:val="24"/>
          <w:szCs w:val="30"/>
          <w:rtl/>
        </w:rPr>
        <w:t xml:space="preserve">ظمت الدورة </w:t>
      </w:r>
      <w:r>
        <w:rPr>
          <w:rFonts w:cs="Traditional Arabic" w:hint="cs"/>
          <w:sz w:val="24"/>
          <w:szCs w:val="30"/>
          <w:rtl/>
        </w:rPr>
        <w:t>على شقّين، شقّ</w:t>
      </w:r>
      <w:r w:rsidRPr="003541B7">
        <w:rPr>
          <w:rFonts w:cs="Traditional Arabic" w:hint="cs"/>
          <w:sz w:val="24"/>
          <w:szCs w:val="30"/>
          <w:rtl/>
        </w:rPr>
        <w:t xml:space="preserve"> رفيع المستوى، قدمته نائب المدير العام للمنظمة السيدة </w:t>
      </w:r>
      <w:r w:rsidRPr="003541B7">
        <w:rPr>
          <w:rFonts w:cs="Traditional Arabic"/>
          <w:sz w:val="24"/>
          <w:szCs w:val="30"/>
        </w:rPr>
        <w:t>Beth BECHDOL</w:t>
      </w:r>
      <w:r w:rsidRPr="003541B7">
        <w:rPr>
          <w:rFonts w:cs="Traditional Arabic" w:hint="cs"/>
          <w:sz w:val="24"/>
          <w:szCs w:val="30"/>
          <w:rtl/>
        </w:rPr>
        <w:t xml:space="preserve">، تلاه </w:t>
      </w:r>
      <w:r>
        <w:rPr>
          <w:rFonts w:cs="Traditional Arabic" w:hint="cs"/>
          <w:sz w:val="24"/>
          <w:szCs w:val="30"/>
          <w:rtl/>
        </w:rPr>
        <w:t>شقّ</w:t>
      </w:r>
      <w:r w:rsidRPr="003541B7">
        <w:rPr>
          <w:rFonts w:cs="Traditional Arabic" w:hint="cs"/>
          <w:sz w:val="24"/>
          <w:szCs w:val="30"/>
          <w:rtl/>
        </w:rPr>
        <w:t xml:space="preserve"> فني قدمه أمين الاتفاقية الدولية</w:t>
      </w:r>
      <w:r>
        <w:rPr>
          <w:rFonts w:cs="Traditional Arabic" w:hint="cs"/>
          <w:sz w:val="24"/>
          <w:szCs w:val="30"/>
          <w:rtl/>
        </w:rPr>
        <w:t xml:space="preserve"> لوقاية النباتات</w:t>
      </w:r>
      <w:r w:rsidRPr="003541B7">
        <w:rPr>
          <w:rFonts w:cs="Traditional Arabic" w:hint="cs"/>
          <w:sz w:val="24"/>
          <w:szCs w:val="30"/>
          <w:rtl/>
        </w:rPr>
        <w:t>.</w:t>
      </w:r>
    </w:p>
    <w:p w14:paraId="2BDE2BE5" w14:textId="48F8211A" w:rsidR="002543F5" w:rsidRPr="003541B7" w:rsidRDefault="002543F5" w:rsidP="00732207">
      <w:pPr>
        <w:pStyle w:val="IPPParagraphnumbering"/>
        <w:bidi/>
        <w:spacing w:after="120" w:line="216" w:lineRule="auto"/>
        <w:ind w:hanging="567"/>
        <w:jc w:val="lowKashida"/>
        <w:rPr>
          <w:rFonts w:cs="Traditional Arabic"/>
          <w:sz w:val="24"/>
          <w:szCs w:val="30"/>
          <w:rtl/>
        </w:rPr>
      </w:pPr>
      <w:r>
        <w:rPr>
          <w:rFonts w:cs="Traditional Arabic" w:hint="cs"/>
          <w:sz w:val="24"/>
          <w:szCs w:val="30"/>
          <w:rtl/>
        </w:rPr>
        <w:t>و</w:t>
      </w:r>
      <w:r w:rsidRPr="00510E81">
        <w:rPr>
          <w:rFonts w:cs="Traditional Arabic"/>
          <w:sz w:val="24"/>
          <w:szCs w:val="30"/>
          <w:rtl/>
        </w:rPr>
        <w:t xml:space="preserve">في </w:t>
      </w:r>
      <w:r>
        <w:rPr>
          <w:rFonts w:cs="Traditional Arabic" w:hint="cs"/>
          <w:sz w:val="24"/>
          <w:szCs w:val="30"/>
          <w:rtl/>
        </w:rPr>
        <w:t>إطار التمهيد</w:t>
      </w:r>
      <w:r w:rsidRPr="00510E81">
        <w:rPr>
          <w:rFonts w:cs="Traditional Arabic"/>
          <w:sz w:val="24"/>
          <w:szCs w:val="30"/>
          <w:rtl/>
        </w:rPr>
        <w:t xml:space="preserve"> للجلسة، أكد</w:t>
      </w:r>
      <w:r>
        <w:rPr>
          <w:rFonts w:cs="Traditional Arabic" w:hint="cs"/>
          <w:sz w:val="24"/>
          <w:szCs w:val="30"/>
          <w:rtl/>
        </w:rPr>
        <w:t>ت</w:t>
      </w:r>
      <w:r w:rsidRPr="00510E81">
        <w:rPr>
          <w:rFonts w:cs="Traditional Arabic"/>
          <w:sz w:val="24"/>
          <w:szCs w:val="30"/>
          <w:rtl/>
        </w:rPr>
        <w:t xml:space="preserve"> نائب المدير العام على ضرورة اتباع مبدأ "عدم </w:t>
      </w:r>
      <w:r>
        <w:rPr>
          <w:rFonts w:cs="Traditional Arabic" w:hint="cs"/>
          <w:sz w:val="24"/>
          <w:szCs w:val="30"/>
          <w:rtl/>
        </w:rPr>
        <w:t>إلحاق الضرر</w:t>
      </w:r>
      <w:r w:rsidRPr="00510E81">
        <w:rPr>
          <w:rFonts w:cs="Traditional Arabic"/>
          <w:sz w:val="24"/>
          <w:szCs w:val="30"/>
          <w:rtl/>
        </w:rPr>
        <w:t xml:space="preserve">" وأهمية التأهب وبناء قدرات أقوى والعمل المشترك عبر الحدود وضمان حماية الفئات الأكثر عرضة للخطر من العواقب غير المقصودة لإدخال آفات نباتية. وفي ختام </w:t>
      </w:r>
      <w:r>
        <w:rPr>
          <w:rFonts w:cs="Traditional Arabic" w:hint="cs"/>
          <w:sz w:val="24"/>
          <w:szCs w:val="30"/>
          <w:rtl/>
        </w:rPr>
        <w:t>الشقّ</w:t>
      </w:r>
      <w:r w:rsidRPr="00510E81">
        <w:rPr>
          <w:rFonts w:cs="Traditional Arabic"/>
          <w:sz w:val="24"/>
          <w:szCs w:val="30"/>
          <w:rtl/>
        </w:rPr>
        <w:t xml:space="preserve"> </w:t>
      </w:r>
      <w:r w:rsidR="00C12ABF">
        <w:rPr>
          <w:rFonts w:cs="Traditional Arabic" w:hint="cs"/>
          <w:sz w:val="24"/>
          <w:szCs w:val="30"/>
          <w:rtl/>
        </w:rPr>
        <w:t>ال</w:t>
      </w:r>
      <w:r w:rsidRPr="00510E81">
        <w:rPr>
          <w:rFonts w:cs="Traditional Arabic"/>
          <w:sz w:val="24"/>
          <w:szCs w:val="30"/>
          <w:rtl/>
        </w:rPr>
        <w:t>رفيع المستوى، سل</w:t>
      </w:r>
      <w:r>
        <w:rPr>
          <w:rFonts w:cs="Traditional Arabic" w:hint="cs"/>
          <w:sz w:val="24"/>
          <w:szCs w:val="30"/>
          <w:rtl/>
        </w:rPr>
        <w:t>ّ</w:t>
      </w:r>
      <w:r w:rsidRPr="00510E81">
        <w:rPr>
          <w:rFonts w:cs="Traditional Arabic"/>
          <w:sz w:val="24"/>
          <w:szCs w:val="30"/>
          <w:rtl/>
        </w:rPr>
        <w:t>ط</w:t>
      </w:r>
      <w:r>
        <w:rPr>
          <w:rFonts w:cs="Traditional Arabic" w:hint="cs"/>
          <w:sz w:val="24"/>
          <w:szCs w:val="30"/>
          <w:rtl/>
        </w:rPr>
        <w:t>ت</w:t>
      </w:r>
      <w:r w:rsidRPr="00510E81">
        <w:rPr>
          <w:rFonts w:cs="Traditional Arabic"/>
          <w:sz w:val="24"/>
          <w:szCs w:val="30"/>
          <w:rtl/>
        </w:rPr>
        <w:t xml:space="preserve"> نائب المدير العام الضوء على</w:t>
      </w:r>
      <w:r>
        <w:rPr>
          <w:rFonts w:cs="Traditional Arabic" w:hint="cs"/>
          <w:sz w:val="24"/>
          <w:szCs w:val="30"/>
          <w:rtl/>
        </w:rPr>
        <w:t xml:space="preserve"> </w:t>
      </w:r>
      <w:r w:rsidRPr="00510E81">
        <w:rPr>
          <w:rFonts w:cs="Traditional Arabic"/>
          <w:sz w:val="24"/>
          <w:szCs w:val="30"/>
          <w:rtl/>
        </w:rPr>
        <w:t>التزام</w:t>
      </w:r>
      <w:r>
        <w:rPr>
          <w:rFonts w:cs="Traditional Arabic" w:hint="cs"/>
          <w:sz w:val="24"/>
          <w:szCs w:val="30"/>
          <w:rtl/>
        </w:rPr>
        <w:t xml:space="preserve"> المنظمة</w:t>
      </w:r>
      <w:r w:rsidRPr="00510E81">
        <w:rPr>
          <w:rFonts w:cs="Traditional Arabic"/>
          <w:sz w:val="24"/>
          <w:szCs w:val="30"/>
          <w:rtl/>
        </w:rPr>
        <w:t xml:space="preserve"> الكامل بهذا البرنامج، كما يتضح من </w:t>
      </w:r>
      <w:r>
        <w:rPr>
          <w:rFonts w:cs="Traditional Arabic" w:hint="cs"/>
          <w:sz w:val="24"/>
          <w:szCs w:val="30"/>
          <w:rtl/>
        </w:rPr>
        <w:t xml:space="preserve">خلال </w:t>
      </w:r>
      <w:r w:rsidRPr="00510E81">
        <w:rPr>
          <w:rFonts w:cs="Traditional Arabic"/>
          <w:sz w:val="24"/>
          <w:szCs w:val="30"/>
          <w:rtl/>
        </w:rPr>
        <w:t xml:space="preserve">حضور متحدثين من مختلف </w:t>
      </w:r>
      <w:r>
        <w:rPr>
          <w:rFonts w:cs="Traditional Arabic" w:hint="cs"/>
          <w:sz w:val="24"/>
          <w:szCs w:val="30"/>
          <w:rtl/>
        </w:rPr>
        <w:t>شُعب</w:t>
      </w:r>
      <w:r w:rsidRPr="00510E81">
        <w:rPr>
          <w:rFonts w:cs="Traditional Arabic"/>
          <w:sz w:val="24"/>
          <w:szCs w:val="30"/>
          <w:rtl/>
        </w:rPr>
        <w:t xml:space="preserve"> </w:t>
      </w:r>
      <w:r>
        <w:rPr>
          <w:rFonts w:cs="Traditional Arabic" w:hint="cs"/>
          <w:sz w:val="24"/>
          <w:szCs w:val="30"/>
          <w:rtl/>
        </w:rPr>
        <w:t>المنظمة</w:t>
      </w:r>
      <w:r w:rsidRPr="00510E81">
        <w:rPr>
          <w:rFonts w:cs="Traditional Arabic"/>
          <w:sz w:val="24"/>
          <w:szCs w:val="30"/>
          <w:rtl/>
        </w:rPr>
        <w:t xml:space="preserve"> وأمين</w:t>
      </w:r>
      <w:r>
        <w:rPr>
          <w:rFonts w:cs="Traditional Arabic" w:hint="cs"/>
          <w:sz w:val="24"/>
          <w:szCs w:val="30"/>
          <w:rtl/>
        </w:rPr>
        <w:t>ة</w:t>
      </w:r>
      <w:r w:rsidRPr="00510E81">
        <w:rPr>
          <w:rFonts w:cs="Traditional Arabic"/>
          <w:sz w:val="24"/>
          <w:szCs w:val="30"/>
          <w:rtl/>
        </w:rPr>
        <w:t xml:space="preserve"> الدستور الغذائي.</w:t>
      </w:r>
    </w:p>
    <w:p w14:paraId="0546BEF2" w14:textId="77777777" w:rsidR="002543F5" w:rsidRPr="003541B7" w:rsidRDefault="002543F5" w:rsidP="00732207">
      <w:pPr>
        <w:pStyle w:val="IPPParagraphnumbering"/>
        <w:bidi/>
        <w:spacing w:after="120" w:line="216" w:lineRule="auto"/>
        <w:ind w:hanging="567"/>
        <w:jc w:val="lowKashida"/>
        <w:rPr>
          <w:rFonts w:cs="Traditional Arabic"/>
          <w:sz w:val="24"/>
          <w:szCs w:val="30"/>
          <w:rtl/>
        </w:rPr>
      </w:pPr>
      <w:r w:rsidRPr="003541B7">
        <w:rPr>
          <w:rFonts w:cs="Traditional Arabic" w:hint="cs"/>
          <w:sz w:val="24"/>
          <w:szCs w:val="30"/>
          <w:rtl/>
        </w:rPr>
        <w:t>وقد</w:t>
      </w:r>
      <w:r>
        <w:rPr>
          <w:rFonts w:cs="Traditional Arabic" w:hint="cs"/>
          <w:sz w:val="24"/>
          <w:szCs w:val="30"/>
          <w:rtl/>
        </w:rPr>
        <w:t>ّ</w:t>
      </w:r>
      <w:r w:rsidRPr="003541B7">
        <w:rPr>
          <w:rFonts w:cs="Traditional Arabic" w:hint="cs"/>
          <w:sz w:val="24"/>
          <w:szCs w:val="30"/>
          <w:rtl/>
        </w:rPr>
        <w:t>م المتحدثون التالية أسماؤهم عروضًا:</w:t>
      </w:r>
    </w:p>
    <w:p w14:paraId="0617F9B9" w14:textId="77777777" w:rsidR="002543F5" w:rsidRDefault="002543F5" w:rsidP="00732207">
      <w:pPr>
        <w:pStyle w:val="IPPBullet1"/>
        <w:bidi/>
        <w:spacing w:after="120" w:line="216" w:lineRule="auto"/>
        <w:ind w:left="482" w:hanging="482"/>
        <w:rPr>
          <w:rFonts w:cs="Traditional Arabic"/>
          <w:sz w:val="24"/>
          <w:szCs w:val="30"/>
        </w:rPr>
      </w:pPr>
      <w:r>
        <w:rPr>
          <w:rFonts w:cs="Traditional Arabic" w:hint="cs"/>
          <w:sz w:val="24"/>
          <w:szCs w:val="30"/>
          <w:rtl/>
        </w:rPr>
        <w:t>م</w:t>
      </w:r>
      <w:r w:rsidRPr="000A54A0">
        <w:rPr>
          <w:rFonts w:cs="Traditional Arabic"/>
          <w:sz w:val="24"/>
          <w:szCs w:val="30"/>
          <w:rtl/>
        </w:rPr>
        <w:t xml:space="preserve">عالي الوزير </w:t>
      </w:r>
      <w:r w:rsidRPr="000A54A0">
        <w:rPr>
          <w:rFonts w:cs="Traditional Arabic"/>
          <w:sz w:val="24"/>
          <w:szCs w:val="30"/>
        </w:rPr>
        <w:t>Floyd GREEN</w:t>
      </w:r>
      <w:r w:rsidRPr="000A54A0">
        <w:rPr>
          <w:rFonts w:cs="Traditional Arabic"/>
          <w:sz w:val="24"/>
          <w:szCs w:val="30"/>
          <w:rtl/>
        </w:rPr>
        <w:t xml:space="preserve"> (وزير الزراعة والثروة السمكية والتعدين في جامايكا) - "لماذا تُعد المعونة الإنسانية بالغ</w:t>
      </w:r>
      <w:r>
        <w:rPr>
          <w:rFonts w:cs="Traditional Arabic" w:hint="cs"/>
          <w:sz w:val="24"/>
          <w:szCs w:val="30"/>
          <w:rtl/>
        </w:rPr>
        <w:t xml:space="preserve">ة </w:t>
      </w:r>
      <w:r w:rsidRPr="000A54A0">
        <w:rPr>
          <w:rFonts w:cs="Traditional Arabic"/>
          <w:sz w:val="24"/>
          <w:szCs w:val="30"/>
          <w:rtl/>
        </w:rPr>
        <w:t>الأهمية للأمن الغذائي في جامايكا"؛</w:t>
      </w:r>
    </w:p>
    <w:p w14:paraId="60D3DD56" w14:textId="77777777" w:rsidR="002543F5" w:rsidRPr="003541B7" w:rsidRDefault="002543F5" w:rsidP="00732207">
      <w:pPr>
        <w:pStyle w:val="IPPBullet1"/>
        <w:bidi/>
        <w:spacing w:after="120" w:line="216" w:lineRule="auto"/>
        <w:ind w:left="482" w:hanging="482"/>
        <w:rPr>
          <w:rFonts w:cs="Traditional Arabic"/>
          <w:sz w:val="24"/>
          <w:szCs w:val="30"/>
          <w:rtl/>
        </w:rPr>
      </w:pPr>
      <w:r>
        <w:rPr>
          <w:rFonts w:cs="Traditional Arabic" w:hint="cs"/>
          <w:sz w:val="24"/>
          <w:szCs w:val="30"/>
          <w:rtl/>
        </w:rPr>
        <w:t>و</w:t>
      </w:r>
      <w:r w:rsidRPr="003541B7">
        <w:rPr>
          <w:rFonts w:cs="Traditional Arabic" w:hint="cs"/>
          <w:sz w:val="24"/>
          <w:szCs w:val="30"/>
          <w:rtl/>
        </w:rPr>
        <w:t xml:space="preserve">سعادة السفيرة </w:t>
      </w:r>
      <w:r w:rsidRPr="003541B7">
        <w:rPr>
          <w:rFonts w:cs="Traditional Arabic"/>
          <w:sz w:val="24"/>
          <w:szCs w:val="30"/>
        </w:rPr>
        <w:t>Julianne COWLEY</w:t>
      </w:r>
      <w:r w:rsidRPr="003541B7">
        <w:rPr>
          <w:rFonts w:cs="Traditional Arabic" w:hint="cs"/>
          <w:sz w:val="24"/>
          <w:szCs w:val="30"/>
          <w:rtl/>
        </w:rPr>
        <w:t xml:space="preserve"> (</w:t>
      </w:r>
      <w:r>
        <w:rPr>
          <w:rFonts w:cs="Traditional Arabic" w:hint="cs"/>
          <w:sz w:val="24"/>
          <w:szCs w:val="30"/>
          <w:rtl/>
        </w:rPr>
        <w:t>ال</w:t>
      </w:r>
      <w:r w:rsidRPr="003541B7">
        <w:rPr>
          <w:rFonts w:cs="Traditional Arabic" w:hint="cs"/>
          <w:sz w:val="24"/>
          <w:szCs w:val="30"/>
          <w:rtl/>
        </w:rPr>
        <w:t>سفيرة</w:t>
      </w:r>
      <w:r>
        <w:rPr>
          <w:rFonts w:cs="Traditional Arabic" w:hint="cs"/>
          <w:sz w:val="24"/>
          <w:szCs w:val="30"/>
          <w:rtl/>
        </w:rPr>
        <w:t xml:space="preserve"> و</w:t>
      </w:r>
      <w:r w:rsidRPr="003E4884">
        <w:rPr>
          <w:rFonts w:cs="Traditional Arabic"/>
          <w:sz w:val="24"/>
          <w:szCs w:val="30"/>
          <w:rtl/>
        </w:rPr>
        <w:t xml:space="preserve">الممثلية الدائمة لأستراليا لدى </w:t>
      </w:r>
      <w:r>
        <w:rPr>
          <w:rFonts w:cs="Traditional Arabic" w:hint="cs"/>
          <w:sz w:val="24"/>
          <w:szCs w:val="30"/>
          <w:rtl/>
        </w:rPr>
        <w:t>منظمة الأغذية والزراعة</w:t>
      </w:r>
      <w:r w:rsidRPr="003541B7">
        <w:rPr>
          <w:rFonts w:cs="Traditional Arabic" w:hint="cs"/>
          <w:sz w:val="24"/>
          <w:szCs w:val="30"/>
          <w:rtl/>
        </w:rPr>
        <w:t>) - "</w:t>
      </w:r>
      <w:r w:rsidRPr="003E4884">
        <w:rPr>
          <w:rFonts w:cs="Traditional Arabic"/>
          <w:sz w:val="24"/>
          <w:szCs w:val="30"/>
          <w:rtl/>
        </w:rPr>
        <w:t>دمج الصحة النباتية في الاستجابة الإنسانية - المنظور الأسترالي</w:t>
      </w:r>
      <w:r w:rsidRPr="003541B7">
        <w:rPr>
          <w:rFonts w:cs="Traditional Arabic" w:hint="cs"/>
          <w:sz w:val="24"/>
          <w:szCs w:val="30"/>
          <w:rtl/>
        </w:rPr>
        <w:t>"؛</w:t>
      </w:r>
    </w:p>
    <w:p w14:paraId="3ADF0FBF" w14:textId="77777777" w:rsidR="002543F5" w:rsidRPr="003541B7" w:rsidRDefault="002543F5" w:rsidP="00732207">
      <w:pPr>
        <w:pStyle w:val="IPPBullet1"/>
        <w:bidi/>
        <w:spacing w:after="120" w:line="216" w:lineRule="auto"/>
        <w:ind w:left="482" w:hanging="482"/>
        <w:rPr>
          <w:rFonts w:cs="Traditional Arabic"/>
          <w:sz w:val="24"/>
          <w:szCs w:val="30"/>
          <w:rtl/>
        </w:rPr>
      </w:pPr>
      <w:r>
        <w:rPr>
          <w:rFonts w:cs="Traditional Arabic" w:hint="cs"/>
          <w:sz w:val="24"/>
          <w:szCs w:val="30"/>
          <w:rtl/>
        </w:rPr>
        <w:t>و</w:t>
      </w:r>
      <w:r w:rsidRPr="003541B7">
        <w:rPr>
          <w:rFonts w:cs="Traditional Arabic" w:hint="cs"/>
          <w:sz w:val="24"/>
          <w:szCs w:val="30"/>
          <w:rtl/>
        </w:rPr>
        <w:t xml:space="preserve">السيدة </w:t>
      </w:r>
      <w:r w:rsidRPr="003541B7">
        <w:rPr>
          <w:rFonts w:cs="Traditional Arabic"/>
          <w:sz w:val="24"/>
          <w:szCs w:val="30"/>
        </w:rPr>
        <w:t>Sophie PETERSON</w:t>
      </w:r>
      <w:r w:rsidRPr="003541B7">
        <w:rPr>
          <w:rFonts w:cs="Traditional Arabic" w:hint="cs"/>
          <w:sz w:val="24"/>
          <w:szCs w:val="30"/>
          <w:rtl/>
        </w:rPr>
        <w:t xml:space="preserve"> (</w:t>
      </w:r>
      <w:r w:rsidRPr="003E4884">
        <w:rPr>
          <w:rFonts w:cs="Traditional Arabic"/>
          <w:sz w:val="24"/>
          <w:szCs w:val="30"/>
          <w:rtl/>
        </w:rPr>
        <w:t xml:space="preserve">مديرة </w:t>
      </w:r>
      <w:r>
        <w:rPr>
          <w:rFonts w:cs="Traditional Arabic" w:hint="cs"/>
          <w:sz w:val="24"/>
          <w:szCs w:val="30"/>
          <w:rtl/>
        </w:rPr>
        <w:t>إدارة</w:t>
      </w:r>
      <w:r w:rsidRPr="003E4884">
        <w:rPr>
          <w:rFonts w:cs="Traditional Arabic"/>
          <w:sz w:val="24"/>
          <w:szCs w:val="30"/>
          <w:rtl/>
        </w:rPr>
        <w:t xml:space="preserve"> المشاركة في </w:t>
      </w:r>
      <w:r>
        <w:rPr>
          <w:rFonts w:cs="Traditional Arabic" w:hint="cs"/>
          <w:sz w:val="24"/>
          <w:szCs w:val="30"/>
          <w:rtl/>
        </w:rPr>
        <w:t>إقليم</w:t>
      </w:r>
      <w:r w:rsidRPr="003E4884">
        <w:rPr>
          <w:rFonts w:cs="Traditional Arabic"/>
          <w:sz w:val="24"/>
          <w:szCs w:val="30"/>
          <w:rtl/>
        </w:rPr>
        <w:t xml:space="preserve"> المحيط الهادئ والصحة النباتية الدولية، </w:t>
      </w:r>
      <w:r w:rsidRPr="003541B7">
        <w:rPr>
          <w:rFonts w:cs="Traditional Arabic" w:hint="cs"/>
          <w:sz w:val="24"/>
          <w:szCs w:val="30"/>
          <w:rtl/>
        </w:rPr>
        <w:t>المنظمة القطرية لوقاية النباتات في أستراليا) - "</w:t>
      </w:r>
      <w:r w:rsidRPr="003E4884">
        <w:rPr>
          <w:rFonts w:cs="Traditional Arabic"/>
          <w:sz w:val="24"/>
          <w:szCs w:val="30"/>
          <w:rtl/>
        </w:rPr>
        <w:t>الدروس المستفادة والاتجاهات الاستراتيجية من الاتفاقية الدولية لوقاية النباتات ومجموعة التركيز التابعة لهيئة تدابير الصحة النباتية والمعنية بالتوفير الآمن للمعونة الغذائية وأنواع المعونة الإنسانية الأخرى</w:t>
      </w:r>
      <w:r w:rsidRPr="003541B7">
        <w:rPr>
          <w:rFonts w:cs="Traditional Arabic" w:hint="cs"/>
          <w:sz w:val="24"/>
          <w:szCs w:val="30"/>
          <w:rtl/>
        </w:rPr>
        <w:t>"؛</w:t>
      </w:r>
    </w:p>
    <w:p w14:paraId="1A6BF49F" w14:textId="77777777" w:rsidR="002543F5" w:rsidRDefault="002543F5" w:rsidP="00732207">
      <w:pPr>
        <w:pStyle w:val="IPPBullet1"/>
        <w:bidi/>
        <w:spacing w:after="120" w:line="216" w:lineRule="auto"/>
        <w:ind w:left="482" w:hanging="482"/>
        <w:rPr>
          <w:rFonts w:cs="Traditional Arabic"/>
          <w:sz w:val="24"/>
          <w:szCs w:val="30"/>
        </w:rPr>
      </w:pPr>
      <w:r>
        <w:rPr>
          <w:rFonts w:cs="Traditional Arabic" w:hint="cs"/>
          <w:sz w:val="24"/>
          <w:szCs w:val="30"/>
          <w:rtl/>
        </w:rPr>
        <w:t>و</w:t>
      </w:r>
      <w:r w:rsidRPr="003541B7">
        <w:rPr>
          <w:rFonts w:cs="Traditional Arabic" w:hint="cs"/>
          <w:sz w:val="24"/>
          <w:szCs w:val="30"/>
          <w:rtl/>
        </w:rPr>
        <w:t xml:space="preserve">السيدة </w:t>
      </w:r>
      <w:r w:rsidRPr="003541B7">
        <w:rPr>
          <w:rFonts w:cs="Traditional Arabic"/>
          <w:sz w:val="24"/>
          <w:szCs w:val="30"/>
        </w:rPr>
        <w:t>Elisabetta TAGLIATI</w:t>
      </w:r>
      <w:r w:rsidRPr="003541B7">
        <w:rPr>
          <w:rFonts w:cs="Traditional Arabic" w:hint="cs"/>
          <w:sz w:val="24"/>
          <w:szCs w:val="30"/>
          <w:rtl/>
        </w:rPr>
        <w:t xml:space="preserve"> (</w:t>
      </w:r>
      <w:r w:rsidRPr="00F4510F">
        <w:rPr>
          <w:rFonts w:cs="Traditional Arabic"/>
          <w:sz w:val="24"/>
          <w:szCs w:val="30"/>
          <w:rtl/>
        </w:rPr>
        <w:t xml:space="preserve">كبيرة </w:t>
      </w:r>
      <w:r>
        <w:rPr>
          <w:rFonts w:cs="Traditional Arabic" w:hint="cs"/>
          <w:sz w:val="24"/>
          <w:szCs w:val="30"/>
          <w:rtl/>
        </w:rPr>
        <w:t>موظفي حالات</w:t>
      </w:r>
      <w:r w:rsidRPr="00F4510F">
        <w:rPr>
          <w:rFonts w:cs="Traditional Arabic"/>
          <w:sz w:val="24"/>
          <w:szCs w:val="30"/>
          <w:rtl/>
        </w:rPr>
        <w:t xml:space="preserve"> الطوارئ وإعادة التأهيل،</w:t>
      </w:r>
      <w:r>
        <w:rPr>
          <w:rFonts w:cs="Traditional Arabic" w:hint="cs"/>
          <w:sz w:val="24"/>
          <w:szCs w:val="30"/>
          <w:rtl/>
        </w:rPr>
        <w:t xml:space="preserve"> </w:t>
      </w:r>
      <w:r w:rsidRPr="003541B7">
        <w:rPr>
          <w:rFonts w:cs="Traditional Arabic" w:hint="cs"/>
          <w:sz w:val="24"/>
          <w:szCs w:val="30"/>
          <w:rtl/>
        </w:rPr>
        <w:t>مكتب حالات الطوارئ والقدرة على الصمود في المنظمة</w:t>
      </w:r>
      <w:r>
        <w:rPr>
          <w:rFonts w:cs="Traditional Arabic" w:hint="cs"/>
          <w:sz w:val="24"/>
          <w:szCs w:val="30"/>
          <w:rtl/>
        </w:rPr>
        <w:t>)</w:t>
      </w:r>
      <w:r w:rsidRPr="003541B7">
        <w:rPr>
          <w:rFonts w:cs="Traditional Arabic" w:hint="cs"/>
          <w:sz w:val="24"/>
          <w:szCs w:val="30"/>
          <w:rtl/>
        </w:rPr>
        <w:t xml:space="preserve"> - "منظور مكتب الطوارئ والقدرة على الصمود في المنظمة"؛</w:t>
      </w:r>
    </w:p>
    <w:p w14:paraId="3A943042" w14:textId="77777777" w:rsidR="002543F5" w:rsidRPr="00F4510F" w:rsidRDefault="002543F5" w:rsidP="00732207">
      <w:pPr>
        <w:pStyle w:val="IPPBullet1"/>
        <w:bidi/>
        <w:spacing w:after="120" w:line="216" w:lineRule="auto"/>
        <w:ind w:left="482" w:hanging="482"/>
        <w:rPr>
          <w:rFonts w:cs="Traditional Arabic"/>
          <w:sz w:val="24"/>
          <w:szCs w:val="30"/>
          <w:rtl/>
        </w:rPr>
      </w:pPr>
      <w:r>
        <w:rPr>
          <w:rFonts w:cs="Traditional Arabic" w:hint="cs"/>
          <w:sz w:val="24"/>
          <w:szCs w:val="30"/>
          <w:rtl/>
        </w:rPr>
        <w:t>و</w:t>
      </w:r>
      <w:r w:rsidRPr="003541B7">
        <w:rPr>
          <w:rFonts w:cs="Traditional Arabic" w:hint="cs"/>
          <w:sz w:val="24"/>
          <w:szCs w:val="30"/>
          <w:rtl/>
        </w:rPr>
        <w:t xml:space="preserve">السيد </w:t>
      </w:r>
      <w:r w:rsidRPr="003541B7">
        <w:rPr>
          <w:rFonts w:cs="Traditional Arabic"/>
          <w:sz w:val="24"/>
          <w:szCs w:val="30"/>
        </w:rPr>
        <w:t>Shawn MCGUIRE</w:t>
      </w:r>
      <w:r w:rsidRPr="003541B7">
        <w:rPr>
          <w:rFonts w:cs="Traditional Arabic" w:hint="cs"/>
          <w:sz w:val="24"/>
          <w:szCs w:val="30"/>
          <w:rtl/>
        </w:rPr>
        <w:t xml:space="preserve"> (</w:t>
      </w:r>
      <w:r>
        <w:rPr>
          <w:rFonts w:cs="Traditional Arabic" w:hint="cs"/>
          <w:sz w:val="24"/>
          <w:szCs w:val="30"/>
          <w:rtl/>
        </w:rPr>
        <w:t xml:space="preserve">مسؤول زراعي، </w:t>
      </w:r>
      <w:r w:rsidRPr="003541B7">
        <w:rPr>
          <w:rFonts w:cs="Traditional Arabic" w:hint="cs"/>
          <w:sz w:val="24"/>
          <w:szCs w:val="30"/>
          <w:rtl/>
        </w:rPr>
        <w:t>فريق الموارد الوراثية النباتية والبذور</w:t>
      </w:r>
      <w:r>
        <w:rPr>
          <w:rFonts w:cs="Traditional Arabic"/>
          <w:sz w:val="24"/>
          <w:szCs w:val="30"/>
        </w:rPr>
        <w:t xml:space="preserve"> </w:t>
      </w:r>
      <w:r>
        <w:rPr>
          <w:rFonts w:cs="Traditional Arabic" w:hint="cs"/>
          <w:sz w:val="24"/>
          <w:szCs w:val="30"/>
          <w:rtl/>
          <w:lang w:val="fr-CA"/>
        </w:rPr>
        <w:t>التابع ل</w:t>
      </w:r>
      <w:r w:rsidRPr="00F4510F">
        <w:rPr>
          <w:rFonts w:cs="Traditional Arabic"/>
          <w:sz w:val="24"/>
          <w:szCs w:val="30"/>
          <w:rtl/>
          <w:lang w:val="fr-CA"/>
        </w:rPr>
        <w:t>شعبة الإنتاج النباتي ووقاية النباتات</w:t>
      </w:r>
      <w:r w:rsidRPr="003541B7">
        <w:rPr>
          <w:rFonts w:cs="Traditional Arabic" w:hint="cs"/>
          <w:sz w:val="24"/>
          <w:szCs w:val="30"/>
          <w:rtl/>
        </w:rPr>
        <w:t xml:space="preserve"> في المنظمة) - "منظور أمن البذور في المنظمة"؛</w:t>
      </w:r>
    </w:p>
    <w:p w14:paraId="620C2C2A" w14:textId="77777777" w:rsidR="002543F5" w:rsidRPr="003541B7" w:rsidRDefault="002543F5" w:rsidP="00732207">
      <w:pPr>
        <w:pStyle w:val="IPPBullet1"/>
        <w:bidi/>
        <w:spacing w:after="120" w:line="216" w:lineRule="auto"/>
        <w:ind w:left="482" w:hanging="482"/>
        <w:rPr>
          <w:rFonts w:cs="Traditional Arabic"/>
          <w:sz w:val="24"/>
          <w:szCs w:val="30"/>
          <w:rtl/>
        </w:rPr>
      </w:pPr>
      <w:r>
        <w:rPr>
          <w:rFonts w:cs="Traditional Arabic" w:hint="cs"/>
          <w:sz w:val="24"/>
          <w:szCs w:val="30"/>
          <w:rtl/>
        </w:rPr>
        <w:t>و</w:t>
      </w:r>
      <w:r w:rsidRPr="003541B7">
        <w:rPr>
          <w:rFonts w:cs="Traditional Arabic" w:hint="cs"/>
          <w:sz w:val="24"/>
          <w:szCs w:val="30"/>
          <w:rtl/>
        </w:rPr>
        <w:t xml:space="preserve">السيدة </w:t>
      </w:r>
      <w:r w:rsidRPr="003541B7">
        <w:rPr>
          <w:rFonts w:cs="Traditional Arabic"/>
          <w:sz w:val="24"/>
          <w:szCs w:val="30"/>
        </w:rPr>
        <w:t>Sarah CAHILL</w:t>
      </w:r>
      <w:r w:rsidRPr="003541B7">
        <w:rPr>
          <w:rFonts w:cs="Traditional Arabic" w:hint="cs"/>
          <w:sz w:val="24"/>
          <w:szCs w:val="30"/>
          <w:rtl/>
        </w:rPr>
        <w:t xml:space="preserve"> (أمينة الدستور الغذائي) - "منظور الدستور الغذائي</w:t>
      </w:r>
      <w:r>
        <w:rPr>
          <w:rFonts w:cs="Traditional Arabic" w:hint="cs"/>
          <w:sz w:val="24"/>
          <w:szCs w:val="30"/>
          <w:rtl/>
        </w:rPr>
        <w:t xml:space="preserve"> وتجاربه</w:t>
      </w:r>
      <w:r w:rsidRPr="003541B7">
        <w:rPr>
          <w:rFonts w:cs="Traditional Arabic" w:hint="cs"/>
          <w:sz w:val="24"/>
          <w:szCs w:val="30"/>
          <w:rtl/>
        </w:rPr>
        <w:t xml:space="preserve">"؛ </w:t>
      </w:r>
    </w:p>
    <w:p w14:paraId="08073F72" w14:textId="77777777" w:rsidR="002543F5" w:rsidRDefault="002543F5" w:rsidP="00732207">
      <w:pPr>
        <w:pStyle w:val="IPPBullet1"/>
        <w:bidi/>
        <w:spacing w:after="120" w:line="216" w:lineRule="auto"/>
        <w:ind w:left="482" w:hanging="482"/>
        <w:rPr>
          <w:rFonts w:cs="Traditional Arabic"/>
          <w:sz w:val="24"/>
          <w:szCs w:val="30"/>
        </w:rPr>
      </w:pPr>
      <w:r>
        <w:rPr>
          <w:rFonts w:cs="Traditional Arabic" w:hint="cs"/>
          <w:sz w:val="24"/>
          <w:szCs w:val="30"/>
          <w:rtl/>
        </w:rPr>
        <w:lastRenderedPageBreak/>
        <w:t>و</w:t>
      </w:r>
      <w:r w:rsidRPr="003541B7">
        <w:rPr>
          <w:rFonts w:cs="Traditional Arabic" w:hint="cs"/>
          <w:sz w:val="24"/>
          <w:szCs w:val="30"/>
          <w:rtl/>
        </w:rPr>
        <w:t xml:space="preserve">السيد </w:t>
      </w:r>
      <w:r w:rsidRPr="003541B7">
        <w:rPr>
          <w:rFonts w:cs="Traditional Arabic"/>
          <w:sz w:val="24"/>
          <w:szCs w:val="30"/>
        </w:rPr>
        <w:t>Marco TRAA</w:t>
      </w:r>
      <w:r w:rsidRPr="003541B7">
        <w:rPr>
          <w:rFonts w:cs="Traditional Arabic" w:hint="cs"/>
          <w:sz w:val="24"/>
          <w:szCs w:val="30"/>
          <w:rtl/>
        </w:rPr>
        <w:t xml:space="preserve"> (</w:t>
      </w:r>
      <w:r w:rsidRPr="00F4510F">
        <w:rPr>
          <w:rFonts w:cs="Traditional Arabic"/>
          <w:sz w:val="24"/>
          <w:szCs w:val="30"/>
          <w:rtl/>
        </w:rPr>
        <w:t xml:space="preserve">كبير مسؤولي الصحة النباتية لشؤون السياسات، </w:t>
      </w:r>
      <w:r w:rsidRPr="003541B7">
        <w:rPr>
          <w:rFonts w:cs="Traditional Arabic" w:hint="cs"/>
          <w:sz w:val="24"/>
          <w:szCs w:val="30"/>
          <w:rtl/>
        </w:rPr>
        <w:t>المنظمة القطرية لوقاية النباتات في مملكة هولندا) - "رؤى من عضو مجموعة التركيز من إقليم أوروبا"؛</w:t>
      </w:r>
    </w:p>
    <w:p w14:paraId="1919B961" w14:textId="77777777" w:rsidR="002543F5" w:rsidRPr="003541B7" w:rsidRDefault="002543F5" w:rsidP="00732207">
      <w:pPr>
        <w:pStyle w:val="IPPBullet1"/>
        <w:bidi/>
        <w:spacing w:after="120" w:line="216" w:lineRule="auto"/>
        <w:ind w:left="482" w:hanging="482"/>
        <w:rPr>
          <w:rFonts w:cs="Traditional Arabic"/>
          <w:sz w:val="24"/>
          <w:szCs w:val="30"/>
          <w:rtl/>
        </w:rPr>
      </w:pPr>
      <w:r>
        <w:rPr>
          <w:rFonts w:cs="Traditional Arabic" w:hint="cs"/>
          <w:sz w:val="24"/>
          <w:szCs w:val="30"/>
          <w:rtl/>
        </w:rPr>
        <w:t xml:space="preserve">والسيدة </w:t>
      </w:r>
      <w:r w:rsidRPr="0044209C">
        <w:rPr>
          <w:rFonts w:cs="Traditional Arabic"/>
          <w:sz w:val="24"/>
          <w:szCs w:val="30"/>
        </w:rPr>
        <w:t>Luiza MBURA MUNYUA</w:t>
      </w:r>
      <w:r w:rsidRPr="0044209C">
        <w:rPr>
          <w:rFonts w:cs="Traditional Arabic"/>
          <w:sz w:val="24"/>
          <w:szCs w:val="30"/>
          <w:rtl/>
        </w:rPr>
        <w:t xml:space="preserve"> (كبيرة </w:t>
      </w:r>
      <w:r>
        <w:rPr>
          <w:rFonts w:cs="Traditional Arabic" w:hint="cs"/>
          <w:sz w:val="24"/>
          <w:szCs w:val="30"/>
          <w:rtl/>
        </w:rPr>
        <w:t>العلماء</w:t>
      </w:r>
      <w:r w:rsidRPr="0044209C">
        <w:rPr>
          <w:rFonts w:cs="Traditional Arabic"/>
          <w:sz w:val="24"/>
          <w:szCs w:val="30"/>
          <w:rtl/>
        </w:rPr>
        <w:t xml:space="preserve"> (علم أمراض النبات</w:t>
      </w:r>
      <w:r>
        <w:rPr>
          <w:rFonts w:cs="Traditional Arabic" w:hint="cs"/>
          <w:sz w:val="24"/>
          <w:szCs w:val="30"/>
          <w:rtl/>
        </w:rPr>
        <w:t>ات</w:t>
      </w:r>
      <w:r w:rsidRPr="0044209C">
        <w:rPr>
          <w:rFonts w:cs="Traditional Arabic"/>
          <w:sz w:val="24"/>
          <w:szCs w:val="30"/>
          <w:rtl/>
        </w:rPr>
        <w:t xml:space="preserve">)، المجلس الأفريقي المشترك للصحة النباتية التابع للاتحاد الأفريقي) </w:t>
      </w:r>
      <w:r>
        <w:rPr>
          <w:rFonts w:cs="Traditional Arabic" w:hint="cs"/>
          <w:sz w:val="24"/>
          <w:szCs w:val="30"/>
          <w:rtl/>
        </w:rPr>
        <w:t>-</w:t>
      </w:r>
      <w:r w:rsidRPr="0044209C">
        <w:rPr>
          <w:rFonts w:cs="Traditional Arabic"/>
          <w:sz w:val="24"/>
          <w:szCs w:val="30"/>
          <w:rtl/>
        </w:rPr>
        <w:t xml:space="preserve"> "رؤى من </w:t>
      </w:r>
      <w:r>
        <w:rPr>
          <w:rFonts w:cs="Traditional Arabic" w:hint="cs"/>
          <w:sz w:val="24"/>
          <w:szCs w:val="30"/>
          <w:rtl/>
        </w:rPr>
        <w:t>إقليم</w:t>
      </w:r>
      <w:r w:rsidRPr="0044209C">
        <w:rPr>
          <w:rFonts w:cs="Traditional Arabic"/>
          <w:sz w:val="24"/>
          <w:szCs w:val="30"/>
          <w:rtl/>
        </w:rPr>
        <w:t xml:space="preserve"> أفريقيا"؛</w:t>
      </w:r>
    </w:p>
    <w:p w14:paraId="0AE9843A" w14:textId="77777777" w:rsidR="002543F5" w:rsidRPr="003541B7" w:rsidRDefault="002543F5" w:rsidP="00732207">
      <w:pPr>
        <w:pStyle w:val="IPPBullet1"/>
        <w:bidi/>
        <w:spacing w:after="120" w:line="216" w:lineRule="auto"/>
        <w:ind w:left="482" w:hanging="482"/>
        <w:rPr>
          <w:rFonts w:cs="Traditional Arabic"/>
          <w:sz w:val="24"/>
          <w:szCs w:val="30"/>
          <w:rtl/>
        </w:rPr>
      </w:pPr>
      <w:r>
        <w:rPr>
          <w:rFonts w:cs="Traditional Arabic" w:hint="cs"/>
          <w:sz w:val="24"/>
          <w:szCs w:val="30"/>
          <w:rtl/>
        </w:rPr>
        <w:t>و</w:t>
      </w:r>
      <w:r w:rsidRPr="003541B7">
        <w:rPr>
          <w:rFonts w:cs="Traditional Arabic" w:hint="cs"/>
          <w:sz w:val="24"/>
          <w:szCs w:val="30"/>
          <w:rtl/>
        </w:rPr>
        <w:t>السيد</w:t>
      </w:r>
      <w:r>
        <w:rPr>
          <w:rFonts w:cs="Traditional Arabic" w:hint="cs"/>
          <w:sz w:val="24"/>
          <w:szCs w:val="30"/>
          <w:rtl/>
        </w:rPr>
        <w:t xml:space="preserve"> </w:t>
      </w:r>
      <w:r w:rsidRPr="005677AC">
        <w:rPr>
          <w:rFonts w:cs="Traditional Arabic"/>
          <w:sz w:val="24"/>
          <w:szCs w:val="30"/>
        </w:rPr>
        <w:t xml:space="preserve">Nitesh </w:t>
      </w:r>
      <w:r w:rsidRPr="003541B7">
        <w:rPr>
          <w:rFonts w:cs="Traditional Arabic"/>
          <w:sz w:val="24"/>
          <w:szCs w:val="30"/>
        </w:rPr>
        <w:t>DATT</w:t>
      </w:r>
      <w:r w:rsidRPr="003541B7">
        <w:rPr>
          <w:rFonts w:cs="Traditional Arabic" w:hint="cs"/>
          <w:sz w:val="24"/>
          <w:szCs w:val="30"/>
          <w:rtl/>
        </w:rPr>
        <w:t xml:space="preserve"> (كبير المسؤولين في </w:t>
      </w:r>
      <w:r>
        <w:rPr>
          <w:rFonts w:cs="Traditional Arabic" w:hint="cs"/>
          <w:sz w:val="24"/>
          <w:szCs w:val="30"/>
          <w:rtl/>
        </w:rPr>
        <w:t>المنظمة القطرية ل</w:t>
      </w:r>
      <w:r w:rsidRPr="003541B7">
        <w:rPr>
          <w:rFonts w:cs="Traditional Arabic" w:hint="cs"/>
          <w:sz w:val="24"/>
          <w:szCs w:val="30"/>
          <w:rtl/>
        </w:rPr>
        <w:t>وقاية النباتات في فيجي) - "رؤى من إقليم جنوب غرب المحيط الهادئ"؛</w:t>
      </w:r>
    </w:p>
    <w:p w14:paraId="3B824B36" w14:textId="77777777" w:rsidR="002543F5" w:rsidRPr="005C1BBE" w:rsidRDefault="002543F5" w:rsidP="00732207">
      <w:pPr>
        <w:pStyle w:val="IPPBullet1Last"/>
        <w:bidi/>
        <w:spacing w:after="120" w:line="216" w:lineRule="auto"/>
        <w:ind w:left="482" w:hanging="482"/>
        <w:rPr>
          <w:rFonts w:cs="Traditional Arabic"/>
          <w:sz w:val="24"/>
          <w:szCs w:val="30"/>
          <w:rtl/>
        </w:rPr>
      </w:pPr>
      <w:r>
        <w:rPr>
          <w:rFonts w:cs="Traditional Arabic" w:hint="cs"/>
          <w:sz w:val="24"/>
          <w:szCs w:val="30"/>
          <w:rtl/>
        </w:rPr>
        <w:t>و</w:t>
      </w:r>
      <w:r w:rsidRPr="003541B7">
        <w:rPr>
          <w:rFonts w:cs="Traditional Arabic" w:hint="cs"/>
          <w:sz w:val="24"/>
          <w:szCs w:val="30"/>
          <w:rtl/>
        </w:rPr>
        <w:t xml:space="preserve">السيدة </w:t>
      </w:r>
      <w:r w:rsidRPr="003541B7">
        <w:rPr>
          <w:rFonts w:cs="Traditional Arabic"/>
          <w:sz w:val="24"/>
          <w:szCs w:val="30"/>
        </w:rPr>
        <w:t>Juliet GOLDSMITH</w:t>
      </w:r>
      <w:r w:rsidRPr="003541B7">
        <w:rPr>
          <w:rFonts w:cs="Traditional Arabic" w:hint="cs"/>
          <w:sz w:val="24"/>
          <w:szCs w:val="30"/>
          <w:rtl/>
        </w:rPr>
        <w:t xml:space="preserve"> (</w:t>
      </w:r>
      <w:r w:rsidRPr="005677AC">
        <w:rPr>
          <w:rFonts w:cs="Traditional Arabic"/>
          <w:sz w:val="24"/>
          <w:szCs w:val="30"/>
          <w:rtl/>
        </w:rPr>
        <w:t xml:space="preserve">أخصائية </w:t>
      </w:r>
      <w:r>
        <w:rPr>
          <w:rFonts w:cs="Traditional Arabic" w:hint="cs"/>
          <w:sz w:val="24"/>
          <w:szCs w:val="30"/>
          <w:rtl/>
        </w:rPr>
        <w:t>ال</w:t>
      </w:r>
      <w:r w:rsidRPr="005677AC">
        <w:rPr>
          <w:rFonts w:cs="Traditional Arabic"/>
          <w:sz w:val="24"/>
          <w:szCs w:val="30"/>
          <w:rtl/>
        </w:rPr>
        <w:t>صحة النبات</w:t>
      </w:r>
      <w:r>
        <w:rPr>
          <w:rFonts w:cs="Traditional Arabic" w:hint="cs"/>
          <w:sz w:val="24"/>
          <w:szCs w:val="30"/>
          <w:rtl/>
        </w:rPr>
        <w:t>ية</w:t>
      </w:r>
      <w:r w:rsidRPr="005677AC">
        <w:rPr>
          <w:rFonts w:cs="Traditional Arabic" w:hint="cs"/>
          <w:sz w:val="24"/>
          <w:szCs w:val="30"/>
          <w:rtl/>
        </w:rPr>
        <w:t xml:space="preserve"> </w:t>
      </w:r>
      <w:r w:rsidRPr="003541B7">
        <w:rPr>
          <w:rFonts w:cs="Traditional Arabic" w:hint="cs"/>
          <w:sz w:val="24"/>
          <w:szCs w:val="30"/>
          <w:rtl/>
        </w:rPr>
        <w:t xml:space="preserve">وكالة الصحة الزراعية وسلامة الأغذية في </w:t>
      </w:r>
      <w:r w:rsidRPr="00116ECE">
        <w:rPr>
          <w:rFonts w:cs="Traditional Arabic" w:hint="cs"/>
          <w:sz w:val="24"/>
          <w:szCs w:val="30"/>
          <w:rtl/>
        </w:rPr>
        <w:t>الكاريبي</w:t>
      </w:r>
      <w:r w:rsidRPr="003541B7">
        <w:rPr>
          <w:rFonts w:cs="Traditional Arabic" w:hint="cs"/>
          <w:sz w:val="24"/>
          <w:szCs w:val="30"/>
          <w:rtl/>
        </w:rPr>
        <w:t>) - "رؤى من إقليم البحر الكاريبي".</w:t>
      </w:r>
    </w:p>
    <w:p w14:paraId="108C1B8E" w14:textId="77777777" w:rsidR="002543F5" w:rsidRPr="005C1BBE" w:rsidRDefault="002543F5" w:rsidP="00732207">
      <w:pPr>
        <w:pStyle w:val="IPPParagraphnumbering"/>
        <w:bidi/>
        <w:spacing w:after="120" w:line="216" w:lineRule="auto"/>
        <w:ind w:hanging="567"/>
        <w:jc w:val="lowKashida"/>
        <w:rPr>
          <w:rFonts w:cs="Traditional Arabic"/>
          <w:sz w:val="24"/>
          <w:szCs w:val="30"/>
          <w:rtl/>
        </w:rPr>
      </w:pPr>
      <w:r>
        <w:rPr>
          <w:rFonts w:cs="Traditional Arabic" w:hint="cs"/>
          <w:sz w:val="24"/>
          <w:szCs w:val="30"/>
          <w:rtl/>
        </w:rPr>
        <w:t>و</w:t>
      </w:r>
      <w:r w:rsidRPr="005C1BBE">
        <w:rPr>
          <w:rFonts w:cs="Traditional Arabic"/>
          <w:sz w:val="24"/>
          <w:szCs w:val="30"/>
          <w:rtl/>
        </w:rPr>
        <w:t xml:space="preserve">عرضت أمانة الاتفاقية الدولية لوقاية النباتات </w:t>
      </w:r>
      <w:r>
        <w:rPr>
          <w:rFonts w:cs="Traditional Arabic" w:hint="cs"/>
          <w:sz w:val="24"/>
          <w:szCs w:val="30"/>
          <w:rtl/>
        </w:rPr>
        <w:t xml:space="preserve">شريط </w:t>
      </w:r>
      <w:r w:rsidRPr="005C1BBE">
        <w:rPr>
          <w:rFonts w:cs="Traditional Arabic"/>
          <w:sz w:val="24"/>
          <w:szCs w:val="30"/>
          <w:rtl/>
        </w:rPr>
        <w:t xml:space="preserve">فيديو بعنوان </w:t>
      </w:r>
      <w:r w:rsidRPr="005C1BBE">
        <w:rPr>
          <w:rFonts w:cs="Traditional Arabic"/>
          <w:i/>
          <w:iCs/>
          <w:sz w:val="24"/>
          <w:szCs w:val="30"/>
          <w:rtl/>
        </w:rPr>
        <w:t>المعونة الآمنة في أوقات الأزمات</w:t>
      </w:r>
      <w:r>
        <w:rPr>
          <w:rFonts w:cs="Traditional Arabic" w:hint="cs"/>
          <w:i/>
          <w:iCs/>
          <w:sz w:val="24"/>
          <w:szCs w:val="30"/>
          <w:rtl/>
        </w:rPr>
        <w:t xml:space="preserve"> -</w:t>
      </w:r>
      <w:r w:rsidRPr="005C1BBE">
        <w:rPr>
          <w:rFonts w:cs="Traditional Arabic"/>
          <w:i/>
          <w:iCs/>
          <w:sz w:val="24"/>
          <w:szCs w:val="30"/>
          <w:rtl/>
        </w:rPr>
        <w:t xml:space="preserve"> حماية </w:t>
      </w:r>
      <w:r w:rsidRPr="005C1BBE">
        <w:rPr>
          <w:rFonts w:cs="Traditional Arabic" w:hint="cs"/>
          <w:i/>
          <w:iCs/>
          <w:sz w:val="24"/>
          <w:szCs w:val="30"/>
          <w:rtl/>
        </w:rPr>
        <w:t>ال</w:t>
      </w:r>
      <w:r w:rsidRPr="005C1BBE">
        <w:rPr>
          <w:rFonts w:cs="Traditional Arabic"/>
          <w:i/>
          <w:iCs/>
          <w:sz w:val="24"/>
          <w:szCs w:val="30"/>
          <w:rtl/>
        </w:rPr>
        <w:t>صحة النبات</w:t>
      </w:r>
      <w:r w:rsidRPr="005C1BBE">
        <w:rPr>
          <w:rFonts w:cs="Traditional Arabic" w:hint="cs"/>
          <w:i/>
          <w:iCs/>
          <w:sz w:val="24"/>
          <w:szCs w:val="30"/>
          <w:rtl/>
        </w:rPr>
        <w:t>ية</w:t>
      </w:r>
      <w:r w:rsidRPr="005C1BBE">
        <w:rPr>
          <w:rFonts w:cs="Traditional Arabic"/>
          <w:i/>
          <w:iCs/>
          <w:sz w:val="24"/>
          <w:szCs w:val="30"/>
          <w:rtl/>
        </w:rPr>
        <w:t xml:space="preserve"> </w:t>
      </w:r>
      <w:r w:rsidRPr="005C1BBE">
        <w:rPr>
          <w:rFonts w:cs="Traditional Arabic" w:hint="cs"/>
          <w:i/>
          <w:iCs/>
          <w:sz w:val="24"/>
          <w:szCs w:val="30"/>
          <w:rtl/>
        </w:rPr>
        <w:t xml:space="preserve">من أجل </w:t>
      </w:r>
      <w:r w:rsidRPr="005C1BBE">
        <w:rPr>
          <w:rFonts w:cs="Traditional Arabic"/>
          <w:i/>
          <w:iCs/>
          <w:sz w:val="24"/>
          <w:szCs w:val="30"/>
          <w:rtl/>
        </w:rPr>
        <w:t>حماية الإنسان</w:t>
      </w:r>
      <w:r>
        <w:rPr>
          <w:rFonts w:cs="Traditional Arabic" w:hint="cs"/>
          <w:sz w:val="24"/>
          <w:szCs w:val="30"/>
          <w:rtl/>
        </w:rPr>
        <w:t>.</w:t>
      </w:r>
    </w:p>
    <w:p w14:paraId="3AE9FB6F" w14:textId="4D3058C2" w:rsidR="002543F5" w:rsidRPr="006938B0" w:rsidRDefault="002543F5" w:rsidP="00732207">
      <w:pPr>
        <w:pStyle w:val="IPPParagraphnumbering"/>
        <w:bidi/>
        <w:spacing w:after="240" w:line="216" w:lineRule="auto"/>
        <w:ind w:hanging="567"/>
        <w:jc w:val="lowKashida"/>
        <w:rPr>
          <w:rFonts w:cs="Traditional Arabic"/>
          <w:i/>
          <w:iCs/>
          <w:sz w:val="30"/>
          <w:szCs w:val="30"/>
        </w:rPr>
      </w:pPr>
      <w:r w:rsidRPr="005C1BBE">
        <w:rPr>
          <w:rFonts w:cs="Traditional Arabic"/>
          <w:sz w:val="24"/>
          <w:szCs w:val="30"/>
          <w:rtl/>
        </w:rPr>
        <w:t xml:space="preserve">وفي الختام، أشارت الأمانة إلى أن هذه الجلسة العلمية انبثقت </w:t>
      </w:r>
      <w:r>
        <w:rPr>
          <w:rFonts w:cs="Traditional Arabic" w:hint="cs"/>
          <w:sz w:val="24"/>
          <w:szCs w:val="30"/>
          <w:rtl/>
        </w:rPr>
        <w:t>ع</w:t>
      </w:r>
      <w:r w:rsidRPr="005C1BBE">
        <w:rPr>
          <w:rFonts w:cs="Traditional Arabic"/>
          <w:sz w:val="24"/>
          <w:szCs w:val="30"/>
          <w:rtl/>
        </w:rPr>
        <w:t xml:space="preserve">ن مهمة مجموعة التركيز التابعة لهيئة تدابير الصحة النباتية المعنية بالتوفير الآمن للمعونة الغذائية وأنواع المعونة الإنسانية الأخرى. وشددت الأمانة على ضرورة تغيير النظرة إلى تدابير الصحة النباتية، بحيث </w:t>
      </w:r>
      <w:r>
        <w:rPr>
          <w:rFonts w:cs="Traditional Arabic" w:hint="cs"/>
          <w:sz w:val="24"/>
          <w:szCs w:val="30"/>
          <w:rtl/>
        </w:rPr>
        <w:t>يُنظر إليها على أنها</w:t>
      </w:r>
      <w:r w:rsidRPr="005C1BBE">
        <w:rPr>
          <w:rFonts w:cs="Traditional Arabic"/>
          <w:sz w:val="24"/>
          <w:szCs w:val="30"/>
          <w:rtl/>
        </w:rPr>
        <w:t xml:space="preserve"> "حامية للأمن الغذائي" بدل</w:t>
      </w:r>
      <w:r>
        <w:rPr>
          <w:rFonts w:cs="Traditional Arabic"/>
          <w:sz w:val="24"/>
          <w:szCs w:val="30"/>
          <w:rtl/>
        </w:rPr>
        <w:t>ًا</w:t>
      </w:r>
      <w:r w:rsidRPr="005C1BBE">
        <w:rPr>
          <w:rFonts w:cs="Traditional Arabic"/>
          <w:sz w:val="24"/>
          <w:szCs w:val="30"/>
          <w:rtl/>
        </w:rPr>
        <w:t xml:space="preserve"> من كونها "عائق</w:t>
      </w:r>
      <w:r>
        <w:rPr>
          <w:rFonts w:cs="Traditional Arabic"/>
          <w:sz w:val="24"/>
          <w:szCs w:val="30"/>
          <w:rtl/>
        </w:rPr>
        <w:t>ًا</w:t>
      </w:r>
      <w:r w:rsidRPr="005C1BBE">
        <w:rPr>
          <w:rFonts w:cs="Traditional Arabic"/>
          <w:sz w:val="24"/>
          <w:szCs w:val="30"/>
          <w:rtl/>
        </w:rPr>
        <w:t>" محتمل</w:t>
      </w:r>
      <w:r>
        <w:rPr>
          <w:rFonts w:cs="Traditional Arabic"/>
          <w:sz w:val="24"/>
          <w:szCs w:val="30"/>
          <w:rtl/>
        </w:rPr>
        <w:t>ًا</w:t>
      </w:r>
      <w:r w:rsidRPr="005C1BBE">
        <w:rPr>
          <w:rFonts w:cs="Traditional Arabic"/>
          <w:sz w:val="24"/>
          <w:szCs w:val="30"/>
          <w:rtl/>
        </w:rPr>
        <w:t xml:space="preserve">، وعلى الأهمية الجوهرية للتعاون الدولي والتأهب والتوعية وبناء القدرات </w:t>
      </w:r>
      <w:r>
        <w:rPr>
          <w:rFonts w:cs="Traditional Arabic" w:hint="cs"/>
          <w:sz w:val="24"/>
          <w:szCs w:val="30"/>
          <w:rtl/>
        </w:rPr>
        <w:t>بالنسبة إلى</w:t>
      </w:r>
      <w:r w:rsidRPr="005C1BBE">
        <w:rPr>
          <w:rFonts w:cs="Traditional Arabic"/>
          <w:sz w:val="24"/>
          <w:szCs w:val="30"/>
          <w:rtl/>
        </w:rPr>
        <w:t xml:space="preserve"> هذا العمل. </w:t>
      </w:r>
      <w:r>
        <w:rPr>
          <w:rFonts w:cs="Traditional Arabic" w:hint="cs"/>
          <w:sz w:val="24"/>
          <w:szCs w:val="30"/>
          <w:rtl/>
        </w:rPr>
        <w:t>و</w:t>
      </w:r>
      <w:r w:rsidRPr="005C1BBE">
        <w:rPr>
          <w:rFonts w:cs="Traditional Arabic"/>
          <w:sz w:val="24"/>
          <w:szCs w:val="30"/>
          <w:rtl/>
        </w:rPr>
        <w:t>تطلعت الأمانة</w:t>
      </w:r>
      <w:r>
        <w:rPr>
          <w:rFonts w:cs="Traditional Arabic" w:hint="cs"/>
          <w:sz w:val="24"/>
          <w:szCs w:val="30"/>
          <w:rtl/>
        </w:rPr>
        <w:t xml:space="preserve"> أيضًا</w:t>
      </w:r>
      <w:r w:rsidRPr="005C1BBE">
        <w:rPr>
          <w:rFonts w:cs="Traditional Arabic"/>
          <w:sz w:val="24"/>
          <w:szCs w:val="30"/>
          <w:rtl/>
        </w:rPr>
        <w:t xml:space="preserve"> إلى </w:t>
      </w:r>
      <w:r>
        <w:rPr>
          <w:rFonts w:cs="Traditional Arabic" w:hint="cs"/>
          <w:sz w:val="24"/>
          <w:szCs w:val="30"/>
          <w:rtl/>
        </w:rPr>
        <w:t>بلورة</w:t>
      </w:r>
      <w:r w:rsidRPr="005C1BBE">
        <w:rPr>
          <w:rFonts w:cs="Traditional Arabic"/>
          <w:sz w:val="24"/>
          <w:szCs w:val="30"/>
          <w:rtl/>
        </w:rPr>
        <w:t xml:space="preserve"> </w:t>
      </w:r>
      <w:r>
        <w:rPr>
          <w:rFonts w:cs="Traditional Arabic" w:hint="cs"/>
          <w:sz w:val="24"/>
          <w:szCs w:val="30"/>
          <w:rtl/>
        </w:rPr>
        <w:t>المعيار</w:t>
      </w:r>
      <w:r w:rsidRPr="005C1BBE">
        <w:rPr>
          <w:rFonts w:cs="Traditional Arabic"/>
          <w:sz w:val="24"/>
          <w:szCs w:val="30"/>
          <w:rtl/>
        </w:rPr>
        <w:t xml:space="preserve"> الدولي لتدابير الصحة النباتية بشأن المعونة الآمنة </w:t>
      </w:r>
      <w:r>
        <w:rPr>
          <w:rFonts w:cs="Traditional Arabic" w:hint="cs"/>
          <w:sz w:val="24"/>
          <w:szCs w:val="30"/>
          <w:rtl/>
        </w:rPr>
        <w:t>وتوجهت بالشكر إلى</w:t>
      </w:r>
      <w:r w:rsidRPr="005C1BBE">
        <w:rPr>
          <w:rFonts w:cs="Traditional Arabic"/>
          <w:sz w:val="24"/>
          <w:szCs w:val="30"/>
          <w:rtl/>
        </w:rPr>
        <w:t xml:space="preserve"> جميع المشاركين والمتحدثين على رؤاهم ومساهماتهم.</w:t>
      </w:r>
    </w:p>
    <w:p w14:paraId="063555E0" w14:textId="77777777" w:rsidR="006938B0" w:rsidRPr="006938B0" w:rsidRDefault="006938B0" w:rsidP="001E141D">
      <w:pPr>
        <w:pStyle w:val="Heading1"/>
        <w:numPr>
          <w:ilvl w:val="0"/>
          <w:numId w:val="19"/>
        </w:numPr>
        <w:bidi/>
        <w:spacing w:after="120"/>
        <w:rPr>
          <w:b w:val="0"/>
          <w:bCs w:val="0"/>
          <w:sz w:val="28"/>
          <w:rtl/>
        </w:rPr>
      </w:pPr>
      <w:r w:rsidRPr="006938B0">
        <w:rPr>
          <w:rFonts w:hint="cs"/>
          <w:b w:val="0"/>
          <w:sz w:val="28"/>
          <w:rtl/>
        </w:rPr>
        <w:t>معلومات محدّثة عن أنشطة التواصل بما يشمل اليوم الدولي للصحة النباتية</w:t>
      </w:r>
    </w:p>
    <w:p w14:paraId="472C221B" w14:textId="77777777" w:rsidR="006938B0" w:rsidRDefault="006938B0" w:rsidP="00732207">
      <w:pPr>
        <w:pStyle w:val="IPPParagraphnumbering"/>
        <w:bidi/>
        <w:spacing w:after="120" w:line="216" w:lineRule="auto"/>
        <w:ind w:hanging="567"/>
        <w:jc w:val="lowKashida"/>
        <w:rPr>
          <w:rFonts w:cs="Traditional Arabic"/>
          <w:sz w:val="24"/>
          <w:szCs w:val="30"/>
        </w:rPr>
      </w:pPr>
      <w:r w:rsidRPr="008E32D7">
        <w:rPr>
          <w:rFonts w:cs="Traditional Arabic" w:hint="cs"/>
          <w:sz w:val="24"/>
          <w:szCs w:val="30"/>
          <w:rtl/>
        </w:rPr>
        <w:t xml:space="preserve">عرضت الأمانة </w:t>
      </w:r>
      <w:r>
        <w:rPr>
          <w:rFonts w:cs="Traditional Arabic" w:hint="cs"/>
          <w:sz w:val="24"/>
          <w:szCs w:val="30"/>
          <w:rtl/>
        </w:rPr>
        <w:t>معلومات محدّثة</w:t>
      </w:r>
      <w:r w:rsidRPr="008E32D7">
        <w:rPr>
          <w:rFonts w:cs="Traditional Arabic" w:hint="cs"/>
          <w:sz w:val="24"/>
          <w:szCs w:val="30"/>
          <w:rtl/>
        </w:rPr>
        <w:t xml:space="preserve"> تلخ</w:t>
      </w:r>
      <w:r>
        <w:rPr>
          <w:rFonts w:cs="Traditional Arabic" w:hint="cs"/>
          <w:sz w:val="24"/>
          <w:szCs w:val="30"/>
          <w:rtl/>
        </w:rPr>
        <w:t>ّ</w:t>
      </w:r>
      <w:r w:rsidRPr="008E32D7">
        <w:rPr>
          <w:rFonts w:cs="Traditional Arabic" w:hint="cs"/>
          <w:sz w:val="24"/>
          <w:szCs w:val="30"/>
          <w:rtl/>
        </w:rPr>
        <w:t xml:space="preserve">ص نواحي التقدم الرئيسية المحرزة في مجال أنشطة التواصل لعام </w:t>
      </w:r>
      <w:r w:rsidRPr="008E32D7">
        <w:rPr>
          <w:rFonts w:cs="Traditional Arabic" w:hint="cs"/>
          <w:sz w:val="24"/>
          <w:rtl/>
        </w:rPr>
        <w:t>2025</w:t>
      </w:r>
      <w:r w:rsidRPr="008E32D7">
        <w:rPr>
          <w:rFonts w:cs="Traditional Arabic" w:hint="cs"/>
          <w:sz w:val="24"/>
          <w:szCs w:val="30"/>
          <w:rtl/>
        </w:rPr>
        <w:t>.</w:t>
      </w:r>
      <w:r w:rsidRPr="008E32D7">
        <w:rPr>
          <w:rStyle w:val="FootnoteReference"/>
          <w:rFonts w:cs="Traditional Arabic"/>
          <w:sz w:val="24"/>
          <w:szCs w:val="30"/>
          <w:lang w:val="en-GB"/>
        </w:rPr>
        <w:footnoteReference w:id="28"/>
      </w:r>
      <w:r w:rsidRPr="008E32D7">
        <w:rPr>
          <w:rFonts w:cs="Traditional Arabic" w:hint="cs"/>
          <w:sz w:val="24"/>
          <w:szCs w:val="30"/>
          <w:rtl/>
        </w:rPr>
        <w:t xml:space="preserve"> </w:t>
      </w:r>
      <w:r w:rsidRPr="0056230E">
        <w:rPr>
          <w:rFonts w:cs="Traditional Arabic"/>
          <w:sz w:val="24"/>
          <w:szCs w:val="30"/>
          <w:rtl/>
        </w:rPr>
        <w:t xml:space="preserve">وأشارت إلى زيادة التفاعل مع </w:t>
      </w:r>
      <w:r>
        <w:rPr>
          <w:rFonts w:cs="Traditional Arabic" w:hint="cs"/>
          <w:sz w:val="24"/>
          <w:szCs w:val="30"/>
          <w:rtl/>
        </w:rPr>
        <w:t>أوجه التواصل</w:t>
      </w:r>
      <w:r w:rsidRPr="0056230E">
        <w:rPr>
          <w:rFonts w:cs="Traditional Arabic"/>
          <w:sz w:val="24"/>
          <w:szCs w:val="30"/>
          <w:rtl/>
        </w:rPr>
        <w:t xml:space="preserve"> </w:t>
      </w:r>
      <w:r>
        <w:rPr>
          <w:rFonts w:cs="Traditional Arabic" w:hint="cs"/>
          <w:sz w:val="24"/>
          <w:szCs w:val="30"/>
          <w:rtl/>
        </w:rPr>
        <w:t>ل</w:t>
      </w:r>
      <w:r w:rsidRPr="0056230E">
        <w:rPr>
          <w:rFonts w:cs="Traditional Arabic"/>
          <w:sz w:val="24"/>
          <w:szCs w:val="30"/>
          <w:rtl/>
        </w:rPr>
        <w:t xml:space="preserve">لاتفاقية الدولية لوقاية النباتات، بما في ذلك المحتوى الإلكتروني ووسائل التواصل الاجتماعي والاشتراكات في النشرات الإخبارية ووسائل الإعلام وأبلغت </w:t>
      </w:r>
      <w:r>
        <w:rPr>
          <w:rFonts w:cs="Traditional Arabic" w:hint="cs"/>
          <w:sz w:val="24"/>
          <w:szCs w:val="30"/>
          <w:rtl/>
        </w:rPr>
        <w:t>الهيئة</w:t>
      </w:r>
      <w:r w:rsidRPr="0056230E">
        <w:rPr>
          <w:rFonts w:cs="Traditional Arabic"/>
          <w:sz w:val="24"/>
          <w:szCs w:val="30"/>
          <w:rtl/>
        </w:rPr>
        <w:t xml:space="preserve"> بأن مواد </w:t>
      </w:r>
      <w:r>
        <w:rPr>
          <w:rFonts w:cs="Traditional Arabic" w:hint="cs"/>
          <w:sz w:val="24"/>
          <w:szCs w:val="30"/>
          <w:rtl/>
        </w:rPr>
        <w:t>التواصل</w:t>
      </w:r>
      <w:r w:rsidRPr="0056230E">
        <w:rPr>
          <w:rFonts w:cs="Traditional Arabic"/>
          <w:sz w:val="24"/>
          <w:szCs w:val="30"/>
          <w:rtl/>
        </w:rPr>
        <w:t xml:space="preserve"> الخاصة باليوم </w:t>
      </w:r>
      <w:r w:rsidRPr="008E32D7">
        <w:rPr>
          <w:rFonts w:cs="Traditional Arabic" w:hint="cs"/>
          <w:sz w:val="24"/>
          <w:szCs w:val="30"/>
          <w:rtl/>
        </w:rPr>
        <w:t>الدولي للصحة النباتية</w:t>
      </w:r>
      <w:r w:rsidRPr="0056230E">
        <w:rPr>
          <w:rFonts w:cs="Traditional Arabic"/>
          <w:sz w:val="24"/>
          <w:szCs w:val="30"/>
          <w:rtl/>
        </w:rPr>
        <w:t xml:space="preserve"> لعام </w:t>
      </w:r>
      <w:r w:rsidRPr="0056230E">
        <w:rPr>
          <w:rFonts w:cs="Traditional Arabic"/>
          <w:sz w:val="20"/>
          <w:rtl/>
        </w:rPr>
        <w:t xml:space="preserve">2026 </w:t>
      </w:r>
      <w:r w:rsidRPr="0056230E">
        <w:rPr>
          <w:rFonts w:cs="Traditional Arabic"/>
          <w:sz w:val="24"/>
          <w:szCs w:val="30"/>
          <w:rtl/>
        </w:rPr>
        <w:t xml:space="preserve">ستكون متاحة قريبًا للمنظمات </w:t>
      </w:r>
      <w:r>
        <w:rPr>
          <w:rFonts w:cs="Traditional Arabic" w:hint="cs"/>
          <w:sz w:val="24"/>
          <w:szCs w:val="30"/>
          <w:rtl/>
        </w:rPr>
        <w:t>القطرية</w:t>
      </w:r>
      <w:r w:rsidRPr="0056230E">
        <w:rPr>
          <w:rFonts w:cs="Traditional Arabic"/>
          <w:sz w:val="24"/>
          <w:szCs w:val="30"/>
          <w:rtl/>
        </w:rPr>
        <w:t xml:space="preserve"> لوقاية النباتات </w:t>
      </w:r>
      <w:r>
        <w:rPr>
          <w:rFonts w:cs="Traditional Arabic" w:hint="cs"/>
          <w:sz w:val="24"/>
          <w:szCs w:val="30"/>
          <w:rtl/>
        </w:rPr>
        <w:t>وللأقاليم</w:t>
      </w:r>
      <w:r w:rsidRPr="0056230E">
        <w:rPr>
          <w:rFonts w:cs="Traditional Arabic"/>
          <w:sz w:val="24"/>
          <w:szCs w:val="30"/>
          <w:rtl/>
        </w:rPr>
        <w:t xml:space="preserve"> لاستخدامها.</w:t>
      </w:r>
    </w:p>
    <w:p w14:paraId="03253456" w14:textId="77777777" w:rsidR="006938B0" w:rsidRPr="008E32D7" w:rsidRDefault="006938B0" w:rsidP="00732207">
      <w:pPr>
        <w:pStyle w:val="IPPParagraphnumbering"/>
        <w:bidi/>
        <w:spacing w:after="120" w:line="216" w:lineRule="auto"/>
        <w:ind w:hanging="567"/>
        <w:jc w:val="lowKashida"/>
        <w:rPr>
          <w:rFonts w:cs="Traditional Arabic"/>
          <w:sz w:val="24"/>
          <w:szCs w:val="30"/>
          <w:rtl/>
        </w:rPr>
      </w:pPr>
      <w:r>
        <w:rPr>
          <w:rFonts w:cs="Traditional Arabic" w:hint="cs"/>
          <w:sz w:val="24"/>
          <w:szCs w:val="30"/>
          <w:rtl/>
        </w:rPr>
        <w:t>وعُ</w:t>
      </w:r>
      <w:r w:rsidRPr="0056230E">
        <w:rPr>
          <w:rFonts w:cs="Traditional Arabic"/>
          <w:sz w:val="24"/>
          <w:szCs w:val="30"/>
          <w:rtl/>
        </w:rPr>
        <w:t xml:space="preserve">رض </w:t>
      </w:r>
      <w:r>
        <w:rPr>
          <w:rFonts w:cs="Traditional Arabic" w:hint="cs"/>
          <w:sz w:val="24"/>
          <w:szCs w:val="30"/>
          <w:rtl/>
        </w:rPr>
        <w:t xml:space="preserve">شريط </w:t>
      </w:r>
      <w:r w:rsidRPr="0056230E">
        <w:rPr>
          <w:rFonts w:cs="Traditional Arabic"/>
          <w:sz w:val="24"/>
          <w:szCs w:val="30"/>
          <w:rtl/>
        </w:rPr>
        <w:t xml:space="preserve">فيديو عن </w:t>
      </w:r>
      <w:r>
        <w:rPr>
          <w:rFonts w:cs="Traditional Arabic" w:hint="cs"/>
          <w:sz w:val="24"/>
          <w:szCs w:val="30"/>
          <w:rtl/>
        </w:rPr>
        <w:t>الحدث الر</w:t>
      </w:r>
      <w:r w:rsidRPr="0056230E">
        <w:rPr>
          <w:rFonts w:cs="Traditional Arabic"/>
          <w:sz w:val="24"/>
          <w:szCs w:val="30"/>
          <w:rtl/>
        </w:rPr>
        <w:t xml:space="preserve">فيع المستوى </w:t>
      </w:r>
      <w:r>
        <w:rPr>
          <w:rFonts w:cs="Traditional Arabic" w:hint="cs"/>
          <w:sz w:val="24"/>
          <w:szCs w:val="30"/>
          <w:rtl/>
        </w:rPr>
        <w:t>الذي أُقيم</w:t>
      </w:r>
      <w:r w:rsidRPr="0056230E">
        <w:rPr>
          <w:rFonts w:cs="Traditional Arabic"/>
          <w:sz w:val="24"/>
          <w:szCs w:val="30"/>
          <w:rtl/>
        </w:rPr>
        <w:t xml:space="preserve"> بمناسبة اليوم </w:t>
      </w:r>
      <w:r w:rsidRPr="008E32D7">
        <w:rPr>
          <w:rFonts w:cs="Traditional Arabic" w:hint="cs"/>
          <w:sz w:val="24"/>
          <w:szCs w:val="30"/>
          <w:rtl/>
        </w:rPr>
        <w:t xml:space="preserve">الدولي للصحة النباتية </w:t>
      </w:r>
      <w:r w:rsidRPr="0056230E">
        <w:rPr>
          <w:rFonts w:cs="Traditional Arabic"/>
          <w:sz w:val="24"/>
          <w:szCs w:val="30"/>
          <w:rtl/>
        </w:rPr>
        <w:t xml:space="preserve">لعام </w:t>
      </w:r>
      <w:r>
        <w:rPr>
          <w:rFonts w:cs="Traditional Arabic" w:hint="cs"/>
          <w:sz w:val="20"/>
          <w:rtl/>
        </w:rPr>
        <w:t>2025</w:t>
      </w:r>
      <w:r>
        <w:rPr>
          <w:rFonts w:cs="Traditional Arabic" w:hint="cs"/>
          <w:sz w:val="24"/>
          <w:szCs w:val="30"/>
          <w:rtl/>
        </w:rPr>
        <w:t>،</w:t>
      </w:r>
      <w:r w:rsidRPr="0056230E">
        <w:rPr>
          <w:rFonts w:cs="Traditional Arabic"/>
          <w:sz w:val="24"/>
          <w:szCs w:val="30"/>
          <w:rtl/>
        </w:rPr>
        <w:t xml:space="preserve"> </w:t>
      </w:r>
      <w:r>
        <w:rPr>
          <w:rFonts w:cs="Traditional Arabic" w:hint="cs"/>
          <w:sz w:val="24"/>
          <w:szCs w:val="30"/>
          <w:rtl/>
        </w:rPr>
        <w:t>و</w:t>
      </w:r>
      <w:r w:rsidRPr="0056230E">
        <w:rPr>
          <w:rFonts w:cs="Traditional Arabic"/>
          <w:sz w:val="24"/>
          <w:szCs w:val="30"/>
          <w:rtl/>
        </w:rPr>
        <w:t>شاركت في تنظيمه الأمانة والهيئة الدولية الإقليمية للصحة الزراعية</w:t>
      </w:r>
      <w:r>
        <w:rPr>
          <w:rFonts w:cs="Traditional Arabic" w:hint="cs"/>
          <w:sz w:val="24"/>
          <w:szCs w:val="30"/>
          <w:rtl/>
        </w:rPr>
        <w:t xml:space="preserve"> (</w:t>
      </w:r>
      <w:r w:rsidRPr="00B438FC">
        <w:rPr>
          <w:lang w:val="en-GB"/>
        </w:rPr>
        <w:t>Organismo Internacional Regional de Sanidad Agropecuaria</w:t>
      </w:r>
      <w:r>
        <w:rPr>
          <w:rFonts w:cs="Traditional Arabic" w:hint="cs"/>
          <w:sz w:val="24"/>
          <w:szCs w:val="30"/>
          <w:rtl/>
        </w:rPr>
        <w:t>)</w:t>
      </w:r>
      <w:r w:rsidRPr="0056230E">
        <w:rPr>
          <w:rFonts w:cs="Traditional Arabic"/>
          <w:sz w:val="24"/>
          <w:szCs w:val="30"/>
          <w:rtl/>
        </w:rPr>
        <w:t>.</w:t>
      </w:r>
    </w:p>
    <w:p w14:paraId="45558881" w14:textId="77777777" w:rsidR="006938B0" w:rsidRPr="008E32D7" w:rsidRDefault="006938B0" w:rsidP="00732207">
      <w:pPr>
        <w:pStyle w:val="IPPParagraphnumbering"/>
        <w:bidi/>
        <w:spacing w:after="0" w:line="216" w:lineRule="auto"/>
        <w:ind w:hanging="567"/>
        <w:jc w:val="lowKashida"/>
        <w:rPr>
          <w:rFonts w:cs="Traditional Arabic"/>
          <w:sz w:val="24"/>
          <w:szCs w:val="30"/>
          <w:rtl/>
        </w:rPr>
      </w:pPr>
      <w:r w:rsidRPr="008E32D7">
        <w:rPr>
          <w:rFonts w:cs="Traditional Arabic" w:hint="cs"/>
          <w:sz w:val="24"/>
          <w:szCs w:val="30"/>
          <w:rtl/>
        </w:rPr>
        <w:t>وإنّ هيئة تدابير الصحة النباتية:</w:t>
      </w:r>
    </w:p>
    <w:p w14:paraId="7D629EB8" w14:textId="77777777" w:rsidR="006938B0" w:rsidRPr="006938B0" w:rsidRDefault="006938B0" w:rsidP="001E141D">
      <w:pPr>
        <w:pStyle w:val="IPPNumberedList"/>
        <w:numPr>
          <w:ilvl w:val="0"/>
          <w:numId w:val="32"/>
        </w:numPr>
        <w:tabs>
          <w:tab w:val="clear" w:pos="567"/>
        </w:tabs>
        <w:bidi/>
        <w:spacing w:after="0" w:line="216" w:lineRule="auto"/>
        <w:rPr>
          <w:rFonts w:cs="Traditional Arabic"/>
          <w:sz w:val="24"/>
          <w:szCs w:val="30"/>
        </w:rPr>
      </w:pPr>
      <w:r w:rsidRPr="006938B0">
        <w:rPr>
          <w:rFonts w:cs="Traditional Arabic" w:hint="cs"/>
          <w:i/>
          <w:iCs/>
          <w:sz w:val="24"/>
          <w:szCs w:val="30"/>
          <w:rtl/>
        </w:rPr>
        <w:t>أحاطت</w:t>
      </w:r>
      <w:r w:rsidRPr="006938B0">
        <w:rPr>
          <w:rFonts w:cs="Traditional Arabic" w:hint="cs"/>
          <w:sz w:val="24"/>
          <w:szCs w:val="30"/>
          <w:rtl/>
        </w:rPr>
        <w:t xml:space="preserve"> </w:t>
      </w:r>
      <w:r w:rsidRPr="006938B0">
        <w:rPr>
          <w:rFonts w:cs="Traditional Arabic" w:hint="cs"/>
          <w:i/>
          <w:iCs/>
          <w:sz w:val="24"/>
          <w:szCs w:val="30"/>
          <w:rtl/>
        </w:rPr>
        <w:t>علمًا</w:t>
      </w:r>
      <w:r w:rsidRPr="006938B0">
        <w:rPr>
          <w:rFonts w:cs="Traditional Arabic" w:hint="cs"/>
          <w:sz w:val="24"/>
          <w:szCs w:val="30"/>
          <w:rtl/>
        </w:rPr>
        <w:t xml:space="preserve"> بالمعلومات المحدّثة المتعلقة بأنشطة التواصل التي تقوم بها أمانة الاتفاقية الدولية لوقاية النباتات بما في ذلك اليوم الدولي للصحة النباتية؛</w:t>
      </w:r>
    </w:p>
    <w:p w14:paraId="4B6FF23A" w14:textId="77777777" w:rsidR="006938B0" w:rsidRPr="008E32D7" w:rsidRDefault="006938B0" w:rsidP="00732207">
      <w:pPr>
        <w:pStyle w:val="IPPNumberedList"/>
        <w:numPr>
          <w:ilvl w:val="0"/>
          <w:numId w:val="11"/>
        </w:numPr>
        <w:bidi/>
        <w:spacing w:after="0" w:line="216" w:lineRule="auto"/>
        <w:ind w:left="482" w:hanging="482"/>
        <w:rPr>
          <w:rFonts w:cs="Traditional Arabic"/>
          <w:sz w:val="24"/>
          <w:szCs w:val="30"/>
          <w:rtl/>
        </w:rPr>
      </w:pPr>
      <w:r>
        <w:rPr>
          <w:rFonts w:cs="Traditional Arabic" w:hint="cs"/>
          <w:i/>
          <w:iCs/>
          <w:sz w:val="24"/>
          <w:szCs w:val="30"/>
          <w:rtl/>
        </w:rPr>
        <w:t xml:space="preserve">ودعت </w:t>
      </w:r>
      <w:r w:rsidRPr="0056230E">
        <w:rPr>
          <w:rFonts w:cs="Traditional Arabic"/>
          <w:sz w:val="24"/>
          <w:szCs w:val="30"/>
          <w:rtl/>
        </w:rPr>
        <w:t xml:space="preserve">الأطراف المتعاقدة والمنظمات الإقليمية لوقاية النباتات إلى التواصل مع الأمانة لتبادل الأفكار والعروض المتعلقة باستضافة </w:t>
      </w:r>
      <w:r>
        <w:rPr>
          <w:rFonts w:cs="Traditional Arabic" w:hint="cs"/>
          <w:sz w:val="24"/>
          <w:szCs w:val="30"/>
          <w:rtl/>
        </w:rPr>
        <w:t>الحدث الر</w:t>
      </w:r>
      <w:r w:rsidRPr="0056230E">
        <w:rPr>
          <w:rFonts w:cs="Traditional Arabic"/>
          <w:sz w:val="24"/>
          <w:szCs w:val="30"/>
          <w:rtl/>
        </w:rPr>
        <w:t xml:space="preserve">فيع المستوى الخاص باليوم </w:t>
      </w:r>
      <w:r w:rsidRPr="008E32D7">
        <w:rPr>
          <w:rFonts w:cs="Traditional Arabic" w:hint="cs"/>
          <w:sz w:val="24"/>
          <w:szCs w:val="30"/>
          <w:rtl/>
        </w:rPr>
        <w:t xml:space="preserve">الدولي للصحة النباتية </w:t>
      </w:r>
      <w:r w:rsidRPr="0056230E">
        <w:rPr>
          <w:rFonts w:cs="Traditional Arabic"/>
          <w:sz w:val="24"/>
          <w:szCs w:val="30"/>
          <w:rtl/>
        </w:rPr>
        <w:t xml:space="preserve">لعام </w:t>
      </w:r>
      <w:r w:rsidRPr="0056230E">
        <w:rPr>
          <w:rFonts w:cs="Traditional Arabic"/>
          <w:sz w:val="20"/>
          <w:rtl/>
        </w:rPr>
        <w:t xml:space="preserve">2027 </w:t>
      </w:r>
      <w:r w:rsidRPr="0056230E">
        <w:rPr>
          <w:rFonts w:cs="Traditional Arabic"/>
          <w:sz w:val="24"/>
          <w:szCs w:val="30"/>
          <w:rtl/>
        </w:rPr>
        <w:t>(</w:t>
      </w:r>
      <w:r>
        <w:rPr>
          <w:rFonts w:cs="Traditional Arabic" w:hint="cs"/>
          <w:sz w:val="24"/>
          <w:szCs w:val="30"/>
          <w:rtl/>
        </w:rPr>
        <w:t>سيُحدد</w:t>
      </w:r>
      <w:r w:rsidRPr="0056230E">
        <w:rPr>
          <w:rFonts w:cs="Traditional Arabic"/>
          <w:sz w:val="24"/>
          <w:szCs w:val="30"/>
          <w:rtl/>
        </w:rPr>
        <w:t xml:space="preserve"> الموضوع لاحقًا)</w:t>
      </w:r>
      <w:r>
        <w:rPr>
          <w:rFonts w:cs="Traditional Arabic" w:hint="cs"/>
          <w:sz w:val="24"/>
          <w:szCs w:val="30"/>
          <w:rtl/>
        </w:rPr>
        <w:t>؛</w:t>
      </w:r>
    </w:p>
    <w:p w14:paraId="20AC7ECD" w14:textId="77777777" w:rsidR="006938B0" w:rsidRPr="008E32D7" w:rsidRDefault="006938B0" w:rsidP="00732207">
      <w:pPr>
        <w:pStyle w:val="IPPNumberedList"/>
        <w:numPr>
          <w:ilvl w:val="0"/>
          <w:numId w:val="11"/>
        </w:numPr>
        <w:bidi/>
        <w:spacing w:after="0" w:line="216" w:lineRule="auto"/>
        <w:ind w:left="482" w:hanging="482"/>
        <w:rPr>
          <w:rFonts w:cs="Traditional Arabic"/>
          <w:sz w:val="24"/>
          <w:szCs w:val="30"/>
          <w:rtl/>
        </w:rPr>
      </w:pPr>
      <w:r w:rsidRPr="008E32D7">
        <w:rPr>
          <w:rFonts w:cs="Traditional Arabic" w:hint="cs"/>
          <w:i/>
          <w:iCs/>
          <w:sz w:val="24"/>
          <w:szCs w:val="30"/>
          <w:rtl/>
        </w:rPr>
        <w:lastRenderedPageBreak/>
        <w:t>وشجعت</w:t>
      </w:r>
      <w:r w:rsidRPr="008E32D7">
        <w:rPr>
          <w:rFonts w:cs="Traditional Arabic" w:hint="cs"/>
          <w:sz w:val="24"/>
          <w:szCs w:val="30"/>
          <w:rtl/>
        </w:rPr>
        <w:t xml:space="preserve"> الأطراف المتعاقدة والمنظمات الإقليمية لوقاية النباتات على استخدام كتيبات </w:t>
      </w:r>
      <w:r w:rsidRPr="008703F4">
        <w:rPr>
          <w:rFonts w:cs="Traditional Arabic" w:hint="cs"/>
          <w:i/>
          <w:iCs/>
          <w:sz w:val="24"/>
          <w:szCs w:val="30"/>
          <w:rtl/>
        </w:rPr>
        <w:t>نشرة الاستثمار الخاصة بالاتفاقية الدولية لوقاية النباتات</w:t>
      </w:r>
      <w:r w:rsidRPr="008E32D7">
        <w:rPr>
          <w:rFonts w:cs="Traditional Arabic" w:hint="cs"/>
          <w:sz w:val="24"/>
          <w:szCs w:val="30"/>
          <w:rtl/>
        </w:rPr>
        <w:t xml:space="preserve"> لتعبئة الموارد لبنود جدول أعمال تطوير الاتفاقية الدولية التابع للإطار الاستراتيجي للاتفاقية الدولية لوقاية النباتات للفترة </w:t>
      </w:r>
      <w:r w:rsidRPr="008E32D7">
        <w:rPr>
          <w:rFonts w:cs="Traditional Arabic" w:hint="cs"/>
          <w:sz w:val="24"/>
          <w:rtl/>
        </w:rPr>
        <w:t>2020</w:t>
      </w:r>
      <w:r w:rsidRPr="008E32D7">
        <w:rPr>
          <w:rFonts w:cs="Traditional Arabic" w:hint="cs"/>
          <w:sz w:val="24"/>
          <w:szCs w:val="30"/>
          <w:rtl/>
        </w:rPr>
        <w:t>-</w:t>
      </w:r>
      <w:r w:rsidRPr="008E32D7">
        <w:rPr>
          <w:rFonts w:cs="Traditional Arabic" w:hint="cs"/>
          <w:sz w:val="24"/>
          <w:rtl/>
        </w:rPr>
        <w:t>2030</w:t>
      </w:r>
      <w:r w:rsidRPr="008E32D7">
        <w:rPr>
          <w:rFonts w:cs="Traditional Arabic" w:hint="cs"/>
          <w:sz w:val="24"/>
          <w:szCs w:val="30"/>
          <w:rtl/>
        </w:rPr>
        <w:t>؛</w:t>
      </w:r>
      <w:r w:rsidRPr="008E32D7">
        <w:rPr>
          <w:rStyle w:val="FootnoteReference"/>
          <w:rFonts w:cs="Traditional Arabic"/>
          <w:sz w:val="24"/>
          <w:szCs w:val="30"/>
          <w:lang w:val="en-GB"/>
        </w:rPr>
        <w:footnoteReference w:id="29"/>
      </w:r>
    </w:p>
    <w:p w14:paraId="14894F40" w14:textId="77777777" w:rsidR="006938B0" w:rsidRPr="008E32D7" w:rsidRDefault="006938B0" w:rsidP="00732207">
      <w:pPr>
        <w:pStyle w:val="IPPNumberedList"/>
        <w:numPr>
          <w:ilvl w:val="0"/>
          <w:numId w:val="11"/>
        </w:numPr>
        <w:bidi/>
        <w:spacing w:after="0" w:line="216" w:lineRule="auto"/>
        <w:ind w:left="482" w:hanging="482"/>
        <w:rPr>
          <w:rFonts w:cs="Traditional Arabic"/>
          <w:sz w:val="24"/>
          <w:szCs w:val="30"/>
          <w:rtl/>
        </w:rPr>
      </w:pPr>
      <w:r w:rsidRPr="008E32D7">
        <w:rPr>
          <w:rFonts w:cs="Traditional Arabic" w:hint="cs"/>
          <w:i/>
          <w:iCs/>
          <w:sz w:val="24"/>
          <w:szCs w:val="30"/>
          <w:rtl/>
        </w:rPr>
        <w:t>وشجّعت</w:t>
      </w:r>
      <w:r w:rsidRPr="008E32D7">
        <w:rPr>
          <w:rFonts w:cs="Traditional Arabic" w:hint="cs"/>
          <w:sz w:val="24"/>
          <w:szCs w:val="30"/>
          <w:rtl/>
        </w:rPr>
        <w:t xml:space="preserve"> الأطراف المتعاقدة والمنظمات الإقليمية لوقاية النباتات على وضع علامة </w:t>
      </w:r>
      <w:r w:rsidRPr="008E32D7">
        <w:rPr>
          <w:rFonts w:cs="Traditional Arabic"/>
          <w:sz w:val="24"/>
          <w:szCs w:val="30"/>
        </w:rPr>
        <w:t>IPPC</w:t>
      </w:r>
      <w:r w:rsidRPr="008E32D7">
        <w:rPr>
          <w:rFonts w:cs="Traditional Arabic" w:hint="cs"/>
          <w:sz w:val="24"/>
          <w:szCs w:val="30"/>
          <w:rtl/>
        </w:rPr>
        <w:t xml:space="preserve"> في منشوراتها الرسمية على وسائل التواصل الاجتماعي (منصات </w:t>
      </w:r>
      <w:r w:rsidRPr="008E32D7">
        <w:rPr>
          <w:rFonts w:cs="Traditional Arabic"/>
          <w:sz w:val="24"/>
          <w:szCs w:val="30"/>
        </w:rPr>
        <w:t>X</w:t>
      </w:r>
      <w:r w:rsidRPr="008E32D7">
        <w:rPr>
          <w:rFonts w:cs="Traditional Arabic" w:hint="cs"/>
          <w:sz w:val="24"/>
          <w:szCs w:val="30"/>
          <w:rtl/>
        </w:rPr>
        <w:t xml:space="preserve"> و</w:t>
      </w:r>
      <w:r w:rsidRPr="008E32D7">
        <w:rPr>
          <w:rFonts w:cs="Traditional Arabic"/>
          <w:sz w:val="24"/>
          <w:szCs w:val="30"/>
        </w:rPr>
        <w:t>Facebook</w:t>
      </w:r>
      <w:r w:rsidRPr="008E32D7">
        <w:rPr>
          <w:rFonts w:cs="Traditional Arabic" w:hint="cs"/>
          <w:sz w:val="24"/>
          <w:szCs w:val="30"/>
          <w:rtl/>
        </w:rPr>
        <w:t xml:space="preserve"> و</w:t>
      </w:r>
      <w:r w:rsidRPr="008E32D7">
        <w:rPr>
          <w:rFonts w:cs="Traditional Arabic"/>
          <w:sz w:val="24"/>
          <w:szCs w:val="30"/>
        </w:rPr>
        <w:t>LinkedIn</w:t>
      </w:r>
      <w:r w:rsidRPr="008E32D7">
        <w:rPr>
          <w:rFonts w:cs="Traditional Arabic" w:hint="cs"/>
          <w:sz w:val="24"/>
          <w:szCs w:val="30"/>
          <w:rtl/>
        </w:rPr>
        <w:t>)؛</w:t>
      </w:r>
    </w:p>
    <w:p w14:paraId="047C974D" w14:textId="72B1F661" w:rsidR="006938B0" w:rsidRDefault="006938B0" w:rsidP="00732207">
      <w:pPr>
        <w:pStyle w:val="IPPNumberedList"/>
        <w:numPr>
          <w:ilvl w:val="0"/>
          <w:numId w:val="11"/>
        </w:numPr>
        <w:bidi/>
        <w:spacing w:after="240" w:line="216" w:lineRule="auto"/>
        <w:ind w:left="482" w:hanging="482"/>
        <w:rPr>
          <w:rFonts w:cs="Traditional Arabic"/>
          <w:sz w:val="24"/>
          <w:szCs w:val="30"/>
          <w:rtl/>
        </w:rPr>
      </w:pPr>
      <w:r w:rsidRPr="00C17383">
        <w:rPr>
          <w:rFonts w:cs="Traditional Arabic" w:hint="cs"/>
          <w:i/>
          <w:iCs/>
          <w:sz w:val="24"/>
          <w:szCs w:val="30"/>
          <w:rtl/>
        </w:rPr>
        <w:t>وشجّعت</w:t>
      </w:r>
      <w:r w:rsidRPr="008E32D7">
        <w:rPr>
          <w:rFonts w:cs="Traditional Arabic" w:hint="cs"/>
          <w:sz w:val="24"/>
          <w:szCs w:val="30"/>
          <w:rtl/>
        </w:rPr>
        <w:t xml:space="preserve"> الأطراف المتعاقدة والمنظمات الإقليمية لوقاية النباتات على تقديم قصص نجاح إلى الأمانة للنظر في عرضها على الموقع الإلكتروني للاتفاقية الدولية لوقاية النباتات ومنصات التواصل الاجتماعي.</w:t>
      </w:r>
    </w:p>
    <w:p w14:paraId="4D412113" w14:textId="77777777" w:rsidR="00732207" w:rsidRPr="00732207" w:rsidRDefault="00732207" w:rsidP="001E141D">
      <w:pPr>
        <w:pStyle w:val="Heading1"/>
        <w:numPr>
          <w:ilvl w:val="0"/>
          <w:numId w:val="19"/>
        </w:numPr>
        <w:bidi/>
        <w:spacing w:after="120"/>
        <w:rPr>
          <w:b w:val="0"/>
          <w:bCs w:val="0"/>
          <w:sz w:val="28"/>
          <w:rtl/>
        </w:rPr>
      </w:pPr>
      <w:r w:rsidRPr="00732207">
        <w:rPr>
          <w:rFonts w:hint="cs"/>
          <w:b w:val="0"/>
          <w:sz w:val="28"/>
          <w:rtl/>
        </w:rPr>
        <w:t>التعاون الخارجي</w:t>
      </w:r>
    </w:p>
    <w:p w14:paraId="569EAB9F" w14:textId="1704E569" w:rsidR="00732207" w:rsidRPr="00AD17BD" w:rsidRDefault="00732207" w:rsidP="001E141D">
      <w:pPr>
        <w:pStyle w:val="IPPHeading2"/>
        <w:keepNext w:val="0"/>
        <w:numPr>
          <w:ilvl w:val="0"/>
          <w:numId w:val="33"/>
        </w:numPr>
        <w:tabs>
          <w:tab w:val="clear" w:pos="567"/>
        </w:tabs>
        <w:bidi/>
        <w:spacing w:before="0" w:line="216" w:lineRule="auto"/>
        <w:ind w:left="-46" w:firstLine="0"/>
        <w:jc w:val="lowKashida"/>
        <w:outlineLvl w:val="9"/>
        <w:rPr>
          <w:rFonts w:cs="Traditional Arabic"/>
          <w:b w:val="0"/>
          <w:bCs/>
          <w:sz w:val="26"/>
          <w:szCs w:val="32"/>
          <w:rtl/>
        </w:rPr>
      </w:pPr>
      <w:r w:rsidRPr="00AD17BD">
        <w:rPr>
          <w:rFonts w:cs="Traditional Arabic" w:hint="cs"/>
          <w:b w:val="0"/>
          <w:bCs/>
          <w:sz w:val="26"/>
          <w:szCs w:val="32"/>
          <w:rtl/>
        </w:rPr>
        <w:t>تقرير حلقات العمل الإقليمية للاتفاقية الدولية لوقاية النباتات</w:t>
      </w:r>
    </w:p>
    <w:p w14:paraId="202AC4CF" w14:textId="77777777" w:rsidR="00732207" w:rsidRPr="002C0E7A" w:rsidRDefault="00732207" w:rsidP="00732207">
      <w:pPr>
        <w:pStyle w:val="IPPParagraphnumbering"/>
        <w:bidi/>
        <w:spacing w:after="120" w:line="216" w:lineRule="auto"/>
        <w:ind w:hanging="567"/>
        <w:jc w:val="lowKashida"/>
        <w:rPr>
          <w:rFonts w:cs="Traditional Arabic"/>
          <w:sz w:val="24"/>
          <w:szCs w:val="30"/>
          <w:rtl/>
        </w:rPr>
      </w:pPr>
      <w:r w:rsidRPr="002C0E7A">
        <w:rPr>
          <w:rFonts w:cs="Traditional Arabic" w:hint="cs"/>
          <w:sz w:val="24"/>
          <w:szCs w:val="30"/>
          <w:rtl/>
        </w:rPr>
        <w:t xml:space="preserve">قدمت الأمانة وثيقةً عن حلقات العمل الإقليمية للاتفاقية الدولية لوقاية النباتات لعام </w:t>
      </w:r>
      <w:r w:rsidRPr="002C0E7A">
        <w:rPr>
          <w:rFonts w:cs="Traditional Arabic" w:hint="cs"/>
          <w:sz w:val="24"/>
          <w:rtl/>
        </w:rPr>
        <w:t>2025</w:t>
      </w:r>
      <w:r w:rsidRPr="002C0E7A">
        <w:rPr>
          <w:rFonts w:cs="Traditional Arabic" w:hint="cs"/>
          <w:sz w:val="24"/>
          <w:szCs w:val="30"/>
          <w:rtl/>
        </w:rPr>
        <w:t>.</w:t>
      </w:r>
      <w:r w:rsidRPr="002C0E7A">
        <w:rPr>
          <w:rStyle w:val="FootnoteReference"/>
          <w:rFonts w:cs="Traditional Arabic"/>
          <w:sz w:val="24"/>
          <w:szCs w:val="30"/>
          <w:lang w:val="en-GB"/>
        </w:rPr>
        <w:footnoteReference w:id="30"/>
      </w:r>
      <w:r w:rsidRPr="002C0E7A">
        <w:rPr>
          <w:rFonts w:cs="Traditional Arabic" w:hint="cs"/>
          <w:sz w:val="24"/>
          <w:szCs w:val="30"/>
          <w:rtl/>
        </w:rPr>
        <w:t xml:space="preserve"> وقد عقدت حلقات العمل السبع ب</w:t>
      </w:r>
      <w:r>
        <w:rPr>
          <w:rFonts w:cs="Traditional Arabic" w:hint="cs"/>
          <w:sz w:val="24"/>
          <w:szCs w:val="30"/>
          <w:rtl/>
        </w:rPr>
        <w:t xml:space="preserve">شكل </w:t>
      </w:r>
      <w:r w:rsidRPr="002C0E7A">
        <w:rPr>
          <w:rFonts w:cs="Traditional Arabic" w:hint="cs"/>
          <w:sz w:val="24"/>
          <w:szCs w:val="30"/>
          <w:rtl/>
        </w:rPr>
        <w:t>حضور</w:t>
      </w:r>
      <w:r>
        <w:rPr>
          <w:rFonts w:cs="Traditional Arabic" w:hint="cs"/>
          <w:sz w:val="24"/>
          <w:szCs w:val="30"/>
          <w:rtl/>
        </w:rPr>
        <w:t>ي</w:t>
      </w:r>
      <w:r w:rsidRPr="002C0E7A">
        <w:rPr>
          <w:rFonts w:cs="Traditional Arabic" w:hint="cs"/>
          <w:sz w:val="24"/>
          <w:szCs w:val="30"/>
          <w:rtl/>
        </w:rPr>
        <w:t xml:space="preserve"> </w:t>
      </w:r>
      <w:r>
        <w:rPr>
          <w:rFonts w:cs="Traditional Arabic" w:hint="cs"/>
          <w:sz w:val="24"/>
          <w:szCs w:val="30"/>
          <w:rtl/>
        </w:rPr>
        <w:t>خلال</w:t>
      </w:r>
      <w:r w:rsidRPr="002C0E7A">
        <w:rPr>
          <w:rFonts w:cs="Traditional Arabic" w:hint="cs"/>
          <w:sz w:val="24"/>
          <w:szCs w:val="30"/>
          <w:rtl/>
        </w:rPr>
        <w:t xml:space="preserve"> الفترة الممتدة بين أغسطس/آب وسبتمبر/أيلول </w:t>
      </w:r>
      <w:r w:rsidRPr="002C0E7A">
        <w:rPr>
          <w:rFonts w:cs="Traditional Arabic" w:hint="cs"/>
          <w:sz w:val="24"/>
          <w:rtl/>
        </w:rPr>
        <w:t>2025</w:t>
      </w:r>
      <w:r w:rsidRPr="002C0E7A">
        <w:rPr>
          <w:rFonts w:cs="Traditional Arabic" w:hint="cs"/>
          <w:sz w:val="24"/>
          <w:szCs w:val="30"/>
          <w:rtl/>
        </w:rPr>
        <w:t xml:space="preserve">، وتضمنت جداول الأعمال </w:t>
      </w:r>
      <w:r>
        <w:rPr>
          <w:rFonts w:cs="Traditional Arabic" w:hint="cs"/>
          <w:sz w:val="24"/>
          <w:szCs w:val="30"/>
          <w:rtl/>
          <w:lang w:val="fr-CA"/>
        </w:rPr>
        <w:t>معلومات محدّثة قدمتها الأمانة، و</w:t>
      </w:r>
      <w:r w:rsidRPr="002C0E7A">
        <w:rPr>
          <w:rFonts w:cs="Traditional Arabic" w:hint="cs"/>
          <w:sz w:val="24"/>
          <w:szCs w:val="30"/>
          <w:rtl/>
        </w:rPr>
        <w:t xml:space="preserve">مناقشات حول مشاريع المعايير الجاري مناقشتها، وقضايا التنفيذ </w:t>
      </w:r>
      <w:r w:rsidRPr="00490CC2">
        <w:rPr>
          <w:rFonts w:cs="Traditional Arabic"/>
          <w:sz w:val="24"/>
          <w:szCs w:val="30"/>
          <w:rtl/>
        </w:rPr>
        <w:t>ذات الأهمية</w:t>
      </w:r>
      <w:r w:rsidRPr="002C0E7A">
        <w:rPr>
          <w:rFonts w:cs="Traditional Arabic" w:hint="cs"/>
          <w:sz w:val="24"/>
          <w:szCs w:val="30"/>
          <w:rtl/>
        </w:rPr>
        <w:t>.</w:t>
      </w:r>
      <w:r w:rsidRPr="00F20B55">
        <w:rPr>
          <w:rtl/>
        </w:rPr>
        <w:t xml:space="preserve"> </w:t>
      </w:r>
      <w:r w:rsidRPr="00F20B55">
        <w:rPr>
          <w:rFonts w:cs="Traditional Arabic"/>
          <w:sz w:val="24"/>
          <w:szCs w:val="30"/>
          <w:rtl/>
        </w:rPr>
        <w:t>وأوضحت الأمانة أنها قدمت دعم</w:t>
      </w:r>
      <w:r>
        <w:rPr>
          <w:rFonts w:cs="Traditional Arabic" w:hint="cs"/>
          <w:sz w:val="24"/>
          <w:szCs w:val="30"/>
          <w:rtl/>
        </w:rPr>
        <w:t xml:space="preserve">ًا </w:t>
      </w:r>
      <w:r w:rsidRPr="00F20B55">
        <w:rPr>
          <w:rFonts w:cs="Traditional Arabic"/>
          <w:sz w:val="24"/>
          <w:szCs w:val="30"/>
          <w:rtl/>
        </w:rPr>
        <w:t>مالي</w:t>
      </w:r>
      <w:r>
        <w:rPr>
          <w:rFonts w:cs="Traditional Arabic"/>
          <w:sz w:val="24"/>
          <w:szCs w:val="30"/>
          <w:rtl/>
        </w:rPr>
        <w:t>ًا</w:t>
      </w:r>
      <w:r w:rsidRPr="00F20B55">
        <w:rPr>
          <w:rFonts w:cs="Traditional Arabic"/>
          <w:sz w:val="24"/>
          <w:szCs w:val="30"/>
          <w:rtl/>
        </w:rPr>
        <w:t xml:space="preserve"> لكل </w:t>
      </w:r>
      <w:r>
        <w:rPr>
          <w:rFonts w:cs="Traditional Arabic" w:hint="cs"/>
          <w:sz w:val="24"/>
          <w:szCs w:val="30"/>
          <w:rtl/>
        </w:rPr>
        <w:t>حلقة</w:t>
      </w:r>
      <w:r w:rsidRPr="00F20B55">
        <w:rPr>
          <w:rFonts w:cs="Traditional Arabic"/>
          <w:sz w:val="24"/>
          <w:szCs w:val="30"/>
          <w:rtl/>
        </w:rPr>
        <w:t xml:space="preserve"> عمل، وشجعت أيض</w:t>
      </w:r>
      <w:r>
        <w:rPr>
          <w:rFonts w:cs="Traditional Arabic"/>
          <w:sz w:val="24"/>
          <w:szCs w:val="30"/>
          <w:rtl/>
        </w:rPr>
        <w:t>ًا</w:t>
      </w:r>
      <w:r w:rsidRPr="00F20B55">
        <w:rPr>
          <w:rFonts w:cs="Traditional Arabic"/>
          <w:sz w:val="24"/>
          <w:szCs w:val="30"/>
          <w:rtl/>
        </w:rPr>
        <w:t xml:space="preserve"> اللجان التنظيمية الإقليمية على حشد الموارد.</w:t>
      </w:r>
      <w:r w:rsidRPr="002C0E7A">
        <w:rPr>
          <w:rFonts w:cs="Traditional Arabic" w:hint="cs"/>
          <w:sz w:val="24"/>
          <w:szCs w:val="30"/>
          <w:rtl/>
        </w:rPr>
        <w:t xml:space="preserve"> </w:t>
      </w:r>
    </w:p>
    <w:p w14:paraId="23CD0F12" w14:textId="77777777" w:rsidR="00732207" w:rsidRPr="002C0E7A" w:rsidRDefault="00732207" w:rsidP="00732207">
      <w:pPr>
        <w:pStyle w:val="IPPParagraphnumbering"/>
        <w:bidi/>
        <w:spacing w:after="0" w:line="216" w:lineRule="auto"/>
        <w:ind w:hanging="567"/>
        <w:jc w:val="lowKashida"/>
        <w:rPr>
          <w:rFonts w:cs="Traditional Arabic"/>
          <w:sz w:val="24"/>
          <w:szCs w:val="30"/>
          <w:rtl/>
        </w:rPr>
      </w:pPr>
      <w:r w:rsidRPr="002C0E7A">
        <w:rPr>
          <w:rFonts w:cs="Traditional Arabic" w:hint="cs"/>
          <w:sz w:val="24"/>
          <w:szCs w:val="30"/>
          <w:rtl/>
        </w:rPr>
        <w:t>وإنّ هيئة تدابير الصحة النباتية:</w:t>
      </w:r>
    </w:p>
    <w:p w14:paraId="0CC7DF2A" w14:textId="77777777" w:rsidR="00732207" w:rsidRPr="00732207" w:rsidRDefault="00732207" w:rsidP="001E141D">
      <w:pPr>
        <w:pStyle w:val="IPPNumberedList"/>
        <w:numPr>
          <w:ilvl w:val="0"/>
          <w:numId w:val="34"/>
        </w:numPr>
        <w:bidi/>
        <w:spacing w:after="0" w:line="216" w:lineRule="auto"/>
        <w:jc w:val="lowKashida"/>
        <w:rPr>
          <w:rFonts w:cs="Traditional Arabic"/>
          <w:sz w:val="24"/>
          <w:szCs w:val="30"/>
          <w:rtl/>
        </w:rPr>
      </w:pPr>
      <w:r w:rsidRPr="00732207">
        <w:rPr>
          <w:rFonts w:cs="Traditional Arabic" w:hint="cs"/>
          <w:i/>
          <w:iCs/>
          <w:sz w:val="24"/>
          <w:szCs w:val="30"/>
          <w:rtl/>
        </w:rPr>
        <w:t>أحاطت علمًا</w:t>
      </w:r>
      <w:r w:rsidRPr="00732207">
        <w:rPr>
          <w:rFonts w:cs="Traditional Arabic" w:hint="cs"/>
          <w:sz w:val="24"/>
          <w:szCs w:val="30"/>
          <w:rtl/>
        </w:rPr>
        <w:t xml:space="preserve"> </w:t>
      </w:r>
      <w:r w:rsidRPr="00732207">
        <w:rPr>
          <w:rStyle w:val="normaltextrun"/>
          <w:rFonts w:ascii="Traditional Arabic" w:hAnsi="Traditional Arabic" w:cs="Traditional Arabic"/>
          <w:sz w:val="30"/>
          <w:szCs w:val="30"/>
          <w:rtl/>
        </w:rPr>
        <w:t xml:space="preserve">بالمعلومات المحدثة من </w:t>
      </w:r>
      <w:r w:rsidRPr="00732207">
        <w:rPr>
          <w:rFonts w:cs="Traditional Arabic" w:hint="cs"/>
          <w:sz w:val="24"/>
          <w:szCs w:val="30"/>
          <w:rtl/>
        </w:rPr>
        <w:t xml:space="preserve">حلقات العمل الإقليمية للاتفاقية الدولية لعام </w:t>
      </w:r>
      <w:r w:rsidRPr="00732207">
        <w:rPr>
          <w:rFonts w:cs="Traditional Arabic" w:hint="cs"/>
          <w:sz w:val="24"/>
          <w:rtl/>
        </w:rPr>
        <w:t>2025</w:t>
      </w:r>
      <w:r w:rsidRPr="00732207">
        <w:rPr>
          <w:rFonts w:cs="Traditional Arabic" w:hint="cs"/>
          <w:sz w:val="24"/>
          <w:szCs w:val="30"/>
          <w:rtl/>
        </w:rPr>
        <w:t>؛</w:t>
      </w:r>
    </w:p>
    <w:p w14:paraId="6AC8F585" w14:textId="77777777" w:rsidR="00732207" w:rsidRPr="002C0E7A" w:rsidRDefault="00732207" w:rsidP="001E141D">
      <w:pPr>
        <w:pStyle w:val="IPPNumberedList"/>
        <w:numPr>
          <w:ilvl w:val="0"/>
          <w:numId w:val="34"/>
        </w:numPr>
        <w:bidi/>
        <w:spacing w:after="240" w:line="216" w:lineRule="auto"/>
        <w:jc w:val="lowKashida"/>
        <w:rPr>
          <w:rFonts w:cs="Traditional Arabic"/>
          <w:sz w:val="24"/>
          <w:szCs w:val="30"/>
          <w:rtl/>
        </w:rPr>
      </w:pPr>
      <w:r w:rsidRPr="002C0E7A">
        <w:rPr>
          <w:rFonts w:cs="Traditional Arabic" w:hint="cs"/>
          <w:i/>
          <w:iCs/>
          <w:sz w:val="24"/>
          <w:szCs w:val="30"/>
          <w:rtl/>
        </w:rPr>
        <w:t>وشجّعت</w:t>
      </w:r>
      <w:r w:rsidRPr="002C0E7A">
        <w:rPr>
          <w:rFonts w:cs="Traditional Arabic" w:hint="cs"/>
          <w:sz w:val="24"/>
          <w:szCs w:val="30"/>
          <w:rtl/>
        </w:rPr>
        <w:t xml:space="preserve"> اللجان المنظّمة على </w:t>
      </w:r>
      <w:r>
        <w:rPr>
          <w:rStyle w:val="normaltextrun"/>
          <w:rFonts w:ascii="Traditional Arabic" w:hAnsi="Traditional Arabic" w:cs="Traditional Arabic" w:hint="cs"/>
          <w:sz w:val="30"/>
          <w:szCs w:val="30"/>
          <w:rtl/>
        </w:rPr>
        <w:t xml:space="preserve">تخصيص الوقت الكافي لبنود جدول الأعمال المكرسة لقضايا التنفيذ والمواضيع الإقليمية الهامة أثناء حلقات العمل الإقليمية للاتفاقية الدولية لوقاية النباتات، </w:t>
      </w:r>
      <w:r w:rsidRPr="00B5129D">
        <w:rPr>
          <w:rStyle w:val="normaltextrun"/>
          <w:rFonts w:ascii="Traditional Arabic" w:hAnsi="Traditional Arabic" w:cs="Traditional Arabic" w:hint="cs"/>
          <w:sz w:val="30"/>
          <w:szCs w:val="30"/>
          <w:rtl/>
        </w:rPr>
        <w:t>وفق</w:t>
      </w:r>
      <w:r>
        <w:rPr>
          <w:rStyle w:val="normaltextrun"/>
          <w:rFonts w:ascii="Traditional Arabic" w:hAnsi="Traditional Arabic" w:cs="Traditional Arabic" w:hint="cs"/>
          <w:sz w:val="30"/>
          <w:szCs w:val="30"/>
          <w:rtl/>
        </w:rPr>
        <w:t>ً</w:t>
      </w:r>
      <w:r w:rsidRPr="00B5129D">
        <w:rPr>
          <w:rStyle w:val="normaltextrun"/>
          <w:rFonts w:ascii="Traditional Arabic" w:hAnsi="Traditional Arabic" w:cs="Traditional Arabic" w:hint="cs"/>
          <w:sz w:val="30"/>
          <w:szCs w:val="30"/>
          <w:rtl/>
        </w:rPr>
        <w:t xml:space="preserve">ا لطلب </w:t>
      </w:r>
      <w:r w:rsidRPr="00B5129D">
        <w:rPr>
          <w:rStyle w:val="normaltextrun"/>
          <w:rFonts w:ascii="Traditional Arabic" w:hAnsi="Traditional Arabic" w:cs="Traditional Arabic"/>
          <w:sz w:val="30"/>
          <w:szCs w:val="30"/>
          <w:rtl/>
        </w:rPr>
        <w:t>لجنة التنفيذ وتنمية القدرات</w:t>
      </w:r>
      <w:r w:rsidRPr="002C0E7A">
        <w:rPr>
          <w:rFonts w:cs="Traditional Arabic" w:hint="cs"/>
          <w:sz w:val="24"/>
          <w:szCs w:val="30"/>
          <w:rtl/>
        </w:rPr>
        <w:t>.</w:t>
      </w:r>
    </w:p>
    <w:p w14:paraId="3A7FD00D" w14:textId="1EA0702C" w:rsidR="00732207" w:rsidRPr="00AD17BD" w:rsidRDefault="00732207" w:rsidP="001E141D">
      <w:pPr>
        <w:pStyle w:val="IPPHeading2"/>
        <w:keepNext w:val="0"/>
        <w:numPr>
          <w:ilvl w:val="0"/>
          <w:numId w:val="33"/>
        </w:numPr>
        <w:tabs>
          <w:tab w:val="clear" w:pos="567"/>
        </w:tabs>
        <w:bidi/>
        <w:spacing w:before="0" w:line="216" w:lineRule="auto"/>
        <w:ind w:left="-46" w:firstLine="0"/>
        <w:jc w:val="lowKashida"/>
        <w:outlineLvl w:val="9"/>
        <w:rPr>
          <w:rFonts w:cs="Traditional Arabic"/>
          <w:b w:val="0"/>
          <w:bCs/>
          <w:sz w:val="26"/>
          <w:szCs w:val="32"/>
          <w:rtl/>
        </w:rPr>
      </w:pPr>
      <w:r w:rsidRPr="00AD17BD">
        <w:rPr>
          <w:rFonts w:cs="Traditional Arabic" w:hint="cs"/>
          <w:b w:val="0"/>
          <w:bCs/>
          <w:sz w:val="26"/>
          <w:szCs w:val="32"/>
          <w:rtl/>
        </w:rPr>
        <w:t>معلومات محدّثة عن التعاون الدولي</w:t>
      </w:r>
    </w:p>
    <w:p w14:paraId="545D4961" w14:textId="77777777" w:rsidR="00732207" w:rsidRPr="002C0E7A" w:rsidRDefault="00732207" w:rsidP="00732207">
      <w:pPr>
        <w:pStyle w:val="IPPParagraphnumbering"/>
        <w:bidi/>
        <w:spacing w:after="120" w:line="216" w:lineRule="auto"/>
        <w:ind w:hanging="567"/>
        <w:jc w:val="lowKashida"/>
        <w:rPr>
          <w:rFonts w:cs="Traditional Arabic"/>
          <w:sz w:val="24"/>
          <w:szCs w:val="30"/>
          <w:rtl/>
        </w:rPr>
      </w:pPr>
      <w:r w:rsidRPr="002C0E7A">
        <w:rPr>
          <w:rFonts w:cs="Traditional Arabic" w:hint="cs"/>
          <w:sz w:val="24"/>
          <w:szCs w:val="30"/>
          <w:rtl/>
        </w:rPr>
        <w:t xml:space="preserve">عرضت الأمانة تقريرًا يسلّط الضوء على أنشطة التعاون الرئيسية التي تم الاضطلاع بها مع المنظمات الدولية ومنظمات البحوث والأوساط الأكاديمية والمنظمات الإقليمية لوقاية النباتات في عام </w:t>
      </w:r>
      <w:r w:rsidRPr="002C0E7A">
        <w:rPr>
          <w:rFonts w:cs="Traditional Arabic" w:hint="cs"/>
          <w:sz w:val="24"/>
          <w:rtl/>
        </w:rPr>
        <w:t>2025</w:t>
      </w:r>
      <w:r w:rsidRPr="002C0E7A">
        <w:rPr>
          <w:rFonts w:cs="Traditional Arabic" w:hint="cs"/>
          <w:sz w:val="24"/>
          <w:szCs w:val="30"/>
          <w:rtl/>
        </w:rPr>
        <w:t>.</w:t>
      </w:r>
      <w:r w:rsidRPr="002C0E7A">
        <w:rPr>
          <w:rStyle w:val="FootnoteReference"/>
          <w:rFonts w:cs="Traditional Arabic"/>
          <w:sz w:val="24"/>
          <w:szCs w:val="30"/>
          <w:lang w:val="en-GB"/>
        </w:rPr>
        <w:footnoteReference w:id="31"/>
      </w:r>
    </w:p>
    <w:p w14:paraId="19D4F318" w14:textId="77777777" w:rsidR="00732207" w:rsidRPr="002C0E7A" w:rsidRDefault="00732207" w:rsidP="00732207">
      <w:pPr>
        <w:pStyle w:val="IPPParagraphnumbering"/>
        <w:bidi/>
        <w:spacing w:after="0" w:line="216" w:lineRule="auto"/>
        <w:ind w:hanging="567"/>
        <w:jc w:val="lowKashida"/>
        <w:rPr>
          <w:rFonts w:cs="Traditional Arabic"/>
          <w:sz w:val="24"/>
          <w:szCs w:val="30"/>
          <w:rtl/>
        </w:rPr>
      </w:pPr>
      <w:r w:rsidRPr="002C0E7A">
        <w:rPr>
          <w:rFonts w:cs="Traditional Arabic" w:hint="cs"/>
          <w:sz w:val="24"/>
          <w:szCs w:val="30"/>
          <w:rtl/>
        </w:rPr>
        <w:t>وإنّ هيئة تدابير الصحة النباتية:</w:t>
      </w:r>
    </w:p>
    <w:p w14:paraId="197EA5EE" w14:textId="77777777" w:rsidR="00732207" w:rsidRPr="00732207" w:rsidRDefault="00732207" w:rsidP="001E141D">
      <w:pPr>
        <w:pStyle w:val="IPPNumberedList"/>
        <w:numPr>
          <w:ilvl w:val="0"/>
          <w:numId w:val="35"/>
        </w:numPr>
        <w:bidi/>
        <w:spacing w:after="240" w:line="216" w:lineRule="auto"/>
        <w:jc w:val="lowKashida"/>
        <w:rPr>
          <w:rFonts w:cs="Traditional Arabic"/>
          <w:sz w:val="24"/>
          <w:szCs w:val="30"/>
          <w:rtl/>
        </w:rPr>
      </w:pPr>
      <w:r w:rsidRPr="00732207">
        <w:rPr>
          <w:rFonts w:cs="Traditional Arabic" w:hint="cs"/>
          <w:sz w:val="24"/>
          <w:szCs w:val="30"/>
          <w:rtl/>
        </w:rPr>
        <w:t xml:space="preserve">أحاطت </w:t>
      </w:r>
      <w:r w:rsidRPr="00732207">
        <w:rPr>
          <w:rFonts w:cs="Traditional Arabic" w:hint="cs"/>
          <w:i/>
          <w:iCs/>
          <w:sz w:val="24"/>
          <w:szCs w:val="30"/>
          <w:rtl/>
        </w:rPr>
        <w:t xml:space="preserve">علمًا </w:t>
      </w:r>
      <w:r w:rsidRPr="00732207">
        <w:rPr>
          <w:rFonts w:cs="Traditional Arabic" w:hint="cs"/>
          <w:sz w:val="24"/>
          <w:szCs w:val="30"/>
          <w:rtl/>
        </w:rPr>
        <w:t xml:space="preserve">بالتقرير الخاص بأنشطة التعاون الدولي الرئيسية لعام </w:t>
      </w:r>
      <w:r w:rsidRPr="00732207">
        <w:rPr>
          <w:rFonts w:cs="Traditional Arabic" w:hint="cs"/>
          <w:sz w:val="24"/>
          <w:rtl/>
        </w:rPr>
        <w:t>2025</w:t>
      </w:r>
      <w:r w:rsidRPr="00732207">
        <w:rPr>
          <w:rFonts w:cs="Traditional Arabic" w:hint="cs"/>
          <w:sz w:val="24"/>
          <w:szCs w:val="30"/>
          <w:rtl/>
        </w:rPr>
        <w:t xml:space="preserve"> بين أمانة الاتفاقية الدولية لوقاية النباتات والمنظمات الشريكة ومكاتب منظمة الأغذية والزراعة.</w:t>
      </w:r>
    </w:p>
    <w:p w14:paraId="2AB05682" w14:textId="268621AA" w:rsidR="00732207" w:rsidRPr="00AD17BD" w:rsidRDefault="00732207" w:rsidP="001E141D">
      <w:pPr>
        <w:pStyle w:val="IPPHeading2"/>
        <w:keepLines/>
        <w:numPr>
          <w:ilvl w:val="0"/>
          <w:numId w:val="33"/>
        </w:numPr>
        <w:tabs>
          <w:tab w:val="clear" w:pos="567"/>
        </w:tabs>
        <w:bidi/>
        <w:spacing w:before="0" w:line="216" w:lineRule="auto"/>
        <w:ind w:left="-46" w:firstLine="0"/>
        <w:jc w:val="lowKashida"/>
        <w:outlineLvl w:val="9"/>
        <w:rPr>
          <w:rFonts w:cs="Traditional Arabic"/>
          <w:b w:val="0"/>
          <w:bCs/>
          <w:sz w:val="26"/>
          <w:szCs w:val="32"/>
          <w:rtl/>
        </w:rPr>
      </w:pPr>
      <w:r w:rsidRPr="00AD17BD">
        <w:rPr>
          <w:rFonts w:cs="Traditional Arabic" w:hint="cs"/>
          <w:b w:val="0"/>
          <w:bCs/>
          <w:sz w:val="26"/>
          <w:szCs w:val="32"/>
          <w:rtl/>
        </w:rPr>
        <w:lastRenderedPageBreak/>
        <w:t>تقارير خطية من المنظمات الدولية</w:t>
      </w:r>
    </w:p>
    <w:p w14:paraId="49F371CC" w14:textId="77777777" w:rsidR="00732207" w:rsidRPr="002C0E7A" w:rsidRDefault="00732207" w:rsidP="00732207">
      <w:pPr>
        <w:pStyle w:val="IPPParagraphnumbering"/>
        <w:keepNext/>
        <w:keepLines/>
        <w:bidi/>
        <w:spacing w:after="0" w:line="216" w:lineRule="auto"/>
        <w:ind w:hanging="567"/>
        <w:jc w:val="lowKashida"/>
        <w:rPr>
          <w:rFonts w:cs="Traditional Arabic"/>
          <w:sz w:val="24"/>
          <w:szCs w:val="30"/>
          <w:rtl/>
        </w:rPr>
      </w:pPr>
      <w:r w:rsidRPr="002C0E7A">
        <w:rPr>
          <w:rFonts w:cs="Traditional Arabic" w:hint="cs"/>
          <w:sz w:val="24"/>
          <w:szCs w:val="30"/>
          <w:rtl/>
        </w:rPr>
        <w:t>قدّمت المنظمات الدولية التالية تقارير خطية:</w:t>
      </w:r>
      <w:r w:rsidRPr="002C0E7A">
        <w:rPr>
          <w:rStyle w:val="FootnoteReference"/>
          <w:rFonts w:cs="Traditional Arabic"/>
          <w:sz w:val="24"/>
          <w:szCs w:val="30"/>
          <w:lang w:val="en-GB"/>
        </w:rPr>
        <w:footnoteReference w:id="32"/>
      </w:r>
      <w:r w:rsidRPr="002C0E7A">
        <w:rPr>
          <w:rFonts w:cs="Traditional Arabic" w:hint="cs"/>
          <w:sz w:val="24"/>
          <w:szCs w:val="30"/>
          <w:rtl/>
        </w:rPr>
        <w:t xml:space="preserve"> </w:t>
      </w:r>
    </w:p>
    <w:p w14:paraId="1B617E45"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sidRPr="002C0E7A">
        <w:rPr>
          <w:rFonts w:cs="Traditional Arabic" w:hint="cs"/>
          <w:sz w:val="24"/>
          <w:szCs w:val="30"/>
          <w:rtl/>
        </w:rPr>
        <w:t xml:space="preserve">المركز الدولي للزراعة والعلوم البيولوجية؛ </w:t>
      </w:r>
    </w:p>
    <w:p w14:paraId="0635EAC5" w14:textId="77777777" w:rsidR="00732207" w:rsidRDefault="00732207" w:rsidP="00732207">
      <w:pPr>
        <w:pStyle w:val="IPPBullet1"/>
        <w:bidi/>
        <w:spacing w:after="0" w:line="216" w:lineRule="auto"/>
        <w:ind w:left="482" w:hanging="482"/>
        <w:jc w:val="lowKashida"/>
        <w:rPr>
          <w:rFonts w:cs="Traditional Arabic"/>
          <w:sz w:val="24"/>
          <w:szCs w:val="30"/>
        </w:rPr>
      </w:pPr>
      <w:r>
        <w:rPr>
          <w:rFonts w:cs="Traditional Arabic" w:hint="cs"/>
          <w:sz w:val="24"/>
          <w:szCs w:val="30"/>
          <w:rtl/>
        </w:rPr>
        <w:t>و</w:t>
      </w:r>
      <w:r w:rsidRPr="002C0E7A">
        <w:rPr>
          <w:rFonts w:cs="Traditional Arabic" w:hint="cs"/>
          <w:sz w:val="24"/>
          <w:szCs w:val="30"/>
          <w:rtl/>
        </w:rPr>
        <w:t>وكالة الصحة الزراعية وسلامة الأغذية في الكاريبي؛</w:t>
      </w:r>
    </w:p>
    <w:p w14:paraId="5D7C48E7"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41548">
        <w:rPr>
          <w:rFonts w:cs="Traditional Arabic"/>
          <w:sz w:val="24"/>
          <w:szCs w:val="30"/>
          <w:rtl/>
        </w:rPr>
        <w:t>لجنة الربط بين ريادة الأعمال والزراعة والتنمية</w:t>
      </w:r>
      <w:r>
        <w:rPr>
          <w:rFonts w:cs="Traditional Arabic" w:hint="cs"/>
          <w:sz w:val="24"/>
          <w:szCs w:val="30"/>
          <w:rtl/>
          <w:lang w:val="fr-CA"/>
        </w:rPr>
        <w:t>؛</w:t>
      </w:r>
    </w:p>
    <w:p w14:paraId="0405AEBF"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الهيئة الأوروبية لسلامة الأغذية؛</w:t>
      </w:r>
    </w:p>
    <w:p w14:paraId="690D8D48"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شعبة الإنتاج النباتي ووقاية النباتات في منظمة الأغذية والزراعة (الصحة النباتية من أجل صحة واحدة)؛</w:t>
      </w:r>
    </w:p>
    <w:p w14:paraId="47F1F054"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التحالف العالمي لتسهيل التجارة؛</w:t>
      </w:r>
    </w:p>
    <w:p w14:paraId="279D92F2"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منتدى الناقلين العالمي والمجلس العالمي للشحن البحري؛</w:t>
      </w:r>
    </w:p>
    <w:p w14:paraId="631B0BE1"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معهد البلدان الأمريكية للتعاون في ميدان الزراعة؛</w:t>
      </w:r>
    </w:p>
    <w:p w14:paraId="1FA398E6"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الرابطة الدولية لمنتجي الأصناف البستانية؛</w:t>
      </w:r>
    </w:p>
    <w:p w14:paraId="622D6115"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المجموعة الدولية للبحوث المعنية بالحجر الحرجي؛</w:t>
      </w:r>
    </w:p>
    <w:p w14:paraId="01F23EF2"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التحالف الدولي لتجارة الحبوب؛</w:t>
      </w:r>
    </w:p>
    <w:p w14:paraId="456574FF"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المجموعة الدولية لبحوث مخاطر الآفات؛</w:t>
      </w:r>
    </w:p>
    <w:p w14:paraId="6046457C"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الاتحاد الدولي للبذور</w:t>
      </w:r>
      <w:r>
        <w:rPr>
          <w:rFonts w:cs="Traditional Arabic" w:hint="cs"/>
          <w:sz w:val="24"/>
          <w:szCs w:val="30"/>
          <w:rtl/>
          <w:lang w:val="en-GB"/>
        </w:rPr>
        <w:t>؛</w:t>
      </w:r>
    </w:p>
    <w:p w14:paraId="02E497A4"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المركز المشترك بين منظمة الأغذية والزراعة والوكالة الدولية للطاقة الذرية للتقنيات النووية في الأغذية والزراعة؛</w:t>
      </w:r>
    </w:p>
    <w:p w14:paraId="169A3025" w14:textId="77777777" w:rsidR="00732207" w:rsidRPr="002C0E7A" w:rsidRDefault="00732207" w:rsidP="00732207">
      <w:pPr>
        <w:pStyle w:val="IPPBullet1"/>
        <w:bidi/>
        <w:spacing w:after="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أمانة الأوزون لبروتوكول مونتريال عن المواد التي تستنزف طبقة الأوزون؛</w:t>
      </w:r>
    </w:p>
    <w:p w14:paraId="3435AC73" w14:textId="77777777" w:rsidR="00732207" w:rsidRPr="002C0E7A" w:rsidRDefault="00732207" w:rsidP="00732207">
      <w:pPr>
        <w:pStyle w:val="IPPBullet1Last"/>
        <w:bidi/>
        <w:spacing w:after="120" w:line="216" w:lineRule="auto"/>
        <w:ind w:left="482" w:hanging="482"/>
        <w:jc w:val="lowKashida"/>
        <w:rPr>
          <w:rFonts w:cs="Traditional Arabic"/>
          <w:sz w:val="24"/>
          <w:szCs w:val="30"/>
          <w:rtl/>
        </w:rPr>
      </w:pPr>
      <w:r>
        <w:rPr>
          <w:rFonts w:cs="Traditional Arabic" w:hint="cs"/>
          <w:sz w:val="24"/>
          <w:szCs w:val="30"/>
          <w:rtl/>
        </w:rPr>
        <w:t>و</w:t>
      </w:r>
      <w:r w:rsidRPr="002C0E7A">
        <w:rPr>
          <w:rFonts w:cs="Traditional Arabic" w:hint="cs"/>
          <w:sz w:val="24"/>
          <w:szCs w:val="30"/>
          <w:rtl/>
        </w:rPr>
        <w:t>منظمة التجارة العالمية.</w:t>
      </w:r>
    </w:p>
    <w:p w14:paraId="0A257A51" w14:textId="77777777" w:rsidR="00732207" w:rsidRPr="002C0E7A" w:rsidRDefault="00732207" w:rsidP="00732207">
      <w:pPr>
        <w:pStyle w:val="IPPParagraphnumbering"/>
        <w:bidi/>
        <w:spacing w:after="0" w:line="216" w:lineRule="auto"/>
        <w:ind w:hanging="567"/>
        <w:jc w:val="lowKashida"/>
        <w:rPr>
          <w:rFonts w:cs="Traditional Arabic"/>
          <w:sz w:val="24"/>
          <w:szCs w:val="30"/>
          <w:rtl/>
        </w:rPr>
      </w:pPr>
      <w:r w:rsidRPr="002C0E7A">
        <w:rPr>
          <w:rFonts w:cs="Traditional Arabic" w:hint="cs"/>
          <w:sz w:val="24"/>
          <w:szCs w:val="30"/>
          <w:rtl/>
        </w:rPr>
        <w:t>وإنّ هيئة تدابير الصحة النباتية:</w:t>
      </w:r>
    </w:p>
    <w:p w14:paraId="430F7B84" w14:textId="5AD2344A" w:rsidR="00732207" w:rsidRPr="00732207" w:rsidRDefault="00732207" w:rsidP="001E141D">
      <w:pPr>
        <w:pStyle w:val="IPPNumberedList"/>
        <w:numPr>
          <w:ilvl w:val="0"/>
          <w:numId w:val="36"/>
        </w:numPr>
        <w:bidi/>
        <w:spacing w:after="240" w:line="216" w:lineRule="auto"/>
        <w:jc w:val="lowKashida"/>
        <w:rPr>
          <w:rFonts w:cs="Traditional Arabic"/>
          <w:i/>
          <w:iCs/>
          <w:sz w:val="30"/>
          <w:szCs w:val="30"/>
          <w:rtl/>
        </w:rPr>
      </w:pPr>
      <w:r w:rsidRPr="00732207">
        <w:rPr>
          <w:rFonts w:cs="Traditional Arabic" w:hint="cs"/>
          <w:i/>
          <w:iCs/>
          <w:sz w:val="24"/>
          <w:szCs w:val="30"/>
          <w:rtl/>
        </w:rPr>
        <w:t>أحاطت علمًا</w:t>
      </w:r>
      <w:r w:rsidRPr="00732207">
        <w:rPr>
          <w:rFonts w:cs="Traditional Arabic" w:hint="cs"/>
          <w:sz w:val="24"/>
          <w:szCs w:val="30"/>
          <w:rtl/>
        </w:rPr>
        <w:t xml:space="preserve"> بالتقارير التي قدّمتها المنظمات الدولية.</w:t>
      </w:r>
    </w:p>
    <w:p w14:paraId="310B464B" w14:textId="77777777" w:rsidR="00732207" w:rsidRPr="00826572" w:rsidRDefault="00732207" w:rsidP="001E141D">
      <w:pPr>
        <w:pStyle w:val="Heading1"/>
        <w:numPr>
          <w:ilvl w:val="0"/>
          <w:numId w:val="19"/>
        </w:numPr>
        <w:bidi/>
        <w:spacing w:after="120"/>
        <w:rPr>
          <w:b w:val="0"/>
          <w:bCs w:val="0"/>
          <w:sz w:val="30"/>
          <w:szCs w:val="36"/>
          <w:rtl/>
        </w:rPr>
      </w:pPr>
      <w:r w:rsidRPr="00732207">
        <w:rPr>
          <w:b w:val="0"/>
          <w:sz w:val="28"/>
          <w:rtl/>
        </w:rPr>
        <w:t>الأعضاء ومن يمكن أن يحلّ محلهم في مكتب هيئة تدابير الصحة النباتية ولجنة المعايير ولجنة التنفيذ وتنمية القدرات التابعتين للهيئة</w:t>
      </w:r>
    </w:p>
    <w:p w14:paraId="18946B3D" w14:textId="33C80FF3" w:rsidR="00732207" w:rsidRPr="00732207" w:rsidRDefault="00732207" w:rsidP="001E141D">
      <w:pPr>
        <w:pStyle w:val="IPPHeading2"/>
        <w:keepNext w:val="0"/>
        <w:numPr>
          <w:ilvl w:val="0"/>
          <w:numId w:val="37"/>
        </w:numPr>
        <w:tabs>
          <w:tab w:val="clear" w:pos="567"/>
        </w:tabs>
        <w:bidi/>
        <w:spacing w:before="0" w:line="216" w:lineRule="auto"/>
        <w:ind w:left="-46" w:firstLine="0"/>
        <w:jc w:val="lowKashida"/>
        <w:outlineLvl w:val="9"/>
        <w:rPr>
          <w:rFonts w:cs="Traditional Arabic"/>
          <w:b w:val="0"/>
          <w:bCs/>
          <w:sz w:val="30"/>
          <w:szCs w:val="30"/>
          <w:rtl/>
        </w:rPr>
      </w:pPr>
      <w:r w:rsidRPr="00732207">
        <w:rPr>
          <w:rFonts w:cs="Traditional Arabic" w:hint="cs"/>
          <w:b w:val="0"/>
          <w:bCs/>
          <w:sz w:val="30"/>
          <w:szCs w:val="30"/>
          <w:rtl/>
        </w:rPr>
        <w:t>الأعضاء ومن يمكن أن يحلّ محلهم في مكتب هيئة تدابير الصحة النباتية</w:t>
      </w:r>
    </w:p>
    <w:p w14:paraId="10E2BB49" w14:textId="77777777" w:rsidR="00732207" w:rsidRPr="007777FC" w:rsidRDefault="00732207" w:rsidP="00732207">
      <w:pPr>
        <w:pStyle w:val="IPPParagraphnumbering"/>
        <w:bidi/>
        <w:spacing w:after="120" w:line="216" w:lineRule="auto"/>
        <w:ind w:hanging="567"/>
        <w:jc w:val="lowKashida"/>
        <w:rPr>
          <w:rFonts w:cs="Traditional Arabic"/>
          <w:sz w:val="24"/>
          <w:szCs w:val="30"/>
          <w:rtl/>
        </w:rPr>
      </w:pPr>
      <w:r w:rsidRPr="007777FC">
        <w:rPr>
          <w:rFonts w:cs="Traditional Arabic" w:hint="cs"/>
          <w:sz w:val="24"/>
          <w:szCs w:val="30"/>
          <w:rtl/>
        </w:rPr>
        <w:t xml:space="preserve">دُعيت الهيئة إلى انتخاب عضو المكتب </w:t>
      </w:r>
      <w:r>
        <w:rPr>
          <w:rFonts w:cs="Traditional Arabic" w:hint="cs"/>
          <w:sz w:val="24"/>
          <w:szCs w:val="30"/>
          <w:rtl/>
        </w:rPr>
        <w:t>لإقليمين اثنين</w:t>
      </w:r>
      <w:r w:rsidRPr="007777FC">
        <w:rPr>
          <w:rFonts w:cs="Traditional Arabic" w:hint="cs"/>
          <w:sz w:val="24"/>
          <w:szCs w:val="30"/>
          <w:rtl/>
        </w:rPr>
        <w:t>، وإلى انتخاب بعض من يمكن أن يحلّوا محل أعضاء المكتب.</w:t>
      </w:r>
      <w:r w:rsidRPr="007777FC">
        <w:rPr>
          <w:rStyle w:val="FootnoteReference"/>
          <w:rFonts w:cs="Traditional Arabic"/>
          <w:sz w:val="24"/>
          <w:szCs w:val="30"/>
          <w:lang w:val="en-GB"/>
        </w:rPr>
        <w:footnoteReference w:id="33"/>
      </w:r>
      <w:r w:rsidRPr="007777FC">
        <w:rPr>
          <w:rFonts w:cs="Traditional Arabic" w:hint="cs"/>
          <w:sz w:val="24"/>
          <w:szCs w:val="30"/>
          <w:rtl/>
        </w:rPr>
        <w:t xml:space="preserve"> </w:t>
      </w:r>
    </w:p>
    <w:p w14:paraId="653794DE" w14:textId="77777777" w:rsidR="00732207" w:rsidRPr="008E32D7" w:rsidRDefault="00732207" w:rsidP="00732207">
      <w:pPr>
        <w:pStyle w:val="IPPParagraphnumbering"/>
        <w:keepNext/>
        <w:keepLines/>
        <w:bidi/>
        <w:spacing w:after="0" w:line="216" w:lineRule="auto"/>
        <w:ind w:hanging="567"/>
        <w:jc w:val="lowKashida"/>
        <w:rPr>
          <w:rFonts w:cs="Traditional Arabic"/>
          <w:sz w:val="24"/>
          <w:szCs w:val="30"/>
          <w:rtl/>
        </w:rPr>
      </w:pPr>
      <w:r w:rsidRPr="008E32D7">
        <w:rPr>
          <w:rFonts w:cs="Traditional Arabic" w:hint="cs"/>
          <w:sz w:val="24"/>
          <w:szCs w:val="30"/>
          <w:rtl/>
        </w:rPr>
        <w:lastRenderedPageBreak/>
        <w:t>وإنّ هيئة تدابير الصحة النباتية:</w:t>
      </w:r>
    </w:p>
    <w:p w14:paraId="2056EF14" w14:textId="77777777" w:rsidR="00732207" w:rsidRPr="00732207" w:rsidRDefault="00732207" w:rsidP="001E141D">
      <w:pPr>
        <w:pStyle w:val="IPPNumberedList"/>
        <w:keepNext/>
        <w:keepLines/>
        <w:numPr>
          <w:ilvl w:val="0"/>
          <w:numId w:val="38"/>
        </w:numPr>
        <w:bidi/>
        <w:spacing w:after="0" w:line="216" w:lineRule="auto"/>
        <w:rPr>
          <w:rFonts w:cs="Traditional Arabic"/>
          <w:sz w:val="24"/>
          <w:szCs w:val="30"/>
        </w:rPr>
      </w:pPr>
      <w:r w:rsidRPr="00732207">
        <w:rPr>
          <w:rFonts w:cs="Traditional Arabic" w:hint="cs"/>
          <w:i/>
          <w:iCs/>
          <w:sz w:val="24"/>
          <w:szCs w:val="30"/>
          <w:rtl/>
        </w:rPr>
        <w:t>أحاطت علمًا</w:t>
      </w:r>
      <w:r w:rsidRPr="00732207">
        <w:rPr>
          <w:rFonts w:cs="Traditional Arabic" w:hint="cs"/>
          <w:sz w:val="24"/>
          <w:szCs w:val="30"/>
          <w:rtl/>
        </w:rPr>
        <w:t xml:space="preserve"> بأعضاء المكتب الحاليين، على النحو الوارد في المرفق </w:t>
      </w:r>
      <w:r w:rsidRPr="00732207">
        <w:rPr>
          <w:rFonts w:cs="Traditional Arabic" w:hint="cs"/>
          <w:sz w:val="24"/>
          <w:rtl/>
        </w:rPr>
        <w:t>1</w:t>
      </w:r>
      <w:r w:rsidRPr="00732207">
        <w:rPr>
          <w:rFonts w:cs="Traditional Arabic" w:hint="cs"/>
          <w:sz w:val="24"/>
          <w:szCs w:val="30"/>
          <w:rtl/>
        </w:rPr>
        <w:t xml:space="preserve"> ألف بالوثيقة </w:t>
      </w:r>
      <w:r w:rsidRPr="00732207">
        <w:rPr>
          <w:rFonts w:cs="Traditional Arabic"/>
          <w:sz w:val="24"/>
          <w:szCs w:val="30"/>
        </w:rPr>
        <w:t>CPM </w:t>
      </w:r>
      <w:r w:rsidRPr="00732207">
        <w:rPr>
          <w:rFonts w:cs="Traditional Arabic"/>
          <w:sz w:val="24"/>
        </w:rPr>
        <w:t>2026</w:t>
      </w:r>
      <w:r w:rsidRPr="00732207">
        <w:rPr>
          <w:rFonts w:cs="Traditional Arabic"/>
          <w:sz w:val="24"/>
          <w:szCs w:val="30"/>
        </w:rPr>
        <w:t>/</w:t>
      </w:r>
      <w:r w:rsidRPr="00732207">
        <w:rPr>
          <w:rFonts w:cs="Traditional Arabic"/>
          <w:sz w:val="24"/>
        </w:rPr>
        <w:t>26</w:t>
      </w:r>
      <w:r w:rsidRPr="00732207">
        <w:rPr>
          <w:rFonts w:cs="Traditional Arabic" w:hint="cs"/>
          <w:sz w:val="24"/>
          <w:szCs w:val="30"/>
          <w:rtl/>
        </w:rPr>
        <w:t>؛</w:t>
      </w:r>
    </w:p>
    <w:p w14:paraId="421E915B" w14:textId="77777777" w:rsidR="00732207" w:rsidRPr="007777FC" w:rsidRDefault="00732207" w:rsidP="00732207">
      <w:pPr>
        <w:pStyle w:val="IPPNumberedList"/>
        <w:keepNext/>
        <w:keepLines/>
        <w:bidi/>
        <w:spacing w:after="0" w:line="216" w:lineRule="auto"/>
        <w:rPr>
          <w:rFonts w:cs="Traditional Arabic"/>
          <w:sz w:val="24"/>
          <w:szCs w:val="30"/>
          <w:rtl/>
        </w:rPr>
      </w:pPr>
      <w:r w:rsidRPr="0086409F">
        <w:rPr>
          <w:rFonts w:cs="Traditional Arabic" w:hint="cs"/>
          <w:i/>
          <w:iCs/>
          <w:sz w:val="24"/>
          <w:szCs w:val="30"/>
          <w:rtl/>
        </w:rPr>
        <w:t>وانتخبت</w:t>
      </w:r>
      <w:r w:rsidRPr="0086409F">
        <w:rPr>
          <w:rFonts w:cs="Traditional Arabic"/>
          <w:sz w:val="24"/>
          <w:szCs w:val="30"/>
          <w:rtl/>
        </w:rPr>
        <w:t xml:space="preserve"> عضو المكتب </w:t>
      </w:r>
      <w:r>
        <w:rPr>
          <w:rFonts w:cs="Traditional Arabic" w:hint="cs"/>
          <w:sz w:val="24"/>
          <w:szCs w:val="30"/>
          <w:rtl/>
        </w:rPr>
        <w:t>لإقليم</w:t>
      </w:r>
      <w:r w:rsidRPr="0086409F">
        <w:rPr>
          <w:rFonts w:cs="Traditional Arabic"/>
          <w:sz w:val="24"/>
          <w:szCs w:val="30"/>
          <w:rtl/>
        </w:rPr>
        <w:t xml:space="preserve"> الشرق الأدنى وشمال أفريقيا، </w:t>
      </w:r>
      <w:r w:rsidRPr="0086409F">
        <w:rPr>
          <w:rFonts w:cs="Traditional Arabic" w:hint="cs"/>
          <w:i/>
          <w:iCs/>
          <w:sz w:val="24"/>
          <w:szCs w:val="30"/>
          <w:rtl/>
        </w:rPr>
        <w:t>وأكدت</w:t>
      </w:r>
      <w:r w:rsidRPr="0086409F">
        <w:rPr>
          <w:rFonts w:cs="Traditional Arabic"/>
          <w:sz w:val="24"/>
          <w:szCs w:val="30"/>
          <w:rtl/>
        </w:rPr>
        <w:t xml:space="preserve"> </w:t>
      </w:r>
      <w:r>
        <w:rPr>
          <w:rFonts w:cs="Traditional Arabic" w:hint="cs"/>
          <w:sz w:val="24"/>
          <w:szCs w:val="30"/>
          <w:rtl/>
        </w:rPr>
        <w:t>من يحلّ محلّ</w:t>
      </w:r>
      <w:r w:rsidRPr="0086409F">
        <w:rPr>
          <w:rFonts w:cs="Traditional Arabic"/>
          <w:sz w:val="24"/>
          <w:szCs w:val="30"/>
          <w:rtl/>
        </w:rPr>
        <w:t xml:space="preserve"> عضو المكتب </w:t>
      </w:r>
      <w:r>
        <w:rPr>
          <w:rFonts w:cs="Traditional Arabic" w:hint="cs"/>
          <w:sz w:val="24"/>
          <w:szCs w:val="30"/>
          <w:rtl/>
        </w:rPr>
        <w:t>لإقليم</w:t>
      </w:r>
      <w:r w:rsidRPr="0086409F">
        <w:rPr>
          <w:rFonts w:cs="Traditional Arabic"/>
          <w:sz w:val="24"/>
          <w:szCs w:val="30"/>
          <w:rtl/>
        </w:rPr>
        <w:t xml:space="preserve"> أمريكا اللاتينية و</w:t>
      </w:r>
      <w:r>
        <w:rPr>
          <w:rFonts w:cs="Traditional Arabic" w:hint="cs"/>
          <w:sz w:val="24"/>
          <w:szCs w:val="30"/>
          <w:rtl/>
        </w:rPr>
        <w:t xml:space="preserve">البحر </w:t>
      </w:r>
      <w:r w:rsidRPr="0086409F">
        <w:rPr>
          <w:rFonts w:cs="Traditional Arabic"/>
          <w:sz w:val="24"/>
          <w:szCs w:val="30"/>
          <w:rtl/>
        </w:rPr>
        <w:t>الكاريبي، كما ورد في</w:t>
      </w:r>
      <w:r>
        <w:rPr>
          <w:rFonts w:cs="Traditional Arabic" w:hint="cs"/>
          <w:sz w:val="24"/>
          <w:szCs w:val="30"/>
          <w:rtl/>
        </w:rPr>
        <w:t xml:space="preserve"> الوثيقة</w:t>
      </w:r>
      <w:r w:rsidRPr="0086409F">
        <w:rPr>
          <w:rFonts w:cs="Traditional Arabic"/>
          <w:sz w:val="24"/>
          <w:szCs w:val="30"/>
          <w:rtl/>
        </w:rPr>
        <w:t xml:space="preserve"> </w:t>
      </w:r>
      <w:r w:rsidRPr="0086409F">
        <w:rPr>
          <w:rFonts w:cs="Traditional Arabic"/>
          <w:sz w:val="24"/>
          <w:szCs w:val="30"/>
        </w:rPr>
        <w:t>CPM 2026/CRP/15</w:t>
      </w:r>
      <w:r w:rsidRPr="0086409F">
        <w:rPr>
          <w:rFonts w:cs="Traditional Arabic"/>
          <w:sz w:val="24"/>
          <w:szCs w:val="30"/>
          <w:rtl/>
        </w:rPr>
        <w:t>؛</w:t>
      </w:r>
    </w:p>
    <w:p w14:paraId="29BB27A7" w14:textId="77777777" w:rsidR="00732207" w:rsidRPr="0086409F" w:rsidRDefault="00732207" w:rsidP="00732207">
      <w:pPr>
        <w:pStyle w:val="IPPNumberedListLast"/>
        <w:bidi/>
        <w:spacing w:after="0" w:line="216" w:lineRule="auto"/>
        <w:rPr>
          <w:rFonts w:cs="Traditional Arabic"/>
          <w:sz w:val="24"/>
          <w:szCs w:val="30"/>
        </w:rPr>
      </w:pPr>
      <w:r w:rsidRPr="006729DD">
        <w:rPr>
          <w:rFonts w:cs="Traditional Arabic" w:hint="cs"/>
          <w:i/>
          <w:iCs/>
          <w:sz w:val="24"/>
          <w:szCs w:val="30"/>
          <w:rtl/>
        </w:rPr>
        <w:t>وأحاطت علمًا</w:t>
      </w:r>
      <w:r w:rsidRPr="006729DD">
        <w:rPr>
          <w:rFonts w:cs="Traditional Arabic" w:hint="cs"/>
          <w:sz w:val="24"/>
          <w:szCs w:val="30"/>
          <w:rtl/>
        </w:rPr>
        <w:t xml:space="preserve"> </w:t>
      </w:r>
      <w:r>
        <w:rPr>
          <w:rFonts w:cs="Traditional Arabic" w:hint="cs"/>
          <w:sz w:val="24"/>
          <w:szCs w:val="30"/>
          <w:rtl/>
        </w:rPr>
        <w:t>ب</w:t>
      </w:r>
      <w:r w:rsidRPr="006729DD">
        <w:rPr>
          <w:rFonts w:cs="Traditional Arabic"/>
          <w:sz w:val="24"/>
          <w:szCs w:val="30"/>
          <w:rtl/>
        </w:rPr>
        <w:t>الأعضاء البديل</w:t>
      </w:r>
      <w:r>
        <w:rPr>
          <w:rFonts w:cs="Traditional Arabic" w:hint="cs"/>
          <w:sz w:val="24"/>
          <w:szCs w:val="30"/>
          <w:rtl/>
        </w:rPr>
        <w:t>ي</w:t>
      </w:r>
      <w:r w:rsidRPr="006729DD">
        <w:rPr>
          <w:rFonts w:cs="Traditional Arabic"/>
          <w:sz w:val="24"/>
          <w:szCs w:val="30"/>
          <w:rtl/>
        </w:rPr>
        <w:t>ن الحالي</w:t>
      </w:r>
      <w:r>
        <w:rPr>
          <w:rFonts w:cs="Traditional Arabic" w:hint="cs"/>
          <w:sz w:val="24"/>
          <w:szCs w:val="30"/>
          <w:rtl/>
        </w:rPr>
        <w:t>ي</w:t>
      </w:r>
      <w:r w:rsidRPr="006729DD">
        <w:rPr>
          <w:rFonts w:cs="Traditional Arabic"/>
          <w:sz w:val="24"/>
          <w:szCs w:val="30"/>
          <w:rtl/>
        </w:rPr>
        <w:t xml:space="preserve">ن </w:t>
      </w:r>
      <w:r w:rsidRPr="006729DD">
        <w:rPr>
          <w:rFonts w:cs="Traditional Arabic" w:hint="cs"/>
          <w:i/>
          <w:iCs/>
          <w:sz w:val="24"/>
          <w:szCs w:val="30"/>
          <w:rtl/>
        </w:rPr>
        <w:t>وأكّدت</w:t>
      </w:r>
      <w:r>
        <w:rPr>
          <w:rFonts w:cs="Traditional Arabic" w:hint="cs"/>
          <w:i/>
          <w:iCs/>
          <w:sz w:val="24"/>
          <w:szCs w:val="30"/>
          <w:rtl/>
        </w:rPr>
        <w:t xml:space="preserve"> </w:t>
      </w:r>
      <w:r w:rsidRPr="008B4E85">
        <w:rPr>
          <w:rFonts w:cs="Traditional Arabic" w:hint="cs"/>
          <w:sz w:val="24"/>
          <w:szCs w:val="30"/>
          <w:rtl/>
        </w:rPr>
        <w:t>تعيينهم</w:t>
      </w:r>
      <w:r w:rsidRPr="006729DD">
        <w:rPr>
          <w:rFonts w:cs="Traditional Arabic" w:hint="cs"/>
          <w:sz w:val="24"/>
          <w:szCs w:val="30"/>
          <w:rtl/>
        </w:rPr>
        <w:t>، على النحو الوارد في الملحق </w:t>
      </w:r>
      <w:r w:rsidRPr="006729DD">
        <w:rPr>
          <w:rFonts w:cs="Traditional Arabic" w:hint="cs"/>
          <w:sz w:val="18"/>
          <w:rtl/>
        </w:rPr>
        <w:t>1</w:t>
      </w:r>
      <w:r w:rsidRPr="006729DD">
        <w:rPr>
          <w:rFonts w:cs="Traditional Arabic" w:hint="cs"/>
          <w:sz w:val="24"/>
          <w:szCs w:val="30"/>
          <w:rtl/>
        </w:rPr>
        <w:t xml:space="preserve"> باء بالوثيقة </w:t>
      </w:r>
      <w:r w:rsidRPr="006729DD">
        <w:rPr>
          <w:rFonts w:cs="Traditional Arabic"/>
          <w:sz w:val="24"/>
          <w:szCs w:val="30"/>
        </w:rPr>
        <w:t>CPM 2026/26</w:t>
      </w:r>
      <w:r>
        <w:rPr>
          <w:rFonts w:cs="Traditional Arabic" w:hint="cs"/>
          <w:sz w:val="24"/>
          <w:szCs w:val="30"/>
          <w:rtl/>
        </w:rPr>
        <w:t>؛</w:t>
      </w:r>
    </w:p>
    <w:p w14:paraId="0BECF21C" w14:textId="77777777" w:rsidR="00732207" w:rsidRPr="006729DD" w:rsidRDefault="00732207" w:rsidP="00732207">
      <w:pPr>
        <w:pStyle w:val="IPPNumberedListLast"/>
        <w:bidi/>
        <w:spacing w:after="240" w:line="216" w:lineRule="auto"/>
        <w:rPr>
          <w:rtl/>
        </w:rPr>
      </w:pPr>
      <w:r w:rsidRPr="0086409F">
        <w:rPr>
          <w:rFonts w:cs="Traditional Arabic" w:hint="cs"/>
          <w:i/>
          <w:iCs/>
          <w:sz w:val="24"/>
          <w:szCs w:val="30"/>
          <w:rtl/>
        </w:rPr>
        <w:t>وانتخبت</w:t>
      </w:r>
      <w:r w:rsidRPr="0086409F">
        <w:rPr>
          <w:rFonts w:cs="Traditional Arabic"/>
          <w:sz w:val="24"/>
          <w:szCs w:val="30"/>
          <w:rtl/>
        </w:rPr>
        <w:t xml:space="preserve"> </w:t>
      </w:r>
      <w:r w:rsidRPr="007777FC">
        <w:rPr>
          <w:rFonts w:cs="Traditional Arabic" w:hint="cs"/>
          <w:sz w:val="24"/>
          <w:szCs w:val="30"/>
          <w:rtl/>
        </w:rPr>
        <w:t>من يمكن أن يحلّوا محل أعضاء المكتب</w:t>
      </w:r>
      <w:r w:rsidRPr="0086409F">
        <w:rPr>
          <w:rFonts w:cs="Traditional Arabic"/>
          <w:sz w:val="24"/>
          <w:szCs w:val="30"/>
          <w:rtl/>
        </w:rPr>
        <w:t xml:space="preserve"> </w:t>
      </w:r>
      <w:r>
        <w:rPr>
          <w:rFonts w:cs="Traditional Arabic" w:hint="cs"/>
          <w:sz w:val="24"/>
          <w:szCs w:val="30"/>
          <w:rtl/>
        </w:rPr>
        <w:t>لأقاليم</w:t>
      </w:r>
      <w:r w:rsidRPr="0086409F">
        <w:rPr>
          <w:rFonts w:cs="Traditional Arabic"/>
          <w:sz w:val="24"/>
          <w:szCs w:val="30"/>
          <w:rtl/>
        </w:rPr>
        <w:t xml:space="preserve"> أوروبا وأمريكا اللاتينية </w:t>
      </w:r>
      <w:r>
        <w:rPr>
          <w:rFonts w:cs="Traditional Arabic" w:hint="cs"/>
          <w:sz w:val="24"/>
          <w:szCs w:val="30"/>
          <w:rtl/>
        </w:rPr>
        <w:t>والبحر</w:t>
      </w:r>
      <w:r w:rsidRPr="0086409F">
        <w:rPr>
          <w:rFonts w:cs="Traditional Arabic"/>
          <w:sz w:val="24"/>
          <w:szCs w:val="30"/>
          <w:rtl/>
        </w:rPr>
        <w:t xml:space="preserve"> والشرق الأدنى وشمال أفريقيا كما ورد في</w:t>
      </w:r>
      <w:r>
        <w:rPr>
          <w:rFonts w:cs="Traditional Arabic" w:hint="cs"/>
          <w:sz w:val="24"/>
          <w:szCs w:val="30"/>
          <w:rtl/>
        </w:rPr>
        <w:t xml:space="preserve"> الوثيقة</w:t>
      </w:r>
      <w:r w:rsidRPr="0086409F">
        <w:rPr>
          <w:rFonts w:cs="Traditional Arabic"/>
          <w:sz w:val="24"/>
          <w:szCs w:val="30"/>
          <w:rtl/>
        </w:rPr>
        <w:t xml:space="preserve"> </w:t>
      </w:r>
      <w:r w:rsidRPr="0086409F">
        <w:rPr>
          <w:rFonts w:cs="Traditional Arabic"/>
          <w:sz w:val="24"/>
          <w:szCs w:val="30"/>
        </w:rPr>
        <w:t>CPM 2026/CRP/15</w:t>
      </w:r>
      <w:r w:rsidRPr="0086409F">
        <w:rPr>
          <w:rFonts w:cs="Traditional Arabic"/>
          <w:sz w:val="24"/>
          <w:szCs w:val="30"/>
          <w:rtl/>
        </w:rPr>
        <w:t>.</w:t>
      </w:r>
    </w:p>
    <w:p w14:paraId="1C10D7BE" w14:textId="6B7134AB" w:rsidR="00732207" w:rsidRPr="00732207" w:rsidRDefault="00732207" w:rsidP="001E141D">
      <w:pPr>
        <w:pStyle w:val="IPPHeading2"/>
        <w:keepNext w:val="0"/>
        <w:numPr>
          <w:ilvl w:val="0"/>
          <w:numId w:val="37"/>
        </w:numPr>
        <w:tabs>
          <w:tab w:val="clear" w:pos="567"/>
        </w:tabs>
        <w:bidi/>
        <w:spacing w:before="0" w:line="216" w:lineRule="auto"/>
        <w:ind w:left="-46" w:firstLine="0"/>
        <w:jc w:val="lowKashida"/>
        <w:outlineLvl w:val="9"/>
        <w:rPr>
          <w:rFonts w:cs="Traditional Arabic"/>
          <w:b w:val="0"/>
          <w:bCs/>
          <w:sz w:val="30"/>
          <w:szCs w:val="30"/>
          <w:rtl/>
        </w:rPr>
      </w:pPr>
      <w:r w:rsidRPr="00732207">
        <w:rPr>
          <w:rFonts w:cs="Traditional Arabic" w:hint="cs"/>
          <w:b w:val="0"/>
          <w:bCs/>
          <w:sz w:val="30"/>
          <w:szCs w:val="30"/>
          <w:rtl/>
        </w:rPr>
        <w:t>الأعضاء ومن يمكن أن يحلّ محلّهم في لجنة المعايير</w:t>
      </w:r>
    </w:p>
    <w:p w14:paraId="4D315702" w14:textId="77777777" w:rsidR="00732207" w:rsidRDefault="00732207" w:rsidP="00732207">
      <w:pPr>
        <w:pStyle w:val="IPPParagraphnumbering"/>
        <w:bidi/>
        <w:spacing w:after="120" w:line="216" w:lineRule="auto"/>
        <w:ind w:hanging="567"/>
        <w:jc w:val="lowKashida"/>
        <w:rPr>
          <w:rFonts w:cs="Traditional Arabic"/>
          <w:sz w:val="24"/>
          <w:szCs w:val="30"/>
        </w:rPr>
      </w:pPr>
      <w:r w:rsidRPr="007777FC">
        <w:rPr>
          <w:rFonts w:cs="Traditional Arabic" w:hint="cs"/>
          <w:sz w:val="24"/>
          <w:szCs w:val="30"/>
          <w:rtl/>
        </w:rPr>
        <w:t xml:space="preserve">دُعيت الهيئة إلى </w:t>
      </w:r>
      <w:r>
        <w:rPr>
          <w:rFonts w:cs="Traditional Arabic" w:hint="cs"/>
          <w:sz w:val="24"/>
          <w:szCs w:val="30"/>
          <w:rtl/>
        </w:rPr>
        <w:t>الإحاطة علمًا</w:t>
      </w:r>
      <w:r w:rsidRPr="007777FC">
        <w:rPr>
          <w:rFonts w:cs="Traditional Arabic" w:hint="cs"/>
          <w:sz w:val="24"/>
          <w:szCs w:val="30"/>
          <w:rtl/>
        </w:rPr>
        <w:t xml:space="preserve"> </w:t>
      </w:r>
      <w:r>
        <w:rPr>
          <w:rFonts w:cs="Traditional Arabic" w:hint="cs"/>
          <w:sz w:val="24"/>
          <w:szCs w:val="30"/>
          <w:rtl/>
        </w:rPr>
        <w:t>ب</w:t>
      </w:r>
      <w:r w:rsidRPr="007777FC">
        <w:rPr>
          <w:rFonts w:cs="Traditional Arabic" w:hint="cs"/>
          <w:sz w:val="24"/>
          <w:szCs w:val="30"/>
          <w:rtl/>
        </w:rPr>
        <w:t xml:space="preserve">الأعضاء </w:t>
      </w:r>
      <w:r>
        <w:rPr>
          <w:rFonts w:cs="Traditional Arabic" w:hint="cs"/>
          <w:sz w:val="24"/>
          <w:szCs w:val="30"/>
          <w:rtl/>
        </w:rPr>
        <w:t xml:space="preserve">الحالين </w:t>
      </w:r>
      <w:r w:rsidRPr="007777FC">
        <w:rPr>
          <w:rFonts w:cs="Traditional Arabic" w:hint="cs"/>
          <w:sz w:val="24"/>
          <w:szCs w:val="30"/>
          <w:rtl/>
        </w:rPr>
        <w:t>و</w:t>
      </w:r>
      <w:r>
        <w:rPr>
          <w:rFonts w:cs="Traditional Arabic" w:hint="cs"/>
          <w:sz w:val="24"/>
          <w:szCs w:val="30"/>
          <w:rtl/>
        </w:rPr>
        <w:t xml:space="preserve">تأكيد </w:t>
      </w:r>
      <w:r w:rsidRPr="007777FC">
        <w:rPr>
          <w:rFonts w:cs="Traditional Arabic" w:hint="cs"/>
          <w:sz w:val="24"/>
          <w:szCs w:val="30"/>
          <w:rtl/>
        </w:rPr>
        <w:t>من يمكن أن يحل</w:t>
      </w:r>
      <w:r>
        <w:rPr>
          <w:rFonts w:cs="Traditional Arabic" w:hint="cs"/>
          <w:sz w:val="24"/>
          <w:szCs w:val="30"/>
          <w:rtl/>
        </w:rPr>
        <w:t>ّ</w:t>
      </w:r>
      <w:r w:rsidRPr="007777FC">
        <w:rPr>
          <w:rFonts w:cs="Traditional Arabic" w:hint="cs"/>
          <w:sz w:val="24"/>
          <w:szCs w:val="30"/>
          <w:rtl/>
        </w:rPr>
        <w:t xml:space="preserve"> محل</w:t>
      </w:r>
      <w:r>
        <w:rPr>
          <w:rFonts w:cs="Traditional Arabic" w:hint="cs"/>
          <w:sz w:val="24"/>
          <w:szCs w:val="30"/>
          <w:rtl/>
        </w:rPr>
        <w:t>ّ</w:t>
      </w:r>
      <w:r w:rsidRPr="007777FC">
        <w:rPr>
          <w:rFonts w:cs="Traditional Arabic" w:hint="cs"/>
          <w:sz w:val="24"/>
          <w:szCs w:val="30"/>
          <w:rtl/>
        </w:rPr>
        <w:t>هم في لجنة المعايير.</w:t>
      </w:r>
      <w:r w:rsidRPr="007777FC">
        <w:rPr>
          <w:rStyle w:val="FootnoteReference"/>
          <w:rFonts w:cs="Traditional Arabic"/>
          <w:sz w:val="24"/>
          <w:szCs w:val="30"/>
          <w:lang w:val="en-GB"/>
        </w:rPr>
        <w:footnoteReference w:id="34"/>
      </w:r>
      <w:r w:rsidRPr="007777FC">
        <w:rPr>
          <w:rFonts w:cs="Traditional Arabic" w:hint="cs"/>
          <w:sz w:val="24"/>
          <w:szCs w:val="30"/>
          <w:rtl/>
        </w:rPr>
        <w:t xml:space="preserve"> </w:t>
      </w:r>
    </w:p>
    <w:p w14:paraId="78E3D066" w14:textId="77777777" w:rsidR="00732207" w:rsidRPr="007777FC" w:rsidRDefault="00732207" w:rsidP="00732207">
      <w:pPr>
        <w:pStyle w:val="IPPParagraphnumbering"/>
        <w:bidi/>
        <w:spacing w:after="120" w:line="216" w:lineRule="auto"/>
        <w:ind w:hanging="567"/>
        <w:jc w:val="lowKashida"/>
        <w:rPr>
          <w:rFonts w:cs="Traditional Arabic"/>
          <w:sz w:val="24"/>
          <w:szCs w:val="30"/>
          <w:rtl/>
        </w:rPr>
      </w:pPr>
      <w:r>
        <w:rPr>
          <w:rFonts w:cs="Traditional Arabic" w:hint="cs"/>
          <w:sz w:val="24"/>
          <w:szCs w:val="30"/>
          <w:rtl/>
        </w:rPr>
        <w:t>و</w:t>
      </w:r>
      <w:r w:rsidRPr="002C2BFB">
        <w:rPr>
          <w:rFonts w:cs="Traditional Arabic"/>
          <w:sz w:val="24"/>
          <w:szCs w:val="30"/>
          <w:rtl/>
        </w:rPr>
        <w:t>رد</w:t>
      </w:r>
      <w:r>
        <w:rPr>
          <w:rFonts w:cs="Traditional Arabic"/>
          <w:sz w:val="24"/>
          <w:szCs w:val="30"/>
          <w:rtl/>
        </w:rPr>
        <w:t>ًا</w:t>
      </w:r>
      <w:r w:rsidRPr="002C2BFB">
        <w:rPr>
          <w:rFonts w:cs="Traditional Arabic"/>
          <w:sz w:val="24"/>
          <w:szCs w:val="30"/>
          <w:rtl/>
        </w:rPr>
        <w:t xml:space="preserve"> على اقتراح أحد </w:t>
      </w:r>
      <w:r>
        <w:rPr>
          <w:rFonts w:cs="Traditional Arabic" w:hint="cs"/>
          <w:sz w:val="24"/>
          <w:szCs w:val="30"/>
          <w:rtl/>
        </w:rPr>
        <w:t>الأطراف المتعاقدة</w:t>
      </w:r>
      <w:r w:rsidRPr="002C2BFB">
        <w:rPr>
          <w:rFonts w:cs="Traditional Arabic"/>
          <w:sz w:val="24"/>
          <w:szCs w:val="30"/>
          <w:rtl/>
        </w:rPr>
        <w:t xml:space="preserve"> بأن </w:t>
      </w:r>
      <w:r>
        <w:rPr>
          <w:rFonts w:cs="Traditional Arabic" w:hint="cs"/>
          <w:sz w:val="24"/>
          <w:szCs w:val="30"/>
          <w:rtl/>
        </w:rPr>
        <w:t>تستبدل الهيئة</w:t>
      </w:r>
      <w:r w:rsidRPr="002C2BFB">
        <w:rPr>
          <w:rFonts w:cs="Traditional Arabic"/>
          <w:sz w:val="24"/>
          <w:szCs w:val="30"/>
          <w:rtl/>
        </w:rPr>
        <w:t xml:space="preserve"> أحد الأعضاء الحاليين في </w:t>
      </w:r>
      <w:r w:rsidRPr="007777FC">
        <w:rPr>
          <w:rFonts w:cs="Traditional Arabic" w:hint="cs"/>
          <w:sz w:val="24"/>
          <w:szCs w:val="30"/>
          <w:rtl/>
        </w:rPr>
        <w:t>لجنة المعايير</w:t>
      </w:r>
      <w:r w:rsidRPr="002C2BFB">
        <w:rPr>
          <w:rFonts w:cs="Traditional Arabic"/>
          <w:sz w:val="24"/>
          <w:szCs w:val="30"/>
          <w:rtl/>
        </w:rPr>
        <w:t xml:space="preserve">، أوضح رئيس </w:t>
      </w:r>
      <w:r>
        <w:rPr>
          <w:rFonts w:cs="Traditional Arabic" w:hint="cs"/>
          <w:sz w:val="24"/>
          <w:szCs w:val="30"/>
          <w:rtl/>
        </w:rPr>
        <w:t>الهيئة والأمانة</w:t>
      </w:r>
      <w:r w:rsidRPr="002C2BFB">
        <w:rPr>
          <w:rFonts w:cs="Traditional Arabic"/>
          <w:sz w:val="24"/>
          <w:szCs w:val="30"/>
          <w:rtl/>
        </w:rPr>
        <w:t xml:space="preserve"> أنه لا توجد أحكام </w:t>
      </w:r>
      <w:r>
        <w:rPr>
          <w:rFonts w:cs="Traditional Arabic" w:hint="cs"/>
          <w:sz w:val="24"/>
          <w:szCs w:val="30"/>
          <w:rtl/>
        </w:rPr>
        <w:t>في اللائحة الداخلية للجنة المعايير</w:t>
      </w:r>
      <w:r w:rsidRPr="002C2BFB">
        <w:rPr>
          <w:rFonts w:cs="Traditional Arabic"/>
          <w:sz w:val="24"/>
          <w:szCs w:val="30"/>
          <w:rtl/>
        </w:rPr>
        <w:t xml:space="preserve"> تسمح بحدوث ذلك، </w:t>
      </w:r>
      <w:r>
        <w:rPr>
          <w:rFonts w:cs="Traditional Arabic" w:hint="cs"/>
          <w:sz w:val="24"/>
          <w:szCs w:val="30"/>
          <w:rtl/>
        </w:rPr>
        <w:t>إذ</w:t>
      </w:r>
      <w:r w:rsidRPr="002C2BFB">
        <w:rPr>
          <w:rFonts w:cs="Traditional Arabic"/>
          <w:sz w:val="24"/>
          <w:szCs w:val="30"/>
          <w:rtl/>
        </w:rPr>
        <w:t xml:space="preserve"> يتم اختيار الأعضاء من </w:t>
      </w:r>
      <w:r>
        <w:rPr>
          <w:rFonts w:cs="Traditional Arabic" w:hint="cs"/>
          <w:sz w:val="24"/>
          <w:szCs w:val="30"/>
          <w:rtl/>
        </w:rPr>
        <w:t>جانب</w:t>
      </w:r>
      <w:r w:rsidRPr="002C2BFB">
        <w:rPr>
          <w:rFonts w:cs="Traditional Arabic"/>
          <w:sz w:val="24"/>
          <w:szCs w:val="30"/>
          <w:rtl/>
        </w:rPr>
        <w:t xml:space="preserve"> </w:t>
      </w:r>
      <w:r>
        <w:rPr>
          <w:rFonts w:cs="Traditional Arabic" w:hint="cs"/>
          <w:sz w:val="24"/>
          <w:szCs w:val="30"/>
          <w:rtl/>
        </w:rPr>
        <w:t>الأقاليم</w:t>
      </w:r>
      <w:r w:rsidRPr="002C2BFB">
        <w:rPr>
          <w:rFonts w:cs="Traditional Arabic"/>
          <w:sz w:val="24"/>
          <w:szCs w:val="30"/>
          <w:rtl/>
        </w:rPr>
        <w:t xml:space="preserve"> </w:t>
      </w:r>
      <w:r>
        <w:rPr>
          <w:rFonts w:cs="Traditional Arabic" w:hint="cs"/>
          <w:sz w:val="24"/>
          <w:szCs w:val="30"/>
          <w:rtl/>
        </w:rPr>
        <w:t>لكي تؤكد الهيئة</w:t>
      </w:r>
      <w:r w:rsidRPr="002C2BFB">
        <w:rPr>
          <w:rFonts w:cs="Traditional Arabic"/>
          <w:sz w:val="24"/>
          <w:szCs w:val="30"/>
          <w:rtl/>
        </w:rPr>
        <w:t xml:space="preserve"> </w:t>
      </w:r>
      <w:r>
        <w:rPr>
          <w:rFonts w:cs="Traditional Arabic" w:hint="cs"/>
          <w:sz w:val="24"/>
          <w:szCs w:val="30"/>
          <w:rtl/>
        </w:rPr>
        <w:t>تعيينهم لاحقًا</w:t>
      </w:r>
      <w:r w:rsidRPr="002C2BFB">
        <w:rPr>
          <w:rFonts w:cs="Traditional Arabic"/>
          <w:sz w:val="24"/>
          <w:szCs w:val="30"/>
          <w:rtl/>
        </w:rPr>
        <w:t>، ولكن لم تقدم</w:t>
      </w:r>
      <w:r>
        <w:rPr>
          <w:rFonts w:cs="Traditional Arabic" w:hint="cs"/>
          <w:sz w:val="24"/>
          <w:szCs w:val="30"/>
          <w:rtl/>
        </w:rPr>
        <w:t xml:space="preserve"> الأقاليم</w:t>
      </w:r>
      <w:r w:rsidRPr="002C2BFB">
        <w:rPr>
          <w:rFonts w:cs="Traditional Arabic"/>
          <w:sz w:val="24"/>
          <w:szCs w:val="30"/>
          <w:rtl/>
        </w:rPr>
        <w:t xml:space="preserve"> أي ترشيحات لتغيير أعضاء </w:t>
      </w:r>
      <w:r w:rsidRPr="007777FC">
        <w:rPr>
          <w:rFonts w:cs="Traditional Arabic" w:hint="cs"/>
          <w:sz w:val="24"/>
          <w:szCs w:val="30"/>
          <w:rtl/>
        </w:rPr>
        <w:t>لجنة المعايير</w:t>
      </w:r>
      <w:r w:rsidRPr="002C2BFB">
        <w:rPr>
          <w:rFonts w:cs="Traditional Arabic"/>
          <w:sz w:val="24"/>
          <w:szCs w:val="30"/>
          <w:rtl/>
        </w:rPr>
        <w:t xml:space="preserve"> هذا العام.</w:t>
      </w:r>
    </w:p>
    <w:p w14:paraId="56BECFBD" w14:textId="77777777" w:rsidR="00732207" w:rsidRPr="008E32D7" w:rsidRDefault="00732207" w:rsidP="00732207">
      <w:pPr>
        <w:pStyle w:val="IPPParagraphnumbering"/>
        <w:bidi/>
        <w:spacing w:after="120" w:line="216" w:lineRule="auto"/>
        <w:ind w:hanging="567"/>
        <w:jc w:val="lowKashida"/>
        <w:rPr>
          <w:rFonts w:cs="Traditional Arabic"/>
          <w:sz w:val="24"/>
          <w:szCs w:val="30"/>
          <w:rtl/>
        </w:rPr>
      </w:pPr>
      <w:r w:rsidRPr="008E32D7">
        <w:rPr>
          <w:rFonts w:cs="Traditional Arabic" w:hint="cs"/>
          <w:sz w:val="24"/>
          <w:szCs w:val="30"/>
          <w:rtl/>
        </w:rPr>
        <w:t>وإنّ هيئة تدابير الصحة النباتية:</w:t>
      </w:r>
    </w:p>
    <w:p w14:paraId="71347B12" w14:textId="77777777" w:rsidR="00732207" w:rsidRPr="00732207" w:rsidRDefault="00732207" w:rsidP="001E141D">
      <w:pPr>
        <w:pStyle w:val="IPPNumberedList"/>
        <w:numPr>
          <w:ilvl w:val="0"/>
          <w:numId w:val="39"/>
        </w:numPr>
        <w:bidi/>
        <w:spacing w:after="120" w:line="216" w:lineRule="auto"/>
        <w:jc w:val="lowKashida"/>
        <w:rPr>
          <w:rFonts w:cs="Traditional Arabic"/>
          <w:sz w:val="24"/>
          <w:szCs w:val="30"/>
          <w:rtl/>
        </w:rPr>
      </w:pPr>
      <w:r w:rsidRPr="00732207">
        <w:rPr>
          <w:rFonts w:cs="Traditional Arabic" w:hint="cs"/>
          <w:i/>
          <w:iCs/>
          <w:sz w:val="24"/>
          <w:szCs w:val="30"/>
          <w:rtl/>
        </w:rPr>
        <w:t>أحاطت علمًا</w:t>
      </w:r>
      <w:r w:rsidRPr="00732207">
        <w:rPr>
          <w:rFonts w:cs="Traditional Arabic" w:hint="cs"/>
          <w:sz w:val="24"/>
          <w:szCs w:val="30"/>
          <w:rtl/>
        </w:rPr>
        <w:t xml:space="preserve"> بالأعضاء الحاليين في لجنة المعايير على النحو الوارد في الملحق </w:t>
      </w:r>
      <w:r w:rsidRPr="00732207">
        <w:rPr>
          <w:rFonts w:cs="Traditional Arabic" w:hint="cs"/>
          <w:sz w:val="24"/>
          <w:rtl/>
        </w:rPr>
        <w:t>1</w:t>
      </w:r>
      <w:r w:rsidRPr="00732207">
        <w:rPr>
          <w:rFonts w:cs="Traditional Arabic" w:hint="cs"/>
          <w:sz w:val="24"/>
          <w:szCs w:val="30"/>
          <w:rtl/>
        </w:rPr>
        <w:t xml:space="preserve"> ألف بالوثيقة </w:t>
      </w:r>
      <w:r w:rsidRPr="00732207">
        <w:rPr>
          <w:rFonts w:cs="Traditional Arabic"/>
          <w:sz w:val="24"/>
          <w:szCs w:val="30"/>
        </w:rPr>
        <w:t>CPM </w:t>
      </w:r>
      <w:r w:rsidRPr="00732207">
        <w:rPr>
          <w:rFonts w:cs="Traditional Arabic"/>
          <w:sz w:val="24"/>
        </w:rPr>
        <w:t>2026</w:t>
      </w:r>
      <w:r w:rsidRPr="00732207">
        <w:rPr>
          <w:rFonts w:cs="Traditional Arabic"/>
          <w:sz w:val="24"/>
          <w:szCs w:val="30"/>
        </w:rPr>
        <w:t>/</w:t>
      </w:r>
      <w:r w:rsidRPr="00732207">
        <w:rPr>
          <w:rFonts w:cs="Traditional Arabic"/>
          <w:sz w:val="24"/>
        </w:rPr>
        <w:t>27</w:t>
      </w:r>
      <w:r w:rsidRPr="00732207">
        <w:rPr>
          <w:rFonts w:cs="Traditional Arabic" w:hint="cs"/>
          <w:sz w:val="24"/>
          <w:szCs w:val="30"/>
          <w:rtl/>
        </w:rPr>
        <w:t xml:space="preserve"> ومن يمكن أن يحلّ محلّهم في لجنة المعايير على النحو الوارد في الملحق </w:t>
      </w:r>
      <w:r w:rsidRPr="00732207">
        <w:rPr>
          <w:rFonts w:cs="Traditional Arabic" w:hint="cs"/>
          <w:sz w:val="24"/>
          <w:rtl/>
        </w:rPr>
        <w:t>1</w:t>
      </w:r>
      <w:r w:rsidRPr="00732207">
        <w:rPr>
          <w:rFonts w:cs="Traditional Arabic" w:hint="cs"/>
          <w:sz w:val="24"/>
          <w:szCs w:val="30"/>
          <w:rtl/>
        </w:rPr>
        <w:t xml:space="preserve"> باء بالوثيقة </w:t>
      </w:r>
      <w:r w:rsidRPr="00732207">
        <w:rPr>
          <w:rFonts w:cs="Traditional Arabic"/>
          <w:sz w:val="24"/>
          <w:szCs w:val="30"/>
        </w:rPr>
        <w:t>CPM </w:t>
      </w:r>
      <w:r w:rsidRPr="00732207">
        <w:rPr>
          <w:rFonts w:cs="Traditional Arabic"/>
          <w:sz w:val="24"/>
        </w:rPr>
        <w:t>2026</w:t>
      </w:r>
      <w:r w:rsidRPr="00732207">
        <w:rPr>
          <w:rFonts w:cs="Traditional Arabic"/>
          <w:sz w:val="24"/>
          <w:szCs w:val="30"/>
        </w:rPr>
        <w:t>/</w:t>
      </w:r>
      <w:r w:rsidRPr="00732207">
        <w:rPr>
          <w:rFonts w:cs="Traditional Arabic"/>
          <w:sz w:val="24"/>
        </w:rPr>
        <w:t>27</w:t>
      </w:r>
      <w:r w:rsidRPr="00732207">
        <w:rPr>
          <w:rFonts w:cs="Traditional Arabic" w:hint="cs"/>
          <w:sz w:val="24"/>
          <w:szCs w:val="30"/>
          <w:rtl/>
        </w:rPr>
        <w:t xml:space="preserve">؛ </w:t>
      </w:r>
    </w:p>
    <w:p w14:paraId="05625395" w14:textId="77777777" w:rsidR="00732207" w:rsidRPr="007777FC" w:rsidRDefault="00732207" w:rsidP="00732207">
      <w:pPr>
        <w:pStyle w:val="IPPNumberedList"/>
        <w:bidi/>
        <w:spacing w:after="120" w:line="216" w:lineRule="auto"/>
        <w:ind w:left="482" w:hanging="482"/>
        <w:jc w:val="lowKashida"/>
        <w:rPr>
          <w:rFonts w:cs="Traditional Arabic"/>
          <w:sz w:val="24"/>
          <w:szCs w:val="30"/>
          <w:rtl/>
        </w:rPr>
      </w:pPr>
      <w:r w:rsidRPr="007777FC">
        <w:rPr>
          <w:rFonts w:cs="Traditional Arabic" w:hint="cs"/>
          <w:i/>
          <w:iCs/>
          <w:sz w:val="24"/>
          <w:szCs w:val="30"/>
          <w:rtl/>
        </w:rPr>
        <w:t>وأكّدت</w:t>
      </w:r>
      <w:r w:rsidRPr="007777FC">
        <w:rPr>
          <w:rFonts w:cs="Traditional Arabic" w:hint="cs"/>
          <w:sz w:val="24"/>
          <w:szCs w:val="30"/>
          <w:rtl/>
        </w:rPr>
        <w:t xml:space="preserve"> من يمكن أن يحل</w:t>
      </w:r>
      <w:r>
        <w:rPr>
          <w:rFonts w:cs="Traditional Arabic" w:hint="cs"/>
          <w:sz w:val="24"/>
          <w:szCs w:val="30"/>
          <w:rtl/>
        </w:rPr>
        <w:t>ّ</w:t>
      </w:r>
      <w:r w:rsidRPr="007777FC">
        <w:rPr>
          <w:rFonts w:cs="Traditional Arabic" w:hint="cs"/>
          <w:sz w:val="24"/>
          <w:szCs w:val="30"/>
          <w:rtl/>
        </w:rPr>
        <w:t xml:space="preserve"> محل</w:t>
      </w:r>
      <w:r>
        <w:rPr>
          <w:rFonts w:cs="Traditional Arabic" w:hint="cs"/>
          <w:sz w:val="24"/>
          <w:szCs w:val="30"/>
          <w:rtl/>
        </w:rPr>
        <w:t>ّ</w:t>
      </w:r>
      <w:r w:rsidRPr="007777FC">
        <w:rPr>
          <w:rFonts w:cs="Traditional Arabic" w:hint="cs"/>
          <w:sz w:val="24"/>
          <w:szCs w:val="30"/>
          <w:rtl/>
        </w:rPr>
        <w:t xml:space="preserve"> الأعضاء في لجنة المعايير</w:t>
      </w:r>
      <w:r>
        <w:rPr>
          <w:rFonts w:cs="Traditional Arabic" w:hint="cs"/>
          <w:sz w:val="24"/>
          <w:szCs w:val="30"/>
          <w:rtl/>
        </w:rPr>
        <w:t>،</w:t>
      </w:r>
      <w:r w:rsidRPr="007777FC">
        <w:rPr>
          <w:rFonts w:cs="Traditional Arabic" w:hint="cs"/>
          <w:sz w:val="24"/>
          <w:szCs w:val="30"/>
          <w:rtl/>
        </w:rPr>
        <w:t xml:space="preserve"> </w:t>
      </w:r>
      <w:r w:rsidRPr="007777FC">
        <w:rPr>
          <w:rFonts w:cs="Traditional Arabic" w:hint="cs"/>
          <w:i/>
          <w:iCs/>
          <w:sz w:val="24"/>
          <w:szCs w:val="30"/>
          <w:rtl/>
        </w:rPr>
        <w:t>وأكّدت</w:t>
      </w:r>
      <w:r w:rsidRPr="007777FC">
        <w:rPr>
          <w:rFonts w:cs="Traditional Arabic" w:hint="cs"/>
          <w:sz w:val="24"/>
          <w:szCs w:val="30"/>
          <w:rtl/>
        </w:rPr>
        <w:t xml:space="preserve"> ترتيب دعوة كل من يمكن أن يحل</w:t>
      </w:r>
      <w:r>
        <w:rPr>
          <w:rFonts w:cs="Traditional Arabic" w:hint="cs"/>
          <w:sz w:val="24"/>
          <w:szCs w:val="30"/>
          <w:rtl/>
        </w:rPr>
        <w:t>ّ</w:t>
      </w:r>
      <w:r w:rsidRPr="007777FC">
        <w:rPr>
          <w:rFonts w:cs="Traditional Arabic" w:hint="cs"/>
          <w:sz w:val="24"/>
          <w:szCs w:val="30"/>
          <w:rtl/>
        </w:rPr>
        <w:t xml:space="preserve"> محل</w:t>
      </w:r>
      <w:r>
        <w:rPr>
          <w:rFonts w:cs="Traditional Arabic" w:hint="cs"/>
          <w:sz w:val="24"/>
          <w:szCs w:val="30"/>
          <w:rtl/>
        </w:rPr>
        <w:t>ّ</w:t>
      </w:r>
      <w:r w:rsidRPr="007777FC">
        <w:rPr>
          <w:rFonts w:cs="Traditional Arabic" w:hint="cs"/>
          <w:sz w:val="24"/>
          <w:szCs w:val="30"/>
          <w:rtl/>
        </w:rPr>
        <w:t>هم بالنسبة إلى كل إقليم</w:t>
      </w:r>
      <w:r>
        <w:rPr>
          <w:rFonts w:cs="Traditional Arabic" w:hint="cs"/>
          <w:sz w:val="24"/>
          <w:szCs w:val="30"/>
          <w:rtl/>
        </w:rPr>
        <w:t xml:space="preserve">، </w:t>
      </w:r>
      <w:r w:rsidRPr="007777FC">
        <w:rPr>
          <w:rFonts w:cs="Traditional Arabic" w:hint="cs"/>
          <w:sz w:val="24"/>
          <w:szCs w:val="30"/>
          <w:rtl/>
        </w:rPr>
        <w:t>على النحو الوارد في الوثيقة</w:t>
      </w:r>
      <w:r>
        <w:rPr>
          <w:rFonts w:cs="Traditional Arabic" w:hint="cs"/>
          <w:sz w:val="24"/>
          <w:szCs w:val="30"/>
          <w:rtl/>
        </w:rPr>
        <w:t xml:space="preserve"> </w:t>
      </w:r>
      <w:r w:rsidRPr="007B61BA">
        <w:rPr>
          <w:rFonts w:cs="Traditional Arabic"/>
          <w:sz w:val="24"/>
          <w:szCs w:val="30"/>
          <w:lang w:val="en-GB"/>
        </w:rPr>
        <w:t>CPM 2026/CRP/</w:t>
      </w:r>
      <w:r>
        <w:rPr>
          <w:rFonts w:cs="Traditional Arabic"/>
          <w:sz w:val="24"/>
          <w:szCs w:val="30"/>
          <w:lang w:val="en-GB"/>
        </w:rPr>
        <w:t>15</w:t>
      </w:r>
      <w:r>
        <w:rPr>
          <w:rFonts w:cs="Traditional Arabic" w:hint="cs"/>
          <w:sz w:val="24"/>
          <w:szCs w:val="30"/>
          <w:rtl/>
          <w:lang w:val="en-GB"/>
        </w:rPr>
        <w:t>؛</w:t>
      </w:r>
    </w:p>
    <w:p w14:paraId="282D404A" w14:textId="77777777" w:rsidR="00732207" w:rsidRPr="007777FC" w:rsidRDefault="00732207" w:rsidP="00732207">
      <w:pPr>
        <w:pStyle w:val="IPPNumberedList"/>
        <w:bidi/>
        <w:spacing w:after="0" w:line="216" w:lineRule="auto"/>
        <w:ind w:left="482" w:hanging="482"/>
        <w:jc w:val="lowKashida"/>
        <w:rPr>
          <w:rFonts w:cs="Traditional Arabic"/>
          <w:sz w:val="24"/>
          <w:szCs w:val="30"/>
          <w:rtl/>
        </w:rPr>
      </w:pPr>
      <w:r w:rsidRPr="007777FC">
        <w:rPr>
          <w:rFonts w:cs="Traditional Arabic" w:hint="cs"/>
          <w:sz w:val="24"/>
          <w:szCs w:val="30"/>
          <w:rtl/>
        </w:rPr>
        <w:t>و</w:t>
      </w:r>
      <w:r w:rsidRPr="007777FC">
        <w:rPr>
          <w:rFonts w:cs="Traditional Arabic" w:hint="cs"/>
          <w:i/>
          <w:iCs/>
          <w:sz w:val="24"/>
          <w:szCs w:val="30"/>
          <w:rtl/>
        </w:rPr>
        <w:t>شكرت</w:t>
      </w:r>
      <w:r w:rsidRPr="007777FC">
        <w:rPr>
          <w:rFonts w:cs="Traditional Arabic" w:hint="cs"/>
          <w:sz w:val="24"/>
          <w:szCs w:val="30"/>
          <w:rtl/>
        </w:rPr>
        <w:t xml:space="preserve"> أعضاء لجنة المعايير الذين أتموا فترة ولايتهم أو تقاعدوا في عام </w:t>
      </w:r>
      <w:r w:rsidRPr="007777FC">
        <w:rPr>
          <w:rFonts w:cs="Traditional Arabic" w:hint="cs"/>
          <w:sz w:val="24"/>
          <w:rtl/>
        </w:rPr>
        <w:t>2025</w:t>
      </w:r>
      <w:r w:rsidRPr="007777FC">
        <w:rPr>
          <w:rFonts w:cs="Traditional Arabic" w:hint="cs"/>
          <w:sz w:val="24"/>
          <w:szCs w:val="30"/>
          <w:rtl/>
        </w:rPr>
        <w:t>:</w:t>
      </w:r>
    </w:p>
    <w:p w14:paraId="6B082375" w14:textId="77777777" w:rsidR="00732207" w:rsidRPr="007777FC" w:rsidRDefault="00732207" w:rsidP="00732207">
      <w:pPr>
        <w:pStyle w:val="IPPBullet2"/>
        <w:bidi/>
        <w:spacing w:after="0" w:line="216" w:lineRule="auto"/>
        <w:ind w:left="964" w:hanging="482"/>
        <w:rPr>
          <w:rFonts w:cs="Traditional Arabic"/>
          <w:sz w:val="24"/>
          <w:szCs w:val="30"/>
          <w:rtl/>
        </w:rPr>
      </w:pPr>
      <w:r w:rsidRPr="007777FC">
        <w:rPr>
          <w:rFonts w:cs="Traditional Arabic" w:hint="cs"/>
          <w:sz w:val="24"/>
          <w:szCs w:val="30"/>
          <w:rtl/>
        </w:rPr>
        <w:t xml:space="preserve">السيد </w:t>
      </w:r>
      <w:r w:rsidRPr="007777FC">
        <w:rPr>
          <w:rFonts w:cs="Traditional Arabic"/>
          <w:sz w:val="24"/>
          <w:szCs w:val="30"/>
        </w:rPr>
        <w:t>David KAMANGIRA</w:t>
      </w:r>
      <w:r w:rsidRPr="007777FC">
        <w:rPr>
          <w:rFonts w:cs="Traditional Arabic" w:hint="cs"/>
          <w:sz w:val="24"/>
          <w:szCs w:val="30"/>
          <w:rtl/>
        </w:rPr>
        <w:t xml:space="preserve"> (ملاوي)،</w:t>
      </w:r>
    </w:p>
    <w:p w14:paraId="324531C5" w14:textId="77777777" w:rsidR="00732207" w:rsidRPr="007777FC" w:rsidRDefault="00732207" w:rsidP="00732207">
      <w:pPr>
        <w:pStyle w:val="IPPBullet2"/>
        <w:bidi/>
        <w:spacing w:after="0" w:line="216" w:lineRule="auto"/>
        <w:ind w:left="964" w:hanging="482"/>
        <w:rPr>
          <w:rFonts w:cs="Traditional Arabic"/>
          <w:sz w:val="24"/>
          <w:szCs w:val="30"/>
          <w:rtl/>
        </w:rPr>
      </w:pPr>
      <w:r>
        <w:rPr>
          <w:rFonts w:cs="Traditional Arabic" w:hint="cs"/>
          <w:sz w:val="24"/>
          <w:szCs w:val="30"/>
          <w:rtl/>
        </w:rPr>
        <w:t>و</w:t>
      </w:r>
      <w:r w:rsidRPr="007777FC">
        <w:rPr>
          <w:rFonts w:cs="Traditional Arabic" w:hint="cs"/>
          <w:sz w:val="24"/>
          <w:szCs w:val="30"/>
          <w:rtl/>
        </w:rPr>
        <w:t>السيد إياد محمد (</w:t>
      </w:r>
      <w:r w:rsidRPr="001A5861">
        <w:rPr>
          <w:rFonts w:cs="Traditional Arabic"/>
          <w:sz w:val="24"/>
          <w:szCs w:val="30"/>
          <w:rtl/>
        </w:rPr>
        <w:t>الجمهورية العربية السورية</w:t>
      </w:r>
      <w:r w:rsidRPr="007777FC">
        <w:rPr>
          <w:rFonts w:cs="Traditional Arabic" w:hint="cs"/>
          <w:sz w:val="24"/>
          <w:szCs w:val="30"/>
          <w:rtl/>
        </w:rPr>
        <w:t>)،</w:t>
      </w:r>
    </w:p>
    <w:p w14:paraId="23932C8F" w14:textId="77777777" w:rsidR="00732207" w:rsidRPr="007777FC" w:rsidRDefault="00732207" w:rsidP="00732207">
      <w:pPr>
        <w:pStyle w:val="IPPBullet2"/>
        <w:bidi/>
        <w:spacing w:after="0" w:line="216" w:lineRule="auto"/>
        <w:ind w:left="964" w:hanging="482"/>
        <w:rPr>
          <w:rFonts w:cs="Traditional Arabic"/>
          <w:sz w:val="24"/>
          <w:szCs w:val="30"/>
          <w:rtl/>
        </w:rPr>
      </w:pPr>
      <w:r>
        <w:rPr>
          <w:rFonts w:cs="Traditional Arabic" w:hint="cs"/>
          <w:sz w:val="24"/>
          <w:szCs w:val="30"/>
          <w:rtl/>
        </w:rPr>
        <w:t>و</w:t>
      </w:r>
      <w:r w:rsidRPr="007777FC">
        <w:rPr>
          <w:rFonts w:cs="Traditional Arabic" w:hint="cs"/>
          <w:sz w:val="24"/>
          <w:szCs w:val="30"/>
          <w:rtl/>
        </w:rPr>
        <w:t xml:space="preserve">السيد </w:t>
      </w:r>
      <w:r w:rsidRPr="007777FC">
        <w:rPr>
          <w:rFonts w:cs="Traditional Arabic"/>
          <w:sz w:val="24"/>
          <w:szCs w:val="30"/>
        </w:rPr>
        <w:t>Gerald Glenn F. PANGANIBAN</w:t>
      </w:r>
      <w:r w:rsidRPr="007777FC">
        <w:rPr>
          <w:rFonts w:cs="Traditional Arabic" w:hint="cs"/>
          <w:sz w:val="24"/>
          <w:szCs w:val="30"/>
          <w:rtl/>
        </w:rPr>
        <w:t xml:space="preserve"> (الفلبين)،</w:t>
      </w:r>
    </w:p>
    <w:p w14:paraId="60212331" w14:textId="77777777" w:rsidR="00732207" w:rsidRPr="007777FC" w:rsidRDefault="00732207" w:rsidP="00732207">
      <w:pPr>
        <w:pStyle w:val="IPPBullet2"/>
        <w:bidi/>
        <w:spacing w:after="240" w:line="216" w:lineRule="auto"/>
        <w:ind w:left="964" w:hanging="482"/>
        <w:rPr>
          <w:rFonts w:cs="Traditional Arabic"/>
          <w:sz w:val="24"/>
          <w:szCs w:val="30"/>
          <w:rtl/>
        </w:rPr>
      </w:pPr>
      <w:r>
        <w:rPr>
          <w:rFonts w:cs="Traditional Arabic" w:hint="cs"/>
          <w:sz w:val="24"/>
          <w:szCs w:val="30"/>
          <w:rtl/>
        </w:rPr>
        <w:t>و</w:t>
      </w:r>
      <w:r w:rsidRPr="007777FC">
        <w:rPr>
          <w:rFonts w:cs="Traditional Arabic" w:hint="cs"/>
          <w:sz w:val="24"/>
          <w:szCs w:val="30"/>
          <w:rtl/>
        </w:rPr>
        <w:t xml:space="preserve">السيدة </w:t>
      </w:r>
      <w:r w:rsidRPr="007777FC">
        <w:rPr>
          <w:rFonts w:cs="Traditional Arabic"/>
          <w:sz w:val="24"/>
          <w:szCs w:val="30"/>
        </w:rPr>
        <w:t>Marina ZLOTINA</w:t>
      </w:r>
      <w:r w:rsidRPr="007777FC">
        <w:rPr>
          <w:rFonts w:cs="Traditional Arabic" w:hint="cs"/>
          <w:sz w:val="24"/>
          <w:szCs w:val="30"/>
          <w:rtl/>
        </w:rPr>
        <w:t xml:space="preserve"> (الولايات المتحدة الأمريكية)</w:t>
      </w:r>
      <w:r>
        <w:rPr>
          <w:rFonts w:cs="Traditional Arabic" w:hint="cs"/>
          <w:sz w:val="24"/>
          <w:szCs w:val="30"/>
          <w:rtl/>
        </w:rPr>
        <w:t>.</w:t>
      </w:r>
    </w:p>
    <w:p w14:paraId="7250064F" w14:textId="04EC10EE" w:rsidR="00732207" w:rsidRPr="00826572" w:rsidRDefault="00732207" w:rsidP="001E141D">
      <w:pPr>
        <w:pStyle w:val="IPPHeading2"/>
        <w:keepNext w:val="0"/>
        <w:numPr>
          <w:ilvl w:val="0"/>
          <w:numId w:val="37"/>
        </w:numPr>
        <w:tabs>
          <w:tab w:val="clear" w:pos="567"/>
        </w:tabs>
        <w:bidi/>
        <w:spacing w:before="0" w:line="216" w:lineRule="auto"/>
        <w:ind w:left="-46" w:firstLine="0"/>
        <w:jc w:val="lowKashida"/>
        <w:outlineLvl w:val="9"/>
        <w:rPr>
          <w:rFonts w:cs="Traditional Arabic"/>
          <w:b w:val="0"/>
          <w:bCs/>
          <w:sz w:val="26"/>
          <w:szCs w:val="32"/>
          <w:rtl/>
        </w:rPr>
      </w:pPr>
      <w:r w:rsidRPr="00826572">
        <w:rPr>
          <w:rFonts w:cs="Traditional Arabic" w:hint="cs"/>
          <w:b w:val="0"/>
          <w:bCs/>
          <w:sz w:val="26"/>
          <w:szCs w:val="32"/>
          <w:rtl/>
        </w:rPr>
        <w:t>الأعضاء ومن يمكن أن يحل</w:t>
      </w:r>
      <w:r>
        <w:rPr>
          <w:rFonts w:cs="Traditional Arabic" w:hint="cs"/>
          <w:b w:val="0"/>
          <w:bCs/>
          <w:sz w:val="26"/>
          <w:szCs w:val="32"/>
          <w:rtl/>
        </w:rPr>
        <w:t>ّ</w:t>
      </w:r>
      <w:r w:rsidRPr="00826572">
        <w:rPr>
          <w:rFonts w:cs="Traditional Arabic" w:hint="cs"/>
          <w:b w:val="0"/>
          <w:bCs/>
          <w:sz w:val="26"/>
          <w:szCs w:val="32"/>
          <w:rtl/>
        </w:rPr>
        <w:t xml:space="preserve"> محل</w:t>
      </w:r>
      <w:r>
        <w:rPr>
          <w:rFonts w:cs="Traditional Arabic" w:hint="cs"/>
          <w:b w:val="0"/>
          <w:bCs/>
          <w:sz w:val="26"/>
          <w:szCs w:val="32"/>
          <w:rtl/>
        </w:rPr>
        <w:t>ّ</w:t>
      </w:r>
      <w:r w:rsidRPr="00826572">
        <w:rPr>
          <w:rFonts w:cs="Traditional Arabic" w:hint="cs"/>
          <w:b w:val="0"/>
          <w:bCs/>
          <w:sz w:val="26"/>
          <w:szCs w:val="32"/>
          <w:rtl/>
        </w:rPr>
        <w:t>هم في لجنة التنفيذ وتنمية القدرات</w:t>
      </w:r>
    </w:p>
    <w:p w14:paraId="030EFA0A" w14:textId="77777777" w:rsidR="00732207" w:rsidRPr="007777FC" w:rsidRDefault="00732207" w:rsidP="00732207">
      <w:pPr>
        <w:pStyle w:val="IPPParagraphnumbering"/>
        <w:bidi/>
        <w:spacing w:after="120" w:line="216" w:lineRule="auto"/>
        <w:ind w:hanging="567"/>
        <w:jc w:val="lowKashida"/>
        <w:rPr>
          <w:rFonts w:cs="Traditional Arabic"/>
          <w:sz w:val="24"/>
          <w:szCs w:val="30"/>
          <w:rtl/>
        </w:rPr>
      </w:pPr>
      <w:r w:rsidRPr="007777FC">
        <w:rPr>
          <w:rFonts w:cs="Traditional Arabic" w:hint="cs"/>
          <w:sz w:val="24"/>
          <w:szCs w:val="30"/>
          <w:rtl/>
        </w:rPr>
        <w:t>دعت الأمانة الهيئةَ إلى تأكيد الأعضاء ومن يمكن أن يحل</w:t>
      </w:r>
      <w:r>
        <w:rPr>
          <w:rFonts w:cs="Traditional Arabic" w:hint="cs"/>
          <w:sz w:val="24"/>
          <w:szCs w:val="30"/>
          <w:rtl/>
        </w:rPr>
        <w:t>ّ</w:t>
      </w:r>
      <w:r w:rsidRPr="007777FC">
        <w:rPr>
          <w:rFonts w:cs="Traditional Arabic" w:hint="cs"/>
          <w:sz w:val="24"/>
          <w:szCs w:val="30"/>
          <w:rtl/>
        </w:rPr>
        <w:t xml:space="preserve"> محل</w:t>
      </w:r>
      <w:r>
        <w:rPr>
          <w:rFonts w:cs="Traditional Arabic" w:hint="cs"/>
          <w:sz w:val="24"/>
          <w:szCs w:val="30"/>
          <w:rtl/>
        </w:rPr>
        <w:t>ّ</w:t>
      </w:r>
      <w:r w:rsidRPr="007777FC">
        <w:rPr>
          <w:rFonts w:cs="Traditional Arabic" w:hint="cs"/>
          <w:sz w:val="24"/>
          <w:szCs w:val="30"/>
          <w:rtl/>
        </w:rPr>
        <w:t>هم في لجنة التنفيذ وتنمية القدرات.</w:t>
      </w:r>
      <w:r w:rsidRPr="007777FC">
        <w:rPr>
          <w:rStyle w:val="FootnoteReference"/>
          <w:rFonts w:cs="Traditional Arabic"/>
          <w:sz w:val="24"/>
          <w:szCs w:val="30"/>
          <w:lang w:val="en-GB"/>
        </w:rPr>
        <w:footnoteReference w:id="35"/>
      </w:r>
      <w:r w:rsidRPr="007777FC">
        <w:rPr>
          <w:rFonts w:cs="Traditional Arabic" w:hint="cs"/>
          <w:sz w:val="24"/>
          <w:szCs w:val="30"/>
          <w:rtl/>
        </w:rPr>
        <w:t xml:space="preserve"> </w:t>
      </w:r>
    </w:p>
    <w:p w14:paraId="709B167D" w14:textId="77777777" w:rsidR="00732207" w:rsidRDefault="00732207" w:rsidP="00732207">
      <w:pPr>
        <w:pStyle w:val="IPPParagraphnumbering"/>
        <w:keepNext/>
        <w:bidi/>
        <w:spacing w:after="120" w:line="216" w:lineRule="auto"/>
        <w:ind w:hanging="567"/>
        <w:jc w:val="lowKashida"/>
        <w:rPr>
          <w:rFonts w:cs="Traditional Arabic"/>
          <w:sz w:val="24"/>
          <w:szCs w:val="30"/>
        </w:rPr>
      </w:pPr>
      <w:r>
        <w:rPr>
          <w:rFonts w:cs="Traditional Arabic" w:hint="cs"/>
          <w:sz w:val="24"/>
          <w:szCs w:val="30"/>
          <w:rtl/>
        </w:rPr>
        <w:lastRenderedPageBreak/>
        <w:t>و</w:t>
      </w:r>
      <w:r w:rsidRPr="00B22BBE">
        <w:rPr>
          <w:rFonts w:cs="Traditional Arabic"/>
          <w:sz w:val="24"/>
          <w:szCs w:val="30"/>
          <w:rtl/>
        </w:rPr>
        <w:t xml:space="preserve">أبلغ ممثل عن المشاورة التقنية للمنظمات الإقليمية لوقاية النباتات </w:t>
      </w:r>
      <w:r>
        <w:rPr>
          <w:rFonts w:cs="Traditional Arabic" w:hint="cs"/>
          <w:sz w:val="24"/>
          <w:szCs w:val="30"/>
          <w:rtl/>
        </w:rPr>
        <w:t>الهيئة</w:t>
      </w:r>
      <w:r w:rsidRPr="00B22BBE">
        <w:rPr>
          <w:rFonts w:cs="Traditional Arabic"/>
          <w:sz w:val="24"/>
          <w:szCs w:val="30"/>
          <w:rtl/>
        </w:rPr>
        <w:t xml:space="preserve"> أنه </w:t>
      </w:r>
      <w:r>
        <w:rPr>
          <w:rFonts w:cs="Traditional Arabic" w:hint="cs"/>
          <w:sz w:val="24"/>
          <w:szCs w:val="30"/>
          <w:rtl/>
        </w:rPr>
        <w:t>تم اختيار السيدة</w:t>
      </w:r>
      <w:r w:rsidRPr="00B1201E">
        <w:rPr>
          <w:lang w:val="en-GB"/>
        </w:rPr>
        <w:t>Melisa Graciela NEDILSKYJ</w:t>
      </w:r>
      <w:r>
        <w:rPr>
          <w:lang w:val="en-GB"/>
        </w:rPr>
        <w:t xml:space="preserve"> </w:t>
      </w:r>
      <w:r>
        <w:rPr>
          <w:rFonts w:hint="cs"/>
          <w:rtl/>
          <w:lang w:val="en-GB"/>
        </w:rPr>
        <w:t xml:space="preserve"> </w:t>
      </w:r>
      <w:r w:rsidRPr="00B22BBE">
        <w:rPr>
          <w:rFonts w:cs="Traditional Arabic"/>
          <w:sz w:val="24"/>
          <w:szCs w:val="30"/>
          <w:rtl/>
        </w:rPr>
        <w:t>(الأرجنتين)</w:t>
      </w:r>
      <w:r>
        <w:rPr>
          <w:rFonts w:cs="Traditional Arabic" w:hint="cs"/>
          <w:sz w:val="24"/>
          <w:szCs w:val="30"/>
          <w:rtl/>
        </w:rPr>
        <w:t xml:space="preserve">، </w:t>
      </w:r>
      <w:r w:rsidRPr="00B22BBE">
        <w:rPr>
          <w:rFonts w:cs="Traditional Arabic"/>
          <w:sz w:val="24"/>
          <w:szCs w:val="30"/>
          <w:rtl/>
        </w:rPr>
        <w:t xml:space="preserve">في </w:t>
      </w:r>
      <w:r>
        <w:rPr>
          <w:rFonts w:cs="Traditional Arabic" w:hint="cs"/>
          <w:sz w:val="24"/>
          <w:szCs w:val="30"/>
          <w:rtl/>
        </w:rPr>
        <w:t xml:space="preserve">إطار </w:t>
      </w:r>
      <w:r w:rsidRPr="00B22BBE">
        <w:rPr>
          <w:rFonts w:cs="Traditional Arabic"/>
          <w:sz w:val="24"/>
          <w:szCs w:val="30"/>
          <w:rtl/>
        </w:rPr>
        <w:t xml:space="preserve">اجتماع تخطيطي للدورة الثامنة والثلاثين </w:t>
      </w:r>
      <w:r>
        <w:rPr>
          <w:rFonts w:cs="Traditional Arabic" w:hint="cs"/>
          <w:sz w:val="24"/>
          <w:szCs w:val="30"/>
          <w:rtl/>
          <w:lang w:val="fr-CA"/>
        </w:rPr>
        <w:t xml:space="preserve">للمشاورة </w:t>
      </w:r>
      <w:r>
        <w:rPr>
          <w:rFonts w:cs="Traditional Arabic" w:hint="cs"/>
          <w:sz w:val="24"/>
          <w:szCs w:val="30"/>
          <w:rtl/>
        </w:rPr>
        <w:t xml:space="preserve">التقنية </w:t>
      </w:r>
      <w:r w:rsidRPr="00B22BBE">
        <w:rPr>
          <w:rFonts w:cs="Traditional Arabic"/>
          <w:sz w:val="24"/>
          <w:szCs w:val="30"/>
          <w:rtl/>
        </w:rPr>
        <w:t>ع</w:t>
      </w:r>
      <w:r>
        <w:rPr>
          <w:rFonts w:cs="Traditional Arabic" w:hint="cs"/>
          <w:sz w:val="24"/>
          <w:szCs w:val="30"/>
          <w:rtl/>
        </w:rPr>
        <w:t>ُ</w:t>
      </w:r>
      <w:r w:rsidRPr="00B22BBE">
        <w:rPr>
          <w:rFonts w:cs="Traditional Arabic"/>
          <w:sz w:val="24"/>
          <w:szCs w:val="30"/>
          <w:rtl/>
        </w:rPr>
        <w:t xml:space="preserve">قد خلال أسبوع </w:t>
      </w:r>
      <w:r>
        <w:rPr>
          <w:rFonts w:cs="Traditional Arabic" w:hint="cs"/>
          <w:sz w:val="24"/>
          <w:szCs w:val="30"/>
          <w:rtl/>
        </w:rPr>
        <w:t>انعقاد دورة الهيئة</w:t>
      </w:r>
      <w:r w:rsidRPr="00B22BBE">
        <w:rPr>
          <w:rFonts w:cs="Traditional Arabic"/>
          <w:sz w:val="24"/>
          <w:szCs w:val="30"/>
          <w:rtl/>
        </w:rPr>
        <w:t xml:space="preserve">، للعمل كممثلة </w:t>
      </w:r>
      <w:r>
        <w:rPr>
          <w:rFonts w:cs="Traditional Arabic" w:hint="cs"/>
          <w:sz w:val="24"/>
          <w:szCs w:val="30"/>
          <w:rtl/>
        </w:rPr>
        <w:t xml:space="preserve">للمشاورة التقنية </w:t>
      </w:r>
      <w:r w:rsidRPr="00B22BBE">
        <w:rPr>
          <w:rFonts w:cs="Traditional Arabic"/>
          <w:sz w:val="24"/>
          <w:szCs w:val="30"/>
          <w:rtl/>
        </w:rPr>
        <w:t xml:space="preserve">لدى </w:t>
      </w:r>
      <w:r w:rsidRPr="007777FC">
        <w:rPr>
          <w:rFonts w:cs="Traditional Arabic" w:hint="cs"/>
          <w:sz w:val="24"/>
          <w:szCs w:val="30"/>
          <w:rtl/>
        </w:rPr>
        <w:t>لجنة التنفيذ وتنمية القدرات</w:t>
      </w:r>
      <w:r w:rsidRPr="00B22BBE">
        <w:rPr>
          <w:rFonts w:cs="Traditional Arabic"/>
          <w:sz w:val="24"/>
          <w:szCs w:val="30"/>
          <w:rtl/>
        </w:rPr>
        <w:t xml:space="preserve"> للسنوات الثلاث المقبلة.</w:t>
      </w:r>
    </w:p>
    <w:p w14:paraId="08BAB6D9" w14:textId="77777777" w:rsidR="00732207" w:rsidRPr="007777FC" w:rsidRDefault="00732207" w:rsidP="00732207">
      <w:pPr>
        <w:pStyle w:val="IPPParagraphnumbering"/>
        <w:keepNext/>
        <w:bidi/>
        <w:spacing w:after="0" w:line="216" w:lineRule="auto"/>
        <w:ind w:hanging="567"/>
        <w:jc w:val="lowKashida"/>
        <w:rPr>
          <w:rFonts w:cs="Traditional Arabic"/>
          <w:sz w:val="24"/>
          <w:szCs w:val="30"/>
          <w:rtl/>
        </w:rPr>
      </w:pPr>
      <w:r w:rsidRPr="007777FC">
        <w:rPr>
          <w:rFonts w:cs="Traditional Arabic" w:hint="cs"/>
          <w:sz w:val="24"/>
          <w:szCs w:val="30"/>
          <w:rtl/>
        </w:rPr>
        <w:t xml:space="preserve">وإنّ </w:t>
      </w:r>
      <w:r w:rsidRPr="008E32D7">
        <w:rPr>
          <w:rFonts w:cs="Traditional Arabic" w:hint="cs"/>
          <w:sz w:val="24"/>
          <w:szCs w:val="30"/>
          <w:rtl/>
        </w:rPr>
        <w:t>هيئة تدابير الصحة النباتية</w:t>
      </w:r>
      <w:r w:rsidRPr="007777FC">
        <w:rPr>
          <w:rFonts w:cs="Traditional Arabic" w:hint="cs"/>
          <w:sz w:val="24"/>
          <w:szCs w:val="30"/>
          <w:rtl/>
        </w:rPr>
        <w:t>:</w:t>
      </w:r>
    </w:p>
    <w:p w14:paraId="7E054991" w14:textId="77777777" w:rsidR="00732207" w:rsidRPr="00732207" w:rsidRDefault="00732207" w:rsidP="001E141D">
      <w:pPr>
        <w:pStyle w:val="IPPNumberedList"/>
        <w:numPr>
          <w:ilvl w:val="0"/>
          <w:numId w:val="40"/>
        </w:numPr>
        <w:bidi/>
        <w:spacing w:after="0" w:line="216" w:lineRule="auto"/>
        <w:rPr>
          <w:rFonts w:cs="Traditional Arabic"/>
          <w:sz w:val="24"/>
          <w:szCs w:val="30"/>
          <w:rtl/>
        </w:rPr>
      </w:pPr>
      <w:r w:rsidRPr="00732207">
        <w:rPr>
          <w:rFonts w:cs="Traditional Arabic" w:hint="cs"/>
          <w:i/>
          <w:iCs/>
          <w:sz w:val="24"/>
          <w:szCs w:val="30"/>
          <w:rtl/>
        </w:rPr>
        <w:t>أكّدت</w:t>
      </w:r>
      <w:r w:rsidRPr="00732207">
        <w:rPr>
          <w:rFonts w:cs="Traditional Arabic" w:hint="cs"/>
          <w:sz w:val="24"/>
          <w:szCs w:val="30"/>
          <w:rtl/>
        </w:rPr>
        <w:t xml:space="preserve"> أعضاء لجنة التنفيذ وتنمية القدرات وكذلك من يمكن أن يحلّ محلّهم وترتيب دعوة كل من الأعضاء البديلين بالنسبة إلى كل إقليم، على النحو الوارد في المرفق </w:t>
      </w:r>
      <w:r w:rsidRPr="00732207">
        <w:rPr>
          <w:rFonts w:cs="Traditional Arabic" w:hint="cs"/>
          <w:sz w:val="24"/>
          <w:rtl/>
        </w:rPr>
        <w:t>1</w:t>
      </w:r>
      <w:r w:rsidRPr="00732207">
        <w:rPr>
          <w:rFonts w:cs="Traditional Arabic" w:hint="cs"/>
          <w:sz w:val="24"/>
          <w:szCs w:val="30"/>
          <w:rtl/>
        </w:rPr>
        <w:t xml:space="preserve"> بالوثيقة </w:t>
      </w:r>
      <w:r w:rsidRPr="00732207">
        <w:rPr>
          <w:rFonts w:cs="Traditional Arabic"/>
          <w:sz w:val="24"/>
          <w:szCs w:val="30"/>
        </w:rPr>
        <w:t>CPM </w:t>
      </w:r>
      <w:r w:rsidRPr="00732207">
        <w:rPr>
          <w:rFonts w:cs="Traditional Arabic"/>
          <w:sz w:val="24"/>
        </w:rPr>
        <w:t>2026</w:t>
      </w:r>
      <w:r w:rsidRPr="00732207">
        <w:rPr>
          <w:rFonts w:cs="Traditional Arabic"/>
          <w:sz w:val="24"/>
          <w:szCs w:val="30"/>
        </w:rPr>
        <w:t>/</w:t>
      </w:r>
      <w:r w:rsidRPr="00732207">
        <w:rPr>
          <w:rFonts w:cs="Traditional Arabic"/>
          <w:sz w:val="24"/>
        </w:rPr>
        <w:t>33</w:t>
      </w:r>
      <w:r w:rsidRPr="00732207">
        <w:rPr>
          <w:rFonts w:cs="Traditional Arabic" w:hint="cs"/>
          <w:sz w:val="24"/>
          <w:szCs w:val="30"/>
          <w:rtl/>
        </w:rPr>
        <w:t>؛</w:t>
      </w:r>
    </w:p>
    <w:p w14:paraId="5BE4E8E4" w14:textId="2BE43C5C" w:rsidR="00732207" w:rsidRDefault="00732207" w:rsidP="001E141D">
      <w:pPr>
        <w:pStyle w:val="IPPNumberedList"/>
        <w:numPr>
          <w:ilvl w:val="0"/>
          <w:numId w:val="40"/>
        </w:numPr>
        <w:bidi/>
        <w:spacing w:after="240" w:line="216" w:lineRule="auto"/>
        <w:rPr>
          <w:rFonts w:cs="Traditional Arabic"/>
          <w:i/>
          <w:iCs/>
          <w:sz w:val="30"/>
          <w:szCs w:val="30"/>
          <w:rtl/>
        </w:rPr>
      </w:pPr>
      <w:r w:rsidRPr="007777FC">
        <w:rPr>
          <w:rFonts w:cs="Traditional Arabic" w:hint="cs"/>
          <w:sz w:val="24"/>
          <w:szCs w:val="30"/>
          <w:rtl/>
        </w:rPr>
        <w:t>و</w:t>
      </w:r>
      <w:r w:rsidRPr="007777FC">
        <w:rPr>
          <w:rFonts w:cs="Traditional Arabic" w:hint="cs"/>
          <w:i/>
          <w:iCs/>
          <w:sz w:val="24"/>
          <w:szCs w:val="30"/>
          <w:rtl/>
        </w:rPr>
        <w:t>أقرت</w:t>
      </w:r>
      <w:r w:rsidRPr="007777FC">
        <w:rPr>
          <w:rFonts w:cs="Traditional Arabic" w:hint="cs"/>
          <w:sz w:val="24"/>
          <w:szCs w:val="30"/>
          <w:rtl/>
        </w:rPr>
        <w:t xml:space="preserve"> بمساهمة العضو السابق في لجنة التنفيذ وتنمية القدرات السيد </w:t>
      </w:r>
      <w:r w:rsidRPr="007777FC">
        <w:rPr>
          <w:rFonts w:cs="Traditional Arabic"/>
          <w:sz w:val="24"/>
          <w:szCs w:val="30"/>
        </w:rPr>
        <w:t>Ngatoko TA NGATOKO</w:t>
      </w:r>
      <w:r w:rsidRPr="007777FC">
        <w:rPr>
          <w:rFonts w:cs="Traditional Arabic" w:hint="cs"/>
          <w:sz w:val="24"/>
          <w:szCs w:val="30"/>
          <w:rtl/>
        </w:rPr>
        <w:t xml:space="preserve"> (جزر كوك).</w:t>
      </w:r>
    </w:p>
    <w:p w14:paraId="3431CFFB" w14:textId="31AB505D" w:rsidR="0099614D" w:rsidRPr="0099614D" w:rsidRDefault="0099614D" w:rsidP="001E141D">
      <w:pPr>
        <w:pStyle w:val="Heading1"/>
        <w:numPr>
          <w:ilvl w:val="0"/>
          <w:numId w:val="19"/>
        </w:numPr>
        <w:bidi/>
        <w:spacing w:after="120"/>
        <w:ind w:left="357" w:hanging="357"/>
        <w:rPr>
          <w:b w:val="0"/>
          <w:bCs w:val="0"/>
          <w:sz w:val="28"/>
          <w:rtl/>
        </w:rPr>
      </w:pPr>
      <w:r w:rsidRPr="0099614D">
        <w:rPr>
          <w:rFonts w:hint="cs"/>
          <w:b w:val="0"/>
          <w:sz w:val="28"/>
          <w:rtl/>
        </w:rPr>
        <w:t>ما يستجد من أعمال</w:t>
      </w:r>
    </w:p>
    <w:p w14:paraId="7604A646" w14:textId="77777777" w:rsidR="0099614D" w:rsidRPr="00E520A2" w:rsidRDefault="0099614D" w:rsidP="0099614D">
      <w:pPr>
        <w:pStyle w:val="IPPParagraphnumbering"/>
        <w:bidi/>
        <w:spacing w:after="240" w:line="216" w:lineRule="auto"/>
        <w:ind w:hanging="567"/>
        <w:jc w:val="lowKashida"/>
        <w:rPr>
          <w:rFonts w:cs="Traditional Arabic"/>
          <w:sz w:val="24"/>
          <w:szCs w:val="30"/>
          <w:rtl/>
        </w:rPr>
      </w:pPr>
      <w:r w:rsidRPr="006E1536">
        <w:rPr>
          <w:rFonts w:cs="Traditional Arabic"/>
          <w:sz w:val="24"/>
          <w:szCs w:val="30"/>
          <w:rtl/>
        </w:rPr>
        <w:t>ل</w:t>
      </w:r>
      <w:r>
        <w:rPr>
          <w:rFonts w:cs="Traditional Arabic" w:hint="cs"/>
          <w:sz w:val="24"/>
          <w:szCs w:val="30"/>
          <w:rtl/>
        </w:rPr>
        <w:t>م تكن هناك بنود</w:t>
      </w:r>
      <w:r w:rsidRPr="006E1536">
        <w:rPr>
          <w:rFonts w:cs="Traditional Arabic"/>
          <w:sz w:val="24"/>
          <w:szCs w:val="30"/>
          <w:rtl/>
        </w:rPr>
        <w:t xml:space="preserve"> أخرى</w:t>
      </w:r>
      <w:r>
        <w:rPr>
          <w:rFonts w:cs="Traditional Arabic" w:hint="cs"/>
          <w:sz w:val="24"/>
          <w:szCs w:val="30"/>
          <w:rtl/>
        </w:rPr>
        <w:t xml:space="preserve"> على جدول الأعمال.</w:t>
      </w:r>
    </w:p>
    <w:p w14:paraId="2B6BC052" w14:textId="3C8EC023" w:rsidR="0099614D" w:rsidRPr="0099614D" w:rsidRDefault="0099614D" w:rsidP="001E141D">
      <w:pPr>
        <w:pStyle w:val="Heading1"/>
        <w:numPr>
          <w:ilvl w:val="0"/>
          <w:numId w:val="19"/>
        </w:numPr>
        <w:bidi/>
        <w:spacing w:after="120"/>
        <w:ind w:left="357" w:hanging="357"/>
        <w:rPr>
          <w:bCs w:val="0"/>
          <w:sz w:val="28"/>
        </w:rPr>
      </w:pPr>
      <w:r w:rsidRPr="0099614D">
        <w:rPr>
          <w:sz w:val="28"/>
          <w:rtl/>
        </w:rPr>
        <w:t>موعد ومكان انعقاد الدورة القادمة</w:t>
      </w:r>
    </w:p>
    <w:p w14:paraId="2642763B" w14:textId="547792AA" w:rsidR="0099614D" w:rsidRDefault="0099614D" w:rsidP="0099614D">
      <w:pPr>
        <w:pStyle w:val="IPPParagraphnumbering"/>
        <w:numPr>
          <w:ilvl w:val="0"/>
          <w:numId w:val="0"/>
        </w:numPr>
        <w:bidi/>
        <w:spacing w:after="120" w:line="216" w:lineRule="auto"/>
        <w:jc w:val="lowKashida"/>
        <w:rPr>
          <w:rFonts w:cs="Traditional Arabic"/>
          <w:i/>
          <w:iCs/>
          <w:sz w:val="30"/>
          <w:szCs w:val="30"/>
          <w:rtl/>
        </w:rPr>
      </w:pPr>
      <w:r w:rsidRPr="006E1536">
        <w:rPr>
          <w:rFonts w:cs="Traditional Arabic"/>
          <w:sz w:val="24"/>
          <w:szCs w:val="30"/>
          <w:rtl/>
        </w:rPr>
        <w:t xml:space="preserve">من المقرر أن تُعقد الدورة الحادية والعشرون </w:t>
      </w:r>
      <w:r>
        <w:rPr>
          <w:rFonts w:cs="Traditional Arabic" w:hint="cs"/>
          <w:sz w:val="24"/>
          <w:szCs w:val="30"/>
          <w:rtl/>
        </w:rPr>
        <w:t>لهيئة تدابير الصحة النباتية</w:t>
      </w:r>
      <w:r w:rsidRPr="006E1536">
        <w:rPr>
          <w:rFonts w:cs="Traditional Arabic"/>
          <w:sz w:val="24"/>
          <w:szCs w:val="30"/>
          <w:rtl/>
        </w:rPr>
        <w:t xml:space="preserve"> في روما </w:t>
      </w:r>
      <w:r>
        <w:rPr>
          <w:rFonts w:cs="Traditional Arabic" w:hint="cs"/>
          <w:sz w:val="24"/>
          <w:szCs w:val="30"/>
          <w:rtl/>
        </w:rPr>
        <w:t>خلال</w:t>
      </w:r>
      <w:r w:rsidRPr="006E1536">
        <w:rPr>
          <w:rFonts w:cs="Traditional Arabic"/>
          <w:sz w:val="24"/>
          <w:szCs w:val="30"/>
          <w:rtl/>
        </w:rPr>
        <w:t xml:space="preserve"> الفترة </w:t>
      </w:r>
      <w:r>
        <w:rPr>
          <w:rFonts w:cs="Traditional Arabic"/>
          <w:sz w:val="24"/>
          <w:szCs w:val="30"/>
          <w:rtl/>
        </w:rPr>
        <w:br/>
      </w:r>
      <w:r w:rsidRPr="006E1536">
        <w:rPr>
          <w:rFonts w:cs="Traditional Arabic"/>
          <w:sz w:val="24"/>
          <w:szCs w:val="30"/>
          <w:rtl/>
        </w:rPr>
        <w:t xml:space="preserve">من </w:t>
      </w:r>
      <w:r w:rsidRPr="006E1536">
        <w:rPr>
          <w:rFonts w:cs="Traditional Arabic"/>
          <w:sz w:val="20"/>
          <w:rtl/>
        </w:rPr>
        <w:t xml:space="preserve">5 </w:t>
      </w:r>
      <w:r w:rsidRPr="006E1536">
        <w:rPr>
          <w:rFonts w:cs="Traditional Arabic"/>
          <w:sz w:val="24"/>
          <w:szCs w:val="30"/>
          <w:rtl/>
        </w:rPr>
        <w:t xml:space="preserve">إلى </w:t>
      </w:r>
      <w:r w:rsidRPr="006E1536">
        <w:rPr>
          <w:rFonts w:cs="Traditional Arabic"/>
          <w:sz w:val="20"/>
          <w:rtl/>
        </w:rPr>
        <w:t xml:space="preserve">9 </w:t>
      </w:r>
      <w:r w:rsidRPr="001F6CF0">
        <w:rPr>
          <w:rFonts w:cs="Traditional Arabic"/>
          <w:sz w:val="24"/>
          <w:szCs w:val="30"/>
          <w:rtl/>
        </w:rPr>
        <w:t xml:space="preserve">أبريل/نيسان </w:t>
      </w:r>
      <w:r w:rsidRPr="006E1536">
        <w:rPr>
          <w:rFonts w:cs="Traditional Arabic"/>
          <w:sz w:val="20"/>
          <w:rtl/>
        </w:rPr>
        <w:t>2027</w:t>
      </w:r>
      <w:r w:rsidRPr="006E1536">
        <w:rPr>
          <w:rFonts w:cs="Traditional Arabic"/>
          <w:sz w:val="24"/>
          <w:szCs w:val="30"/>
          <w:rtl/>
        </w:rPr>
        <w:t>.</w:t>
      </w:r>
    </w:p>
    <w:p w14:paraId="4E1B52A8" w14:textId="77777777" w:rsidR="0099614D" w:rsidRDefault="0099614D" w:rsidP="0099614D">
      <w:pPr>
        <w:pStyle w:val="IPPParagraphnumbering"/>
        <w:numPr>
          <w:ilvl w:val="0"/>
          <w:numId w:val="0"/>
        </w:numPr>
        <w:bidi/>
        <w:spacing w:after="120" w:line="216" w:lineRule="auto"/>
        <w:jc w:val="lowKashida"/>
        <w:rPr>
          <w:rFonts w:cs="Traditional Arabic"/>
          <w:i/>
          <w:iCs/>
          <w:sz w:val="30"/>
          <w:szCs w:val="30"/>
          <w:rtl/>
        </w:rPr>
      </w:pPr>
    </w:p>
    <w:p w14:paraId="485E9E03" w14:textId="77777777" w:rsidR="0099614D" w:rsidRPr="001719ED" w:rsidRDefault="0099614D" w:rsidP="0099614D">
      <w:pPr>
        <w:pStyle w:val="IPPParagraphnumbering"/>
        <w:numPr>
          <w:ilvl w:val="0"/>
          <w:numId w:val="0"/>
        </w:numPr>
        <w:bidi/>
        <w:spacing w:after="120" w:line="216" w:lineRule="auto"/>
        <w:jc w:val="lowKashida"/>
        <w:rPr>
          <w:rFonts w:cs="Traditional Arabic"/>
          <w:i/>
          <w:iCs/>
          <w:sz w:val="30"/>
          <w:szCs w:val="30"/>
        </w:rPr>
      </w:pPr>
    </w:p>
    <w:sectPr w:rsidR="0099614D" w:rsidRPr="001719ED" w:rsidSect="00FD451E">
      <w:footerReference w:type="even" r:id="rId11"/>
      <w:footerReference w:type="default" r:id="rId12"/>
      <w:footerReference w:type="first" r:id="rId13"/>
      <w:pgSz w:w="11906" w:h="16838" w:code="9"/>
      <w:pgMar w:top="1701" w:right="1440" w:bottom="1418" w:left="1440"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5904E" w14:textId="77777777" w:rsidR="00614BE3" w:rsidRDefault="00614BE3" w:rsidP="0096599A">
      <w:r>
        <w:separator/>
      </w:r>
    </w:p>
  </w:endnote>
  <w:endnote w:type="continuationSeparator" w:id="0">
    <w:p w14:paraId="78AC6E0B" w14:textId="77777777" w:rsidR="00614BE3" w:rsidRDefault="00614BE3" w:rsidP="0096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aditional Arabic" w:hAnsi="Traditional Arabic" w:cs="Traditional Arabic"/>
        <w:sz w:val="24"/>
        <w:szCs w:val="28"/>
      </w:rPr>
      <w:id w:val="1955593286"/>
      <w:docPartObj>
        <w:docPartGallery w:val="Page Numbers (Bottom of Page)"/>
        <w:docPartUnique/>
      </w:docPartObj>
    </w:sdtPr>
    <w:sdtEndPr>
      <w:rPr>
        <w:noProof/>
      </w:rPr>
    </w:sdtEndPr>
    <w:sdtContent>
      <w:p w14:paraId="3063651B" w14:textId="2CD346B3" w:rsidR="0096599A" w:rsidRPr="00F53DD4" w:rsidRDefault="008F7A39" w:rsidP="008F7A39">
        <w:pPr>
          <w:pStyle w:val="Footer"/>
          <w:jc w:val="center"/>
          <w:rPr>
            <w:rFonts w:ascii="Traditional Arabic" w:hAnsi="Traditional Arabic" w:cs="Traditional Arabic"/>
            <w:sz w:val="24"/>
            <w:szCs w:val="28"/>
          </w:rPr>
        </w:pPr>
        <w:r w:rsidRPr="00F53DD4">
          <w:rPr>
            <w:rFonts w:ascii="Traditional Arabic" w:hAnsi="Traditional Arabic" w:cs="Traditional Arabic"/>
            <w:sz w:val="24"/>
            <w:szCs w:val="28"/>
          </w:rPr>
          <w:fldChar w:fldCharType="begin"/>
        </w:r>
        <w:r w:rsidRPr="00F53DD4">
          <w:rPr>
            <w:rFonts w:ascii="Traditional Arabic" w:hAnsi="Traditional Arabic" w:cs="Traditional Arabic"/>
            <w:sz w:val="24"/>
            <w:szCs w:val="28"/>
          </w:rPr>
          <w:instrText xml:space="preserve"> PAGE   \* MERGEFORMAT </w:instrText>
        </w:r>
        <w:r w:rsidRPr="00F53DD4">
          <w:rPr>
            <w:rFonts w:ascii="Traditional Arabic" w:hAnsi="Traditional Arabic" w:cs="Traditional Arabic"/>
            <w:sz w:val="24"/>
            <w:szCs w:val="28"/>
          </w:rPr>
          <w:fldChar w:fldCharType="separate"/>
        </w:r>
        <w:r w:rsidRPr="00F53DD4">
          <w:rPr>
            <w:rFonts w:ascii="Traditional Arabic" w:hAnsi="Traditional Arabic" w:cs="Traditional Arabic"/>
            <w:sz w:val="24"/>
            <w:szCs w:val="28"/>
          </w:rPr>
          <w:t>1</w:t>
        </w:r>
        <w:r w:rsidRPr="00F53DD4">
          <w:rPr>
            <w:rFonts w:ascii="Traditional Arabic" w:hAnsi="Traditional Arabic" w:cs="Traditional Arabic"/>
            <w:noProof/>
            <w:sz w:val="24"/>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8700" w14:textId="50AD8540" w:rsidR="0096599A" w:rsidRPr="008F0BC3" w:rsidRDefault="0083767F" w:rsidP="0083767F">
    <w:pPr>
      <w:pStyle w:val="Footer"/>
      <w:bidi/>
      <w:rPr>
        <w:rFonts w:ascii="Traditional Arabic" w:hAnsi="Traditional Arabic" w:cs="Traditional Arabic"/>
        <w:sz w:val="24"/>
        <w:rtl/>
      </w:rPr>
    </w:pPr>
    <w:r w:rsidRPr="008F0BC3">
      <w:rPr>
        <w:rFonts w:ascii="Traditional Arabic" w:hAnsi="Traditional Arabic" w:cs="Traditional Arabic"/>
        <w:b/>
        <w:bCs/>
        <w:sz w:val="24"/>
        <w:rtl/>
      </w:rPr>
      <w:tab/>
    </w:r>
    <w:r w:rsidR="0096599A" w:rsidRPr="008F0BC3">
      <w:rPr>
        <w:rFonts w:ascii="Traditional Arabic" w:hAnsi="Traditional Arabic" w:cs="Traditional Arabic"/>
        <w:b/>
        <w:sz w:val="24"/>
        <w:rtl/>
      </w:rPr>
      <w:fldChar w:fldCharType="begin"/>
    </w:r>
    <w:r w:rsidRPr="008F0BC3">
      <w:rPr>
        <w:rFonts w:ascii="Traditional Arabic" w:hAnsi="Traditional Arabic" w:cs="Traditional Arabic"/>
        <w:sz w:val="24"/>
        <w:rtl/>
      </w:rPr>
      <w:instrText xml:space="preserve"> </w:instrText>
    </w:r>
    <w:r w:rsidR="0096599A" w:rsidRPr="008F0BC3">
      <w:rPr>
        <w:rFonts w:ascii="Traditional Arabic" w:hAnsi="Traditional Arabic" w:cs="Traditional Arabic"/>
        <w:sz w:val="24"/>
      </w:rPr>
      <w:instrText xml:space="preserve">PAGE  \* Arabic  \* MERGEFORMAT </w:instrText>
    </w:r>
    <w:r w:rsidR="0096599A" w:rsidRPr="008F0BC3">
      <w:rPr>
        <w:rFonts w:ascii="Traditional Arabic" w:hAnsi="Traditional Arabic" w:cs="Traditional Arabic"/>
        <w:b/>
        <w:sz w:val="24"/>
        <w:rtl/>
      </w:rPr>
      <w:fldChar w:fldCharType="separate"/>
    </w:r>
    <w:r w:rsidR="0096599A" w:rsidRPr="008F0BC3">
      <w:rPr>
        <w:rFonts w:ascii="Traditional Arabic" w:hAnsi="Traditional Arabic" w:cs="Traditional Arabic"/>
        <w:sz w:val="24"/>
        <w:rtl/>
      </w:rPr>
      <w:t>1</w:t>
    </w:r>
    <w:r w:rsidR="0096599A" w:rsidRPr="008F0BC3">
      <w:rPr>
        <w:rFonts w:ascii="Traditional Arabic" w:hAnsi="Traditional Arabic" w:cs="Traditional Arabic"/>
        <w:b/>
        <w:sz w:val="24"/>
        <w:rt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8"/>
      </w:rPr>
      <w:id w:val="-1727902862"/>
      <w:docPartObj>
        <w:docPartGallery w:val="Page Numbers (Bottom of Page)"/>
        <w:docPartUnique/>
      </w:docPartObj>
    </w:sdtPr>
    <w:sdtEndPr>
      <w:rPr>
        <w:noProof/>
      </w:rPr>
    </w:sdtEndPr>
    <w:sdtContent>
      <w:p w14:paraId="6AFEDDFC" w14:textId="05CEA147" w:rsidR="008F7A39" w:rsidRPr="008F7A39" w:rsidRDefault="008F7A39">
        <w:pPr>
          <w:pStyle w:val="Footer"/>
          <w:jc w:val="center"/>
          <w:rPr>
            <w:sz w:val="24"/>
            <w:szCs w:val="28"/>
          </w:rPr>
        </w:pPr>
        <w:r w:rsidRPr="008F7A39">
          <w:rPr>
            <w:sz w:val="24"/>
            <w:szCs w:val="28"/>
          </w:rPr>
          <w:fldChar w:fldCharType="begin"/>
        </w:r>
        <w:r w:rsidRPr="008F7A39">
          <w:rPr>
            <w:sz w:val="24"/>
            <w:szCs w:val="28"/>
          </w:rPr>
          <w:instrText xml:space="preserve"> PAGE   \* MERGEFORMAT </w:instrText>
        </w:r>
        <w:r w:rsidRPr="008F7A39">
          <w:rPr>
            <w:sz w:val="24"/>
            <w:szCs w:val="28"/>
          </w:rPr>
          <w:fldChar w:fldCharType="separate"/>
        </w:r>
        <w:r w:rsidRPr="008F7A39">
          <w:rPr>
            <w:noProof/>
            <w:sz w:val="24"/>
            <w:szCs w:val="28"/>
          </w:rPr>
          <w:t>2</w:t>
        </w:r>
        <w:r w:rsidRPr="008F7A39">
          <w:rPr>
            <w:noProof/>
            <w:sz w:val="24"/>
            <w:szCs w:val="28"/>
          </w:rPr>
          <w:fldChar w:fldCharType="end"/>
        </w:r>
      </w:p>
    </w:sdtContent>
  </w:sdt>
  <w:p w14:paraId="2F24CF6A" w14:textId="5B683C53" w:rsidR="0096599A" w:rsidRPr="008F7A39" w:rsidRDefault="008F7A39" w:rsidP="008F7A39">
    <w:pPr>
      <w:pStyle w:val="Footer"/>
      <w:rPr>
        <w:sz w:val="24"/>
        <w:lang w:val="en-US"/>
      </w:rPr>
    </w:pPr>
    <w:r w:rsidRPr="00CF7D32">
      <w:rPr>
        <w:sz w:val="24"/>
        <w:lang w:val="en-US"/>
      </w:rPr>
      <w:t>NT622</w:t>
    </w:r>
    <w:r>
      <w:rPr>
        <w:sz w:val="24"/>
        <w:lang w:val="en-US"/>
      </w:rPr>
      <w:t>_DR_2</w:t>
    </w:r>
    <w:r w:rsidRPr="00CF7D32">
      <w:rPr>
        <w:sz w:val="24"/>
        <w:lang w:val="en-US"/>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0E9E" w14:textId="77777777" w:rsidR="00614BE3" w:rsidRDefault="00614BE3" w:rsidP="00DF1243">
      <w:pPr>
        <w:bidi/>
      </w:pPr>
      <w:r>
        <w:separator/>
      </w:r>
    </w:p>
  </w:footnote>
  <w:footnote w:type="continuationSeparator" w:id="0">
    <w:p w14:paraId="7AD867C2" w14:textId="77777777" w:rsidR="00614BE3" w:rsidRDefault="00614BE3" w:rsidP="0096599A">
      <w:r>
        <w:continuationSeparator/>
      </w:r>
    </w:p>
  </w:footnote>
  <w:footnote w:id="1">
    <w:p w14:paraId="5D0959E1" w14:textId="037495F8" w:rsidR="00407D5E" w:rsidRPr="00000584" w:rsidRDefault="00407D5E" w:rsidP="00732207">
      <w:pPr>
        <w:pStyle w:val="IPPFootnote"/>
        <w:bidi/>
        <w:spacing w:after="0" w:line="216" w:lineRule="auto"/>
        <w:rPr>
          <w:rFonts w:cs="Traditional Arabic"/>
          <w:sz w:val="18"/>
          <w:rtl/>
        </w:rPr>
      </w:pPr>
      <w:r w:rsidRPr="00000584">
        <w:rPr>
          <w:rStyle w:val="FootnoteReference"/>
          <w:rFonts w:cs="Traditional Arabic"/>
          <w:sz w:val="18"/>
        </w:rPr>
        <w:footnoteRef/>
      </w:r>
      <w:r>
        <w:rPr>
          <w:rFonts w:cs="Traditional Arabic" w:hint="cs"/>
          <w:sz w:val="18"/>
          <w:rtl/>
          <w:lang w:bidi="ar-SA"/>
        </w:rPr>
        <w:t xml:space="preserve"> </w:t>
      </w:r>
      <w:r w:rsidR="00C97ABA" w:rsidRPr="00C97ABA">
        <w:rPr>
          <w:rFonts w:cs="Traditional Arabic"/>
          <w:sz w:val="18"/>
          <w:rtl/>
        </w:rPr>
        <w:t xml:space="preserve">مكتب هيئة تدابير الصحة النباتية </w:t>
      </w:r>
      <w:r w:rsidR="00C97ABA" w:rsidRPr="00C97ABA">
        <w:rPr>
          <w:rFonts w:cs="Traditional Arabic"/>
          <w:sz w:val="18"/>
          <w:szCs w:val="18"/>
          <w:rtl/>
        </w:rPr>
        <w:t>2024</w:t>
      </w:r>
      <w:r w:rsidR="00C97ABA" w:rsidRPr="00C97ABA">
        <w:rPr>
          <w:rFonts w:cs="Traditional Arabic"/>
          <w:sz w:val="18"/>
          <w:rtl/>
        </w:rPr>
        <w:t>/</w:t>
      </w:r>
      <w:r w:rsidR="00C97ABA" w:rsidRPr="00C97ABA">
        <w:rPr>
          <w:rFonts w:cs="Traditional Arabic"/>
          <w:sz w:val="18"/>
          <w:szCs w:val="18"/>
          <w:rtl/>
        </w:rPr>
        <w:t>10</w:t>
      </w:r>
      <w:r w:rsidR="00C97ABA" w:rsidRPr="00C97ABA">
        <w:rPr>
          <w:rFonts w:cs="Traditional Arabic"/>
          <w:sz w:val="18"/>
          <w:rtl/>
        </w:rPr>
        <w:t xml:space="preserve">، البند </w:t>
      </w:r>
      <w:r w:rsidR="00C97ABA" w:rsidRPr="00C97ABA">
        <w:rPr>
          <w:rFonts w:cs="Traditional Arabic"/>
          <w:sz w:val="18"/>
          <w:szCs w:val="18"/>
          <w:rtl/>
        </w:rPr>
        <w:t>5</w:t>
      </w:r>
      <w:r w:rsidR="00C97ABA" w:rsidRPr="00C97ABA">
        <w:rPr>
          <w:rFonts w:cs="Traditional Arabic"/>
          <w:sz w:val="18"/>
          <w:rtl/>
        </w:rPr>
        <w:t xml:space="preserve"> من جدول الأعمال؛ ومكتب هيئة تدابير الصحة النباتية </w:t>
      </w:r>
      <w:r w:rsidR="00C97ABA" w:rsidRPr="00C97ABA">
        <w:rPr>
          <w:rFonts w:cs="Traditional Arabic"/>
          <w:sz w:val="18"/>
          <w:szCs w:val="18"/>
          <w:rtl/>
        </w:rPr>
        <w:t>2024</w:t>
      </w:r>
      <w:r w:rsidR="00C97ABA" w:rsidRPr="00C97ABA">
        <w:rPr>
          <w:rFonts w:cs="Traditional Arabic"/>
          <w:sz w:val="18"/>
          <w:rtl/>
        </w:rPr>
        <w:t>/</w:t>
      </w:r>
      <w:r w:rsidR="00C97ABA" w:rsidRPr="00C97ABA">
        <w:rPr>
          <w:rFonts w:cs="Traditional Arabic"/>
          <w:sz w:val="18"/>
          <w:szCs w:val="18"/>
          <w:rtl/>
        </w:rPr>
        <w:t>06</w:t>
      </w:r>
      <w:r w:rsidR="00C97ABA" w:rsidRPr="00C97ABA">
        <w:rPr>
          <w:rFonts w:cs="Traditional Arabic"/>
          <w:sz w:val="18"/>
          <w:rtl/>
        </w:rPr>
        <w:t xml:space="preserve">، البند </w:t>
      </w:r>
      <w:r w:rsidR="00C97ABA" w:rsidRPr="00C97ABA">
        <w:rPr>
          <w:rFonts w:cs="Traditional Arabic"/>
          <w:sz w:val="18"/>
          <w:szCs w:val="18"/>
          <w:rtl/>
        </w:rPr>
        <w:t>14</w:t>
      </w:r>
      <w:r w:rsidR="00C97ABA" w:rsidRPr="00C97ABA">
        <w:rPr>
          <w:rFonts w:cs="Traditional Arabic"/>
          <w:sz w:val="18"/>
          <w:rtl/>
        </w:rPr>
        <w:t>-</w:t>
      </w:r>
      <w:r w:rsidR="00C97ABA" w:rsidRPr="00C97ABA">
        <w:rPr>
          <w:rFonts w:cs="Traditional Arabic"/>
          <w:sz w:val="18"/>
          <w:szCs w:val="18"/>
          <w:rtl/>
        </w:rPr>
        <w:t>3</w:t>
      </w:r>
      <w:r w:rsidR="00C97ABA" w:rsidRPr="00C97ABA">
        <w:rPr>
          <w:rFonts w:cs="Traditional Arabic"/>
          <w:sz w:val="18"/>
          <w:rtl/>
        </w:rPr>
        <w:t xml:space="preserve"> من جدول الأعمال؛ ومكتب هيئة تدابير الصحة النباتية </w:t>
      </w:r>
      <w:r w:rsidR="00C97ABA" w:rsidRPr="00C97ABA">
        <w:rPr>
          <w:rFonts w:cs="Traditional Arabic"/>
          <w:sz w:val="18"/>
          <w:szCs w:val="18"/>
          <w:rtl/>
        </w:rPr>
        <w:t>2026</w:t>
      </w:r>
      <w:r w:rsidR="00C97ABA" w:rsidRPr="00C97ABA">
        <w:rPr>
          <w:rFonts w:cs="Traditional Arabic"/>
          <w:sz w:val="18"/>
          <w:rtl/>
        </w:rPr>
        <w:t>/</w:t>
      </w:r>
      <w:r w:rsidR="00C97ABA" w:rsidRPr="00C97ABA">
        <w:rPr>
          <w:rFonts w:cs="Traditional Arabic"/>
          <w:sz w:val="18"/>
          <w:szCs w:val="18"/>
          <w:rtl/>
        </w:rPr>
        <w:t>03</w:t>
      </w:r>
      <w:r w:rsidR="00C97ABA" w:rsidRPr="00C97ABA">
        <w:rPr>
          <w:rFonts w:cs="Traditional Arabic"/>
          <w:sz w:val="18"/>
          <w:rtl/>
        </w:rPr>
        <w:t xml:space="preserve">، البند </w:t>
      </w:r>
      <w:r w:rsidR="00C97ABA" w:rsidRPr="00C97ABA">
        <w:rPr>
          <w:rFonts w:cs="Traditional Arabic"/>
          <w:sz w:val="18"/>
          <w:szCs w:val="18"/>
          <w:rtl/>
        </w:rPr>
        <w:t>6</w:t>
      </w:r>
      <w:r w:rsidR="00C97ABA" w:rsidRPr="00C97ABA">
        <w:rPr>
          <w:rFonts w:cs="Traditional Arabic"/>
          <w:sz w:val="18"/>
          <w:rtl/>
        </w:rPr>
        <w:t>-</w:t>
      </w:r>
      <w:r w:rsidR="00C97ABA" w:rsidRPr="00C97ABA">
        <w:rPr>
          <w:rFonts w:cs="Traditional Arabic"/>
          <w:sz w:val="18"/>
          <w:szCs w:val="18"/>
          <w:rtl/>
        </w:rPr>
        <w:t>3</w:t>
      </w:r>
      <w:r w:rsidR="00C97ABA" w:rsidRPr="00C97ABA">
        <w:rPr>
          <w:rFonts w:cs="Traditional Arabic"/>
          <w:sz w:val="18"/>
          <w:rtl/>
        </w:rPr>
        <w:t xml:space="preserve"> من جدول الأعمال</w:t>
      </w:r>
    </w:p>
  </w:footnote>
  <w:footnote w:id="2">
    <w:p w14:paraId="5525740A" w14:textId="1AF997CD"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الوثيقتان </w:t>
      </w:r>
      <w:r w:rsidRPr="00C1183C">
        <w:rPr>
          <w:rFonts w:cs="Traditional Arabic"/>
          <w:sz w:val="18"/>
        </w:rPr>
        <w:t>CPM 2026/11</w:t>
      </w:r>
      <w:r w:rsidRPr="00C1183C">
        <w:rPr>
          <w:rFonts w:cs="Traditional Arabic" w:hint="cs"/>
          <w:sz w:val="18"/>
          <w:rtl/>
        </w:rPr>
        <w:t xml:space="preserve"> و</w:t>
      </w:r>
      <w:r w:rsidRPr="00C1183C">
        <w:rPr>
          <w:rFonts w:cs="Traditional Arabic"/>
          <w:sz w:val="18"/>
        </w:rPr>
        <w:t>CPM 2026/CRP/04</w:t>
      </w:r>
      <w:r w:rsidRPr="00C1183C">
        <w:rPr>
          <w:rFonts w:cs="Traditional Arabic" w:hint="cs"/>
          <w:sz w:val="18"/>
          <w:rtl/>
        </w:rPr>
        <w:t>.</w:t>
      </w:r>
    </w:p>
  </w:footnote>
  <w:footnote w:id="3">
    <w:p w14:paraId="18E175FB" w14:textId="744143E0"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الوثائق </w:t>
      </w:r>
      <w:r w:rsidRPr="00C1183C">
        <w:rPr>
          <w:rFonts w:cs="Traditional Arabic"/>
          <w:sz w:val="18"/>
        </w:rPr>
        <w:t>CPM 2026/INF/30</w:t>
      </w:r>
      <w:r w:rsidRPr="00C1183C">
        <w:rPr>
          <w:rFonts w:cs="Traditional Arabic" w:hint="cs"/>
          <w:sz w:val="18"/>
          <w:rtl/>
        </w:rPr>
        <w:t xml:space="preserve"> و</w:t>
      </w:r>
      <w:r w:rsidRPr="00C1183C">
        <w:rPr>
          <w:rFonts w:cs="Traditional Arabic"/>
          <w:sz w:val="18"/>
        </w:rPr>
        <w:t>CPM 2026/INF/34</w:t>
      </w:r>
      <w:r w:rsidRPr="00C1183C">
        <w:rPr>
          <w:rFonts w:cs="Traditional Arabic" w:hint="cs"/>
          <w:sz w:val="18"/>
          <w:rtl/>
        </w:rPr>
        <w:t xml:space="preserve"> و</w:t>
      </w:r>
      <w:r w:rsidRPr="00C1183C">
        <w:rPr>
          <w:rFonts w:cs="Traditional Arabic"/>
          <w:sz w:val="18"/>
        </w:rPr>
        <w:t>CPM 2026/INF/35</w:t>
      </w:r>
      <w:r w:rsidRPr="00C1183C">
        <w:rPr>
          <w:rFonts w:cs="Traditional Arabic" w:hint="cs"/>
          <w:sz w:val="18"/>
          <w:rtl/>
        </w:rPr>
        <w:t>.</w:t>
      </w:r>
    </w:p>
  </w:footnote>
  <w:footnote w:id="4">
    <w:p w14:paraId="1C77E990" w14:textId="06D5CF41"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الوثيقتان </w:t>
      </w:r>
      <w:r w:rsidRPr="00C1183C">
        <w:rPr>
          <w:rFonts w:cs="Traditional Arabic"/>
          <w:sz w:val="18"/>
        </w:rPr>
        <w:t>CPM 2026/CRP/04</w:t>
      </w:r>
      <w:r w:rsidRPr="00C1183C">
        <w:rPr>
          <w:rFonts w:cs="Traditional Arabic" w:hint="cs"/>
          <w:sz w:val="18"/>
          <w:rtl/>
        </w:rPr>
        <w:t xml:space="preserve"> و</w:t>
      </w:r>
      <w:r w:rsidRPr="00C1183C">
        <w:rPr>
          <w:rFonts w:cs="Traditional Arabic"/>
          <w:sz w:val="18"/>
        </w:rPr>
        <w:t>CPM 2026/CRP/13</w:t>
      </w:r>
      <w:r w:rsidRPr="00C1183C">
        <w:rPr>
          <w:rFonts w:cs="Traditional Arabic" w:hint="cs"/>
          <w:sz w:val="18"/>
          <w:rtl/>
        </w:rPr>
        <w:t>.</w:t>
      </w:r>
    </w:p>
  </w:footnote>
  <w:footnote w:id="5">
    <w:p w14:paraId="3F4808D0" w14:textId="537CB339"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الوثيقة</w:t>
      </w:r>
      <w:r w:rsidRPr="00C1183C">
        <w:rPr>
          <w:rFonts w:cs="Traditional Arabic"/>
          <w:sz w:val="18"/>
          <w:rtl/>
        </w:rPr>
        <w:t xml:space="preserve"> </w:t>
      </w:r>
      <w:r w:rsidRPr="00C1183C">
        <w:rPr>
          <w:rFonts w:cs="Traditional Arabic"/>
          <w:sz w:val="18"/>
        </w:rPr>
        <w:t>CPM 2026/CRP/13_Rev1</w:t>
      </w:r>
      <w:r w:rsidRPr="00C1183C">
        <w:rPr>
          <w:rFonts w:cs="Traditional Arabic" w:hint="cs"/>
          <w:sz w:val="18"/>
          <w:rtl/>
        </w:rPr>
        <w:t>.</w:t>
      </w:r>
    </w:p>
  </w:footnote>
  <w:footnote w:id="6">
    <w:p w14:paraId="4986E2B0" w14:textId="7B6B5A2E" w:rsidR="0031391D" w:rsidRPr="00C1183C" w:rsidRDefault="0031391D" w:rsidP="00411751">
      <w:pPr>
        <w:pStyle w:val="IPPFootnote"/>
        <w:bidi/>
        <w:spacing w:after="0" w:line="216" w:lineRule="auto"/>
        <w:rPr>
          <w:rFonts w:cs="Traditional Arabic"/>
          <w:sz w:val="18"/>
          <w:rtl/>
        </w:rPr>
      </w:pPr>
      <w:r w:rsidRPr="00B72EC0">
        <w:rPr>
          <w:rStyle w:val="FootnoteReference"/>
          <w:rFonts w:cs="Traditional Arabic"/>
          <w:color w:val="FFFFFF" w:themeColor="background1"/>
          <w:sz w:val="18"/>
        </w:rPr>
        <w:footnoteRef/>
      </w:r>
      <w:r w:rsidRPr="00C1183C">
        <w:rPr>
          <w:rFonts w:cs="Traditional Arabic" w:hint="cs"/>
          <w:sz w:val="18"/>
          <w:rtl/>
        </w:rPr>
        <w:t xml:space="preserve"> </w:t>
      </w:r>
    </w:p>
  </w:footnote>
  <w:footnote w:id="7">
    <w:p w14:paraId="56B34C95" w14:textId="52D648AE"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الوثيقة </w:t>
      </w:r>
      <w:r w:rsidRPr="00C1183C">
        <w:rPr>
          <w:rFonts w:cs="Traditional Arabic"/>
          <w:sz w:val="18"/>
        </w:rPr>
        <w:t>CPM 2026/12</w:t>
      </w:r>
      <w:r w:rsidRPr="00C1183C">
        <w:rPr>
          <w:rFonts w:cs="Traditional Arabic" w:hint="cs"/>
          <w:sz w:val="18"/>
          <w:rtl/>
        </w:rPr>
        <w:t>.</w:t>
      </w:r>
    </w:p>
  </w:footnote>
  <w:footnote w:id="8">
    <w:p w14:paraId="378DD762" w14:textId="01AF2803" w:rsidR="0031391D" w:rsidRPr="00C1183C" w:rsidRDefault="0031391D" w:rsidP="00732207">
      <w:pPr>
        <w:pStyle w:val="FootnoteText"/>
        <w:bidi/>
        <w:spacing w:before="0" w:line="216" w:lineRule="auto"/>
        <w:rPr>
          <w:rFonts w:cs="Traditional Arabic"/>
          <w:sz w:val="18"/>
          <w:rtl/>
        </w:rPr>
      </w:pPr>
      <w:r w:rsidRPr="00C1183C">
        <w:rPr>
          <w:rStyle w:val="FootnoteReference"/>
          <w:rFonts w:cs="Traditional Arabic"/>
          <w:sz w:val="18"/>
        </w:rPr>
        <w:footnoteRef/>
      </w:r>
      <w:r w:rsidRPr="00C1183C">
        <w:rPr>
          <w:rFonts w:cs="Traditional Arabic"/>
          <w:sz w:val="18"/>
        </w:rPr>
        <w:t xml:space="preserve"> </w:t>
      </w:r>
      <w:r w:rsidRPr="00C1183C">
        <w:rPr>
          <w:rFonts w:eastAsia="Times New Roman" w:cs="Traditional Arabic" w:hint="cs"/>
          <w:sz w:val="18"/>
          <w:rtl/>
        </w:rPr>
        <w:t>الوثيقة</w:t>
      </w:r>
      <w:r w:rsidRPr="00C1183C">
        <w:rPr>
          <w:rFonts w:cs="Traditional Arabic" w:hint="cs"/>
          <w:sz w:val="18"/>
          <w:rtl/>
        </w:rPr>
        <w:t xml:space="preserve"> </w:t>
      </w:r>
      <w:r w:rsidRPr="00C1183C">
        <w:rPr>
          <w:rFonts w:cs="Traditional Arabic"/>
          <w:sz w:val="18"/>
        </w:rPr>
        <w:t>CPM 2026/41</w:t>
      </w:r>
      <w:r w:rsidRPr="00C1183C">
        <w:rPr>
          <w:rFonts w:cs="Traditional Arabic"/>
          <w:sz w:val="18"/>
          <w:rtl/>
        </w:rPr>
        <w:t>.</w:t>
      </w:r>
    </w:p>
  </w:footnote>
  <w:footnote w:id="9">
    <w:p w14:paraId="578C899D" w14:textId="4B89A1BA" w:rsidR="0031391D" w:rsidRPr="00C1183C" w:rsidRDefault="0031391D" w:rsidP="00732207">
      <w:pPr>
        <w:pStyle w:val="FootnoteText"/>
        <w:bidi/>
        <w:spacing w:before="0" w:line="216" w:lineRule="auto"/>
        <w:rPr>
          <w:rFonts w:cs="Traditional Arabic"/>
          <w:sz w:val="18"/>
          <w:rtl/>
        </w:rPr>
      </w:pPr>
      <w:r w:rsidRPr="00C1183C">
        <w:rPr>
          <w:rStyle w:val="FootnoteReference"/>
          <w:rFonts w:cs="Traditional Arabic"/>
          <w:sz w:val="18"/>
        </w:rPr>
        <w:footnoteRef/>
      </w:r>
      <w:r w:rsidRPr="00C1183C">
        <w:rPr>
          <w:rFonts w:cs="Traditional Arabic"/>
          <w:sz w:val="18"/>
        </w:rPr>
        <w:t xml:space="preserve"> </w:t>
      </w:r>
      <w:r w:rsidRPr="00C1183C">
        <w:rPr>
          <w:rFonts w:cs="Traditional Arabic" w:hint="cs"/>
          <w:sz w:val="18"/>
          <w:rtl/>
        </w:rPr>
        <w:t xml:space="preserve"> </w:t>
      </w:r>
      <w:r w:rsidRPr="00C1183C">
        <w:rPr>
          <w:rFonts w:eastAsia="Times New Roman" w:cs="Traditional Arabic" w:hint="cs"/>
          <w:sz w:val="18"/>
          <w:rtl/>
        </w:rPr>
        <w:t>الوثيقة</w:t>
      </w:r>
      <w:r w:rsidRPr="00C1183C">
        <w:rPr>
          <w:rFonts w:cs="Traditional Arabic" w:hint="cs"/>
          <w:sz w:val="18"/>
          <w:rtl/>
        </w:rPr>
        <w:t xml:space="preserve"> </w:t>
      </w:r>
      <w:r w:rsidRPr="00C1183C">
        <w:rPr>
          <w:rFonts w:cs="Traditional Arabic"/>
          <w:sz w:val="18"/>
          <w:szCs w:val="22"/>
        </w:rPr>
        <w:t>CPM 2026/CRP/</w:t>
      </w:r>
      <w:r>
        <w:rPr>
          <w:rFonts w:cs="Traditional Arabic"/>
          <w:sz w:val="18"/>
          <w:szCs w:val="22"/>
        </w:rPr>
        <w:t>14</w:t>
      </w:r>
      <w:r w:rsidRPr="00C1183C">
        <w:rPr>
          <w:rFonts w:cs="Traditional Arabic"/>
          <w:sz w:val="18"/>
          <w:rtl/>
        </w:rPr>
        <w:t>.</w:t>
      </w:r>
    </w:p>
  </w:footnote>
  <w:footnote w:id="10">
    <w:p w14:paraId="45884305" w14:textId="7A0E3249"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الوثيقة </w:t>
      </w:r>
      <w:r w:rsidRPr="00C1183C">
        <w:rPr>
          <w:rFonts w:cs="Traditional Arabic"/>
          <w:sz w:val="18"/>
        </w:rPr>
        <w:t>CPM 2026/13</w:t>
      </w:r>
      <w:r w:rsidRPr="00C1183C">
        <w:rPr>
          <w:rFonts w:cs="Traditional Arabic" w:hint="cs"/>
          <w:sz w:val="18"/>
          <w:rtl/>
        </w:rPr>
        <w:t>.</w:t>
      </w:r>
    </w:p>
  </w:footnote>
  <w:footnote w:id="11">
    <w:p w14:paraId="178001BE" w14:textId="02ED8A10"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الوثيقة </w:t>
      </w:r>
      <w:r w:rsidRPr="009E73E8">
        <w:rPr>
          <w:sz w:val="18"/>
          <w:szCs w:val="22"/>
        </w:rPr>
        <w:t>CPM 2026/CRP/08</w:t>
      </w:r>
      <w:r w:rsidRPr="00C1183C">
        <w:rPr>
          <w:rFonts w:cs="Traditional Arabic" w:hint="cs"/>
          <w:sz w:val="18"/>
          <w:rtl/>
        </w:rPr>
        <w:t>.</w:t>
      </w:r>
    </w:p>
  </w:footnote>
  <w:footnote w:id="12">
    <w:p w14:paraId="24CF9138" w14:textId="6DD63DFC"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البند </w:t>
      </w:r>
      <w:r w:rsidRPr="00C1183C">
        <w:rPr>
          <w:rFonts w:cs="Traditional Arabic" w:hint="cs"/>
          <w:sz w:val="18"/>
          <w:szCs w:val="18"/>
          <w:rtl/>
        </w:rPr>
        <w:t>12</w:t>
      </w:r>
      <w:r w:rsidRPr="00C1183C">
        <w:rPr>
          <w:rFonts w:cs="Traditional Arabic" w:hint="cs"/>
          <w:sz w:val="18"/>
          <w:rtl/>
        </w:rPr>
        <w:t>-</w:t>
      </w:r>
      <w:r w:rsidRPr="00C1183C">
        <w:rPr>
          <w:rFonts w:cs="Traditional Arabic" w:hint="cs"/>
          <w:sz w:val="18"/>
          <w:szCs w:val="18"/>
          <w:rtl/>
        </w:rPr>
        <w:t>1</w:t>
      </w:r>
      <w:r w:rsidRPr="00C1183C">
        <w:rPr>
          <w:rFonts w:cs="Traditional Arabic" w:hint="cs"/>
          <w:sz w:val="18"/>
          <w:rtl/>
        </w:rPr>
        <w:t xml:space="preserve"> من جدول </w:t>
      </w:r>
      <w:r>
        <w:rPr>
          <w:rFonts w:cs="Traditional Arabic" w:hint="cs"/>
          <w:sz w:val="18"/>
          <w:rtl/>
          <w:lang w:bidi="ar-SA"/>
        </w:rPr>
        <w:t>أ</w:t>
      </w:r>
      <w:r w:rsidRPr="00C1183C">
        <w:rPr>
          <w:rFonts w:cs="Traditional Arabic" w:hint="cs"/>
          <w:sz w:val="18"/>
          <w:rtl/>
        </w:rPr>
        <w:t xml:space="preserve">عمال الدورة الثامنة عشرة لهيئة </w:t>
      </w:r>
      <w:r w:rsidRPr="00C1183C">
        <w:rPr>
          <w:rFonts w:cs="Traditional Arabic"/>
          <w:sz w:val="18"/>
          <w:rtl/>
        </w:rPr>
        <w:t>تدابير الصحة النباتية</w:t>
      </w:r>
      <w:r w:rsidRPr="00C1183C">
        <w:rPr>
          <w:rFonts w:cs="Traditional Arabic" w:hint="cs"/>
          <w:sz w:val="18"/>
          <w:rtl/>
        </w:rPr>
        <w:t xml:space="preserve"> (</w:t>
      </w:r>
      <w:r w:rsidRPr="00C1183C">
        <w:rPr>
          <w:rFonts w:cs="Traditional Arabic" w:hint="cs"/>
          <w:sz w:val="18"/>
          <w:szCs w:val="18"/>
          <w:rtl/>
        </w:rPr>
        <w:t>2024</w:t>
      </w:r>
      <w:r w:rsidRPr="00C1183C">
        <w:rPr>
          <w:rFonts w:cs="Traditional Arabic" w:hint="cs"/>
          <w:sz w:val="18"/>
          <w:rtl/>
        </w:rPr>
        <w:t>).</w:t>
      </w:r>
    </w:p>
  </w:footnote>
  <w:footnote w:id="13">
    <w:p w14:paraId="4A02D7DA" w14:textId="4F14D2E7"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الوثيقة </w:t>
      </w:r>
      <w:r w:rsidRPr="00122B2B">
        <w:rPr>
          <w:rFonts w:cs="Traditional Arabic"/>
          <w:sz w:val="18"/>
        </w:rPr>
        <w:t>CPM 2026/INF/35</w:t>
      </w:r>
      <w:r w:rsidRPr="00C1183C">
        <w:rPr>
          <w:rFonts w:cs="Traditional Arabic" w:hint="cs"/>
          <w:sz w:val="18"/>
          <w:rtl/>
        </w:rPr>
        <w:t>.</w:t>
      </w:r>
    </w:p>
  </w:footnote>
  <w:footnote w:id="14">
    <w:p w14:paraId="6A1F9D1C" w14:textId="6CEBB71D" w:rsidR="0031391D" w:rsidRPr="00C1183C" w:rsidRDefault="0031391D" w:rsidP="00732207">
      <w:pPr>
        <w:pStyle w:val="IPPFootnote"/>
        <w:bidi/>
        <w:spacing w:after="0" w:line="216" w:lineRule="auto"/>
        <w:rPr>
          <w:rFonts w:cs="Traditional Arabic"/>
          <w:sz w:val="18"/>
          <w:rtl/>
        </w:rPr>
      </w:pPr>
      <w:r w:rsidRPr="00C1183C">
        <w:rPr>
          <w:rStyle w:val="FootnoteReference"/>
          <w:rFonts w:cs="Traditional Arabic"/>
          <w:sz w:val="18"/>
        </w:rPr>
        <w:footnoteRef/>
      </w:r>
      <w:r w:rsidRPr="00C1183C">
        <w:rPr>
          <w:rFonts w:cs="Traditional Arabic" w:hint="cs"/>
          <w:sz w:val="18"/>
          <w:rtl/>
        </w:rPr>
        <w:t xml:space="preserve"> تشارك المفوضية الأوروبية، نيابة عن الاتحاد الأوروبي، في تمويل الرسوم الأساسية للمساهمات من بلدان الاتحاد الأوروبي.</w:t>
      </w:r>
    </w:p>
  </w:footnote>
  <w:footnote w:id="15">
    <w:p w14:paraId="0046C0F4" w14:textId="10435DDD" w:rsidR="008F7A39" w:rsidRPr="001E687F" w:rsidRDefault="008F7A39" w:rsidP="00732207">
      <w:pPr>
        <w:pStyle w:val="IPPFootnote"/>
        <w:bidi/>
        <w:spacing w:after="0" w:line="216" w:lineRule="auto"/>
        <w:rPr>
          <w:rFonts w:cs="Traditional Arabic"/>
          <w:sz w:val="18"/>
          <w:rtl/>
        </w:rPr>
      </w:pPr>
      <w:r w:rsidRPr="001E687F">
        <w:rPr>
          <w:rStyle w:val="FootnoteReference"/>
          <w:rFonts w:cs="Traditional Arabic"/>
          <w:sz w:val="18"/>
        </w:rPr>
        <w:footnoteRef/>
      </w:r>
      <w:r>
        <w:rPr>
          <w:rFonts w:cs="Traditional Arabic" w:hint="cs"/>
          <w:sz w:val="18"/>
          <w:rtl/>
        </w:rPr>
        <w:t xml:space="preserve"> </w:t>
      </w:r>
      <w:r w:rsidRPr="001E687F">
        <w:rPr>
          <w:rFonts w:cs="Traditional Arabic" w:hint="cs"/>
          <w:sz w:val="18"/>
          <w:rtl/>
        </w:rPr>
        <w:t xml:space="preserve">الوثيقتان </w:t>
      </w:r>
      <w:r w:rsidRPr="001E687F">
        <w:rPr>
          <w:rFonts w:cs="Traditional Arabic"/>
          <w:sz w:val="18"/>
        </w:rPr>
        <w:t>CPM 2026/24</w:t>
      </w:r>
      <w:r w:rsidRPr="001E687F">
        <w:rPr>
          <w:rFonts w:cs="Traditional Arabic" w:hint="cs"/>
          <w:sz w:val="18"/>
          <w:rtl/>
        </w:rPr>
        <w:t xml:space="preserve"> </w:t>
      </w:r>
      <w:r>
        <w:rPr>
          <w:rFonts w:cs="Traditional Arabic" w:hint="cs"/>
          <w:sz w:val="18"/>
          <w:rtl/>
        </w:rPr>
        <w:t>و</w:t>
      </w:r>
      <w:r w:rsidRPr="00ED4696">
        <w:rPr>
          <w:sz w:val="18"/>
          <w:szCs w:val="22"/>
        </w:rPr>
        <w:t>CPM 2026/CRP/03</w:t>
      </w:r>
      <w:r w:rsidRPr="001E687F">
        <w:rPr>
          <w:rFonts w:cs="Traditional Arabic" w:hint="cs"/>
          <w:sz w:val="18"/>
          <w:rtl/>
        </w:rPr>
        <w:t>.</w:t>
      </w:r>
    </w:p>
  </w:footnote>
  <w:footnote w:id="16">
    <w:p w14:paraId="35650C0F" w14:textId="6FBF12DB" w:rsidR="008F7A39" w:rsidRDefault="008F7A39" w:rsidP="00732207">
      <w:pPr>
        <w:pStyle w:val="FootnoteText"/>
        <w:bidi/>
        <w:spacing w:before="0" w:line="216" w:lineRule="auto"/>
        <w:rPr>
          <w:rtl/>
        </w:rPr>
      </w:pPr>
      <w:r>
        <w:rPr>
          <w:rStyle w:val="FootnoteReference"/>
        </w:rPr>
        <w:footnoteRef/>
      </w:r>
      <w:r w:rsidRPr="00A84187">
        <w:rPr>
          <w:rFonts w:ascii="Traditional Arabic" w:hAnsi="Traditional Arabic" w:cs="Traditional Arabic"/>
          <w:sz w:val="24"/>
          <w:szCs w:val="32"/>
        </w:rPr>
        <w:t xml:space="preserve"> </w:t>
      </w:r>
      <w:r w:rsidRPr="00917DDB">
        <w:rPr>
          <w:rFonts w:eastAsia="Times New Roman" w:cs="Traditional Arabic" w:hint="cs"/>
          <w:sz w:val="18"/>
          <w:rtl/>
        </w:rPr>
        <w:t>الوثيقة</w:t>
      </w:r>
      <w:r>
        <w:rPr>
          <w:rFonts w:hint="cs"/>
          <w:rtl/>
        </w:rPr>
        <w:t xml:space="preserve"> </w:t>
      </w:r>
      <w:r w:rsidRPr="008B1241">
        <w:rPr>
          <w:rFonts w:eastAsia="Times New Roman"/>
          <w:sz w:val="18"/>
          <w:szCs w:val="22"/>
        </w:rPr>
        <w:t>33_SPG_2025_Oct</w:t>
      </w:r>
      <w:r w:rsidRPr="008B1241">
        <w:rPr>
          <w:rFonts w:ascii="Traditional Arabic" w:hAnsi="Traditional Arabic" w:cs="Traditional Arabic"/>
          <w:rtl/>
        </w:rPr>
        <w:t xml:space="preserve">، المرفق </w:t>
      </w:r>
      <w:r w:rsidRPr="00A162D1">
        <w:rPr>
          <w:rFonts w:ascii="Traditional Arabic" w:hAnsi="Traditional Arabic" w:cs="Traditional Arabic" w:hint="cs"/>
          <w:sz w:val="18"/>
          <w:szCs w:val="18"/>
          <w:rtl/>
        </w:rPr>
        <w:t>1</w:t>
      </w:r>
      <w:r w:rsidRPr="008B1241">
        <w:rPr>
          <w:rFonts w:ascii="Traditional Arabic" w:hAnsi="Traditional Arabic" w:cs="Traditional Arabic"/>
          <w:rtl/>
        </w:rPr>
        <w:t>.</w:t>
      </w:r>
    </w:p>
  </w:footnote>
  <w:footnote w:id="17">
    <w:p w14:paraId="008C76DE" w14:textId="77A0D2AC" w:rsidR="008F7A39" w:rsidRDefault="008F7A39" w:rsidP="00732207">
      <w:pPr>
        <w:pStyle w:val="FootnoteText"/>
        <w:bidi/>
        <w:spacing w:before="0" w:line="216" w:lineRule="auto"/>
        <w:rPr>
          <w:rtl/>
        </w:rPr>
      </w:pPr>
      <w:r>
        <w:rPr>
          <w:rStyle w:val="FootnoteReference"/>
        </w:rPr>
        <w:footnoteRef/>
      </w:r>
      <w:r w:rsidRPr="009D748A">
        <w:rPr>
          <w:rFonts w:ascii="Traditional Arabic" w:hAnsi="Traditional Arabic" w:cs="Traditional Arabic"/>
          <w:sz w:val="24"/>
          <w:szCs w:val="32"/>
        </w:rPr>
        <w:t xml:space="preserve"> </w:t>
      </w:r>
      <w:r>
        <w:rPr>
          <w:rFonts w:ascii="Traditional Arabic" w:hAnsi="Traditional Arabic" w:cs="Traditional Arabic" w:hint="cs"/>
          <w:rtl/>
        </w:rPr>
        <w:t xml:space="preserve">البند </w:t>
      </w:r>
      <w:r w:rsidRPr="00641AC8">
        <w:rPr>
          <w:rFonts w:ascii="Traditional Arabic" w:hAnsi="Traditional Arabic" w:cs="Traditional Arabic" w:hint="cs"/>
          <w:sz w:val="18"/>
          <w:szCs w:val="18"/>
          <w:rtl/>
        </w:rPr>
        <w:t>5-7</w:t>
      </w:r>
      <w:r>
        <w:rPr>
          <w:rFonts w:ascii="Traditional Arabic" w:hAnsi="Traditional Arabic" w:cs="Traditional Arabic" w:hint="cs"/>
          <w:rtl/>
        </w:rPr>
        <w:t xml:space="preserve"> من </w:t>
      </w:r>
      <w:r w:rsidRPr="007A1D15">
        <w:rPr>
          <w:rFonts w:ascii="Traditional Arabic" w:hAnsi="Traditional Arabic" w:cs="Traditional Arabic" w:hint="cs"/>
          <w:rtl/>
        </w:rPr>
        <w:t>جدول أعمال اجتماع</w:t>
      </w:r>
      <w:r>
        <w:rPr>
          <w:rFonts w:ascii="Traditional Arabic" w:hAnsi="Traditional Arabic" w:cs="Traditional Arabic" w:hint="cs"/>
          <w:rtl/>
        </w:rPr>
        <w:t xml:space="preserve"> مكتب الهيئة المعقود في مارس/آذار </w:t>
      </w:r>
      <w:r w:rsidRPr="00641AC8">
        <w:rPr>
          <w:rFonts w:ascii="Traditional Arabic" w:hAnsi="Traditional Arabic" w:cs="Traditional Arabic" w:hint="cs"/>
          <w:sz w:val="18"/>
          <w:szCs w:val="18"/>
          <w:rtl/>
        </w:rPr>
        <w:t>2026</w:t>
      </w:r>
      <w:r>
        <w:rPr>
          <w:rFonts w:ascii="Traditional Arabic" w:hAnsi="Traditional Arabic" w:cs="Traditional Arabic" w:hint="cs"/>
          <w:sz w:val="18"/>
          <w:szCs w:val="18"/>
          <w:rtl/>
        </w:rPr>
        <w:t>.</w:t>
      </w:r>
    </w:p>
  </w:footnote>
  <w:footnote w:id="18">
    <w:p w14:paraId="27B8D53A" w14:textId="621FC3A1" w:rsidR="008F7A39" w:rsidRDefault="008F7A39" w:rsidP="00732207">
      <w:pPr>
        <w:pStyle w:val="FootnoteText"/>
        <w:bidi/>
        <w:spacing w:before="0" w:line="216" w:lineRule="auto"/>
        <w:rPr>
          <w:rtl/>
        </w:rPr>
      </w:pPr>
      <w:r>
        <w:rPr>
          <w:rStyle w:val="FootnoteReference"/>
        </w:rPr>
        <w:footnoteRef/>
      </w:r>
      <w:r w:rsidRPr="009D748A">
        <w:rPr>
          <w:rFonts w:ascii="Traditional Arabic" w:hAnsi="Traditional Arabic" w:cs="Traditional Arabic"/>
          <w:rtl/>
        </w:rPr>
        <w:t xml:space="preserve"> </w:t>
      </w:r>
      <w:r w:rsidRPr="001845A7">
        <w:rPr>
          <w:rFonts w:ascii="Traditional Arabic" w:hAnsi="Traditional Arabic" w:cs="Traditional Arabic" w:hint="cs"/>
          <w:rtl/>
        </w:rPr>
        <w:t>الوثيقة</w:t>
      </w:r>
      <w:r>
        <w:rPr>
          <w:rFonts w:hint="cs"/>
          <w:rtl/>
        </w:rPr>
        <w:t xml:space="preserve"> </w:t>
      </w:r>
      <w:r w:rsidRPr="009D748A">
        <w:rPr>
          <w:sz w:val="18"/>
          <w:szCs w:val="22"/>
        </w:rPr>
        <w:t>CPM 2026/CRP/01</w:t>
      </w:r>
      <w:r>
        <w:rPr>
          <w:rFonts w:hint="cs"/>
          <w:sz w:val="18"/>
          <w:szCs w:val="22"/>
          <w:rtl/>
        </w:rPr>
        <w:t>.</w:t>
      </w:r>
    </w:p>
  </w:footnote>
  <w:footnote w:id="19">
    <w:p w14:paraId="64184050" w14:textId="68C8964B" w:rsidR="008F7A39" w:rsidRPr="00C72B00" w:rsidRDefault="008F7A39" w:rsidP="00732207">
      <w:pPr>
        <w:pStyle w:val="IPPFootnote"/>
        <w:bidi/>
        <w:spacing w:after="0" w:line="216" w:lineRule="auto"/>
        <w:rPr>
          <w:rFonts w:cs="Traditional Arabic"/>
          <w:sz w:val="18"/>
          <w:rtl/>
        </w:rPr>
      </w:pPr>
      <w:r w:rsidRPr="00C72B00">
        <w:rPr>
          <w:rStyle w:val="FootnoteReference"/>
          <w:rFonts w:cs="Traditional Arabic"/>
          <w:sz w:val="18"/>
        </w:rPr>
        <w:footnoteRef/>
      </w:r>
      <w:r w:rsidRPr="00C72B00">
        <w:rPr>
          <w:rFonts w:cs="Traditional Arabic" w:hint="cs"/>
          <w:sz w:val="18"/>
          <w:rtl/>
        </w:rPr>
        <w:t xml:space="preserve"> الوثيقة </w:t>
      </w:r>
      <w:r w:rsidRPr="00C72B00">
        <w:rPr>
          <w:rFonts w:cs="Traditional Arabic"/>
          <w:sz w:val="18"/>
        </w:rPr>
        <w:t>CPM 2026/29</w:t>
      </w:r>
      <w:r w:rsidRPr="00C72B00">
        <w:rPr>
          <w:rFonts w:cs="Traditional Arabic" w:hint="cs"/>
          <w:sz w:val="18"/>
          <w:rtl/>
        </w:rPr>
        <w:t>.</w:t>
      </w:r>
    </w:p>
  </w:footnote>
  <w:footnote w:id="20">
    <w:p w14:paraId="11DB754C" w14:textId="196FFEA5" w:rsidR="006601C8" w:rsidRPr="00091D1C" w:rsidRDefault="006601C8" w:rsidP="00732207">
      <w:pPr>
        <w:pStyle w:val="IPPFootnote"/>
        <w:bidi/>
        <w:spacing w:after="0" w:line="216" w:lineRule="auto"/>
        <w:rPr>
          <w:rFonts w:cs="Traditional Arabic"/>
          <w:sz w:val="18"/>
          <w:rtl/>
        </w:rPr>
      </w:pPr>
      <w:r w:rsidRPr="00091D1C">
        <w:rPr>
          <w:rStyle w:val="FootnoteReference"/>
          <w:rFonts w:cs="Traditional Arabic"/>
          <w:sz w:val="18"/>
        </w:rPr>
        <w:footnoteRef/>
      </w:r>
      <w:r>
        <w:rPr>
          <w:rFonts w:cs="Traditional Arabic" w:hint="cs"/>
          <w:sz w:val="18"/>
          <w:rtl/>
        </w:rPr>
        <w:t xml:space="preserve"> </w:t>
      </w:r>
      <w:r w:rsidRPr="00091D1C">
        <w:rPr>
          <w:rFonts w:cs="Traditional Arabic" w:hint="cs"/>
          <w:sz w:val="18"/>
          <w:rtl/>
        </w:rPr>
        <w:t xml:space="preserve">الوثيقتان </w:t>
      </w:r>
      <w:r w:rsidR="001D517D">
        <w:rPr>
          <w:rFonts w:cs="Traditional Arabic"/>
          <w:sz w:val="18"/>
        </w:rPr>
        <w:t>CPM</w:t>
      </w:r>
      <w:r w:rsidRPr="00091D1C">
        <w:rPr>
          <w:rFonts w:cs="Traditional Arabic"/>
          <w:sz w:val="18"/>
        </w:rPr>
        <w:t xml:space="preserve"> 2026/30</w:t>
      </w:r>
      <w:r>
        <w:rPr>
          <w:rFonts w:cs="Traditional Arabic" w:hint="cs"/>
          <w:sz w:val="18"/>
          <w:rtl/>
        </w:rPr>
        <w:t xml:space="preserve">؛ </w:t>
      </w:r>
      <w:r w:rsidRPr="00091D1C">
        <w:rPr>
          <w:rFonts w:cs="Traditional Arabic" w:hint="cs"/>
          <w:sz w:val="18"/>
          <w:rtl/>
        </w:rPr>
        <w:t>و</w:t>
      </w:r>
      <w:r w:rsidRPr="00091D1C">
        <w:rPr>
          <w:rFonts w:cs="Traditional Arabic"/>
          <w:sz w:val="18"/>
        </w:rPr>
        <w:t>CPM 2026/INF/14</w:t>
      </w:r>
      <w:r w:rsidRPr="00091D1C">
        <w:rPr>
          <w:rFonts w:cs="Traditional Arabic" w:hint="cs"/>
          <w:sz w:val="18"/>
          <w:rtl/>
        </w:rPr>
        <w:t>.</w:t>
      </w:r>
    </w:p>
  </w:footnote>
  <w:footnote w:id="21">
    <w:p w14:paraId="04FF247B" w14:textId="77777777" w:rsidR="001719ED" w:rsidRPr="007738BF" w:rsidRDefault="001719ED" w:rsidP="00732207">
      <w:pPr>
        <w:pStyle w:val="IPPFootnote"/>
        <w:bidi/>
        <w:spacing w:after="0" w:line="216" w:lineRule="auto"/>
        <w:rPr>
          <w:rFonts w:cs="Traditional Arabic"/>
          <w:sz w:val="18"/>
          <w:rtl/>
        </w:rPr>
      </w:pPr>
      <w:r w:rsidRPr="007738BF">
        <w:rPr>
          <w:rStyle w:val="FootnoteReference"/>
          <w:rFonts w:cs="Traditional Arabic"/>
          <w:sz w:val="18"/>
        </w:rPr>
        <w:footnoteRef/>
      </w:r>
      <w:r w:rsidRPr="007738BF">
        <w:rPr>
          <w:rFonts w:cs="Traditional Arabic" w:hint="cs"/>
          <w:sz w:val="18"/>
          <w:rtl/>
        </w:rPr>
        <w:t xml:space="preserve"> الوثيقة </w:t>
      </w:r>
      <w:r w:rsidRPr="007738BF">
        <w:rPr>
          <w:rFonts w:cs="Traditional Arabic"/>
          <w:sz w:val="18"/>
        </w:rPr>
        <w:t>CPM 2026/25</w:t>
      </w:r>
      <w:r w:rsidRPr="007738BF">
        <w:rPr>
          <w:rFonts w:cs="Traditional Arabic" w:hint="cs"/>
          <w:sz w:val="18"/>
          <w:rtl/>
        </w:rPr>
        <w:t>.</w:t>
      </w:r>
    </w:p>
  </w:footnote>
  <w:footnote w:id="22">
    <w:p w14:paraId="27EB50F6" w14:textId="1E072E72" w:rsidR="001719ED" w:rsidRPr="00AB4930" w:rsidRDefault="001719ED" w:rsidP="00732207">
      <w:pPr>
        <w:pStyle w:val="IPPFootnote"/>
        <w:bidi/>
        <w:spacing w:after="0" w:line="216" w:lineRule="auto"/>
        <w:rPr>
          <w:rFonts w:cs="Traditional Arabic"/>
          <w:sz w:val="18"/>
          <w:rtl/>
        </w:rPr>
      </w:pPr>
      <w:r w:rsidRPr="00AB4930">
        <w:rPr>
          <w:rStyle w:val="FootnoteReference"/>
          <w:rFonts w:cs="Traditional Arabic"/>
          <w:sz w:val="18"/>
        </w:rPr>
        <w:footnoteRef/>
      </w:r>
      <w:r w:rsidRPr="00AB4930">
        <w:rPr>
          <w:rFonts w:cs="Traditional Arabic" w:hint="cs"/>
          <w:sz w:val="18"/>
          <w:rtl/>
        </w:rPr>
        <w:t xml:space="preserve"> الوثيقة </w:t>
      </w:r>
      <w:r w:rsidRPr="00FF69AD">
        <w:rPr>
          <w:rFonts w:cs="Traditional Arabic"/>
          <w:sz w:val="18"/>
        </w:rPr>
        <w:t>CPM 2026/</w:t>
      </w:r>
      <w:r>
        <w:rPr>
          <w:rFonts w:cs="Traditional Arabic"/>
          <w:sz w:val="18"/>
        </w:rPr>
        <w:t>31</w:t>
      </w:r>
      <w:r w:rsidRPr="00AB4930">
        <w:rPr>
          <w:rFonts w:cs="Traditional Arabic" w:hint="cs"/>
          <w:sz w:val="18"/>
          <w:rtl/>
        </w:rPr>
        <w:t>.</w:t>
      </w:r>
    </w:p>
  </w:footnote>
  <w:footnote w:id="23">
    <w:p w14:paraId="098DADA9" w14:textId="148D9346" w:rsidR="001719ED" w:rsidRPr="00AB4930" w:rsidRDefault="001719ED" w:rsidP="00732207">
      <w:pPr>
        <w:pStyle w:val="IPPFootnote"/>
        <w:bidi/>
        <w:spacing w:after="0" w:line="216" w:lineRule="auto"/>
        <w:rPr>
          <w:rFonts w:cs="Traditional Arabic"/>
          <w:sz w:val="18"/>
          <w:rtl/>
        </w:rPr>
      </w:pPr>
      <w:r w:rsidRPr="00AB4930">
        <w:rPr>
          <w:rStyle w:val="FootnoteReference"/>
          <w:rFonts w:cs="Traditional Arabic"/>
          <w:sz w:val="18"/>
        </w:rPr>
        <w:footnoteRef/>
      </w:r>
      <w:r w:rsidRPr="00AB4930">
        <w:rPr>
          <w:rFonts w:cs="Traditional Arabic" w:hint="cs"/>
          <w:sz w:val="18"/>
          <w:rtl/>
        </w:rPr>
        <w:t xml:space="preserve"> الوثيق</w:t>
      </w:r>
      <w:r>
        <w:rPr>
          <w:rFonts w:cs="Traditional Arabic" w:hint="cs"/>
          <w:sz w:val="18"/>
          <w:rtl/>
        </w:rPr>
        <w:t>تان</w:t>
      </w:r>
      <w:r w:rsidRPr="00AB4930">
        <w:rPr>
          <w:rFonts w:cs="Traditional Arabic" w:hint="cs"/>
          <w:sz w:val="18"/>
          <w:rtl/>
        </w:rPr>
        <w:t xml:space="preserve"> </w:t>
      </w:r>
      <w:r w:rsidRPr="00215958">
        <w:rPr>
          <w:rFonts w:cs="Traditional Arabic"/>
          <w:sz w:val="18"/>
        </w:rPr>
        <w:t>CPM 2026/CRP/01</w:t>
      </w:r>
      <w:r>
        <w:rPr>
          <w:rFonts w:cs="Traditional Arabic" w:hint="cs"/>
          <w:sz w:val="18"/>
          <w:rtl/>
        </w:rPr>
        <w:t xml:space="preserve"> و</w:t>
      </w:r>
      <w:r w:rsidRPr="00215958">
        <w:rPr>
          <w:rFonts w:cs="Traditional Arabic"/>
          <w:sz w:val="18"/>
        </w:rPr>
        <w:t>CPM 2026/CRP/</w:t>
      </w:r>
      <w:r>
        <w:rPr>
          <w:rFonts w:cs="Traditional Arabic"/>
          <w:sz w:val="18"/>
        </w:rPr>
        <w:t>08</w:t>
      </w:r>
      <w:r>
        <w:rPr>
          <w:rFonts w:cs="Traditional Arabic" w:hint="cs"/>
          <w:sz w:val="18"/>
          <w:rtl/>
        </w:rPr>
        <w:t>.</w:t>
      </w:r>
    </w:p>
  </w:footnote>
  <w:footnote w:id="24">
    <w:p w14:paraId="7CA37BE3" w14:textId="6756146D" w:rsidR="008F0BC3" w:rsidRPr="00C86F8D" w:rsidRDefault="008F0BC3" w:rsidP="00732207">
      <w:pPr>
        <w:pStyle w:val="IPPFootnote"/>
        <w:bidi/>
        <w:spacing w:after="0" w:line="216" w:lineRule="auto"/>
        <w:rPr>
          <w:rFonts w:cs="Traditional Arabic"/>
          <w:sz w:val="18"/>
          <w:rtl/>
        </w:rPr>
      </w:pPr>
      <w:r w:rsidRPr="00C86F8D">
        <w:rPr>
          <w:rStyle w:val="FootnoteReference"/>
          <w:rFonts w:eastAsia="Times" w:cs="Traditional Arabic"/>
          <w:sz w:val="18"/>
        </w:rPr>
        <w:footnoteRef/>
      </w:r>
      <w:r>
        <w:rPr>
          <w:rFonts w:cs="Traditional Arabic" w:hint="cs"/>
          <w:sz w:val="18"/>
          <w:rtl/>
          <w:lang w:bidi="ar-SA"/>
        </w:rPr>
        <w:t xml:space="preserve"> </w:t>
      </w:r>
      <w:r w:rsidRPr="00C86F8D">
        <w:rPr>
          <w:rFonts w:cs="Traditional Arabic" w:hint="cs"/>
          <w:sz w:val="18"/>
          <w:rtl/>
        </w:rPr>
        <w:t xml:space="preserve">الوثيقة </w:t>
      </w:r>
      <w:r w:rsidRPr="00C86F8D">
        <w:rPr>
          <w:rFonts w:cs="Traditional Arabic"/>
          <w:sz w:val="18"/>
        </w:rPr>
        <w:t>CPM 2026/37</w:t>
      </w:r>
      <w:r w:rsidRPr="00C86F8D">
        <w:rPr>
          <w:rFonts w:cs="Traditional Arabic" w:hint="cs"/>
          <w:sz w:val="18"/>
          <w:rtl/>
        </w:rPr>
        <w:t>.</w:t>
      </w:r>
    </w:p>
  </w:footnote>
  <w:footnote w:id="25">
    <w:p w14:paraId="26D4B59E" w14:textId="0E3FAC5E" w:rsidR="008F0BC3" w:rsidRDefault="008F0BC3" w:rsidP="00732207">
      <w:pPr>
        <w:pStyle w:val="IPPFootnote"/>
        <w:bidi/>
        <w:spacing w:after="0" w:line="216" w:lineRule="auto"/>
        <w:rPr>
          <w:rtl/>
        </w:rPr>
      </w:pPr>
      <w:r>
        <w:rPr>
          <w:rStyle w:val="FootnoteReference"/>
        </w:rPr>
        <w:footnoteRef/>
      </w:r>
      <w:r>
        <w:rPr>
          <w:rFonts w:cs="Traditional Arabic" w:hint="cs"/>
          <w:sz w:val="18"/>
          <w:rtl/>
          <w:lang w:bidi="ar-SA"/>
        </w:rPr>
        <w:t xml:space="preserve"> </w:t>
      </w:r>
      <w:r w:rsidRPr="00C86F8D">
        <w:rPr>
          <w:rFonts w:cs="Traditional Arabic" w:hint="cs"/>
          <w:sz w:val="18"/>
          <w:rtl/>
        </w:rPr>
        <w:t>الوث</w:t>
      </w:r>
      <w:r>
        <w:rPr>
          <w:rFonts w:cs="Traditional Arabic" w:hint="cs"/>
          <w:sz w:val="18"/>
          <w:rtl/>
        </w:rPr>
        <w:t xml:space="preserve">ائق </w:t>
      </w:r>
      <w:r w:rsidRPr="00DC3CA0">
        <w:rPr>
          <w:rFonts w:cs="Traditional Arabic"/>
          <w:sz w:val="18"/>
        </w:rPr>
        <w:t>CPM 2026/INF/21</w:t>
      </w:r>
      <w:r w:rsidRPr="00DC3CA0">
        <w:rPr>
          <w:rFonts w:cs="Traditional Arabic" w:hint="cs"/>
          <w:sz w:val="18"/>
          <w:rtl/>
        </w:rPr>
        <w:t xml:space="preserve"> و</w:t>
      </w:r>
      <w:r w:rsidRPr="00DC3CA0">
        <w:rPr>
          <w:rFonts w:cs="Traditional Arabic"/>
          <w:sz w:val="18"/>
        </w:rPr>
        <w:t>CPM 2026/INF/22</w:t>
      </w:r>
      <w:r w:rsidRPr="00DC3CA0">
        <w:rPr>
          <w:rFonts w:cs="Traditional Arabic"/>
          <w:sz w:val="18"/>
          <w:rtl/>
        </w:rPr>
        <w:t xml:space="preserve"> </w:t>
      </w:r>
      <w:r w:rsidRPr="00DC3CA0">
        <w:rPr>
          <w:rFonts w:cs="Traditional Arabic" w:hint="cs"/>
          <w:sz w:val="18"/>
          <w:rtl/>
        </w:rPr>
        <w:t>و</w:t>
      </w:r>
      <w:r w:rsidRPr="00DC3CA0">
        <w:rPr>
          <w:rFonts w:cs="Traditional Arabic" w:hint="cs"/>
          <w:sz w:val="18"/>
        </w:rPr>
        <w:t>CPM</w:t>
      </w:r>
      <w:r w:rsidRPr="00DC3CA0">
        <w:rPr>
          <w:rFonts w:cs="Traditional Arabic"/>
          <w:sz w:val="18"/>
        </w:rPr>
        <w:t> 2026/INF/36</w:t>
      </w:r>
      <w:r w:rsidR="005B7E64">
        <w:rPr>
          <w:rFonts w:cs="Traditional Arabic" w:hint="cs"/>
          <w:sz w:val="18"/>
          <w:rtl/>
        </w:rPr>
        <w:t>.</w:t>
      </w:r>
    </w:p>
  </w:footnote>
  <w:footnote w:id="26">
    <w:p w14:paraId="109C025C" w14:textId="0ADD35B0" w:rsidR="001719ED" w:rsidRPr="00C86F8D" w:rsidRDefault="001719ED" w:rsidP="00732207">
      <w:pPr>
        <w:pStyle w:val="IPPFootnote"/>
        <w:bidi/>
        <w:spacing w:after="0" w:line="216" w:lineRule="auto"/>
        <w:rPr>
          <w:rFonts w:cs="Traditional Arabic"/>
          <w:sz w:val="18"/>
          <w:rtl/>
        </w:rPr>
      </w:pPr>
      <w:r w:rsidRPr="00C86F8D">
        <w:rPr>
          <w:rStyle w:val="FootnoteReference"/>
          <w:rFonts w:eastAsia="Times" w:cs="Traditional Arabic"/>
          <w:sz w:val="18"/>
        </w:rPr>
        <w:footnoteRef/>
      </w:r>
      <w:r>
        <w:rPr>
          <w:rFonts w:cs="Traditional Arabic" w:hint="cs"/>
          <w:sz w:val="18"/>
          <w:rtl/>
          <w:lang w:bidi="ar-SA"/>
        </w:rPr>
        <w:t xml:space="preserve"> </w:t>
      </w:r>
      <w:r w:rsidRPr="00C86F8D">
        <w:rPr>
          <w:rFonts w:cs="Traditional Arabic" w:hint="cs"/>
          <w:sz w:val="18"/>
          <w:rtl/>
        </w:rPr>
        <w:t xml:space="preserve">الوثيقة </w:t>
      </w:r>
      <w:r w:rsidRPr="00191094">
        <w:rPr>
          <w:rFonts w:cs="Traditional Arabic"/>
          <w:sz w:val="18"/>
        </w:rPr>
        <w:t>CPM 2026/CRP/09</w:t>
      </w:r>
      <w:r w:rsidRPr="00C86F8D">
        <w:rPr>
          <w:rFonts w:cs="Traditional Arabic" w:hint="cs"/>
          <w:sz w:val="18"/>
          <w:rtl/>
        </w:rPr>
        <w:t>.</w:t>
      </w:r>
    </w:p>
  </w:footnote>
  <w:footnote w:id="27">
    <w:p w14:paraId="153A923F" w14:textId="77777777" w:rsidR="002543F5" w:rsidRPr="005C1BBE" w:rsidRDefault="002543F5" w:rsidP="00732207">
      <w:pPr>
        <w:pStyle w:val="IPPFootnote"/>
        <w:bidi/>
        <w:spacing w:line="216" w:lineRule="auto"/>
        <w:rPr>
          <w:rtl/>
          <w:lang w:val="fr-CA"/>
        </w:rPr>
      </w:pPr>
      <w:r w:rsidRPr="00A8271F">
        <w:rPr>
          <w:rStyle w:val="FootnoteReference"/>
          <w:rFonts w:cs="Traditional Arabic"/>
          <w:sz w:val="18"/>
        </w:rPr>
        <w:footnoteRef/>
      </w:r>
      <w:r w:rsidRPr="00A8271F">
        <w:rPr>
          <w:rFonts w:cs="Traditional Arabic" w:hint="cs"/>
          <w:sz w:val="18"/>
          <w:rtl/>
        </w:rPr>
        <w:t xml:space="preserve"> </w:t>
      </w:r>
      <w:r>
        <w:rPr>
          <w:rFonts w:cs="Traditional Arabic" w:hint="cs"/>
          <w:sz w:val="18"/>
          <w:rtl/>
        </w:rPr>
        <w:t xml:space="preserve">مذكرة مفاهيمية: </w:t>
      </w:r>
      <w:hyperlink r:id="rId1" w:history="1">
        <w:r w:rsidRPr="00DB6090">
          <w:rPr>
            <w:rStyle w:val="Hyperlink"/>
            <w:lang w:val="fr-CA"/>
          </w:rPr>
          <w:t>https://www.ippc.int/en/commission/cpm/cpm-sessions/cpm-20-2026/cpm-20-science-session-humanitarian-aid/</w:t>
        </w:r>
      </w:hyperlink>
      <w:r>
        <w:rPr>
          <w:rFonts w:hint="cs"/>
          <w:rtl/>
          <w:lang w:val="fr-CA"/>
        </w:rPr>
        <w:t>.</w:t>
      </w:r>
    </w:p>
  </w:footnote>
  <w:footnote w:id="28">
    <w:p w14:paraId="3045E6EB" w14:textId="0638B1C5" w:rsidR="006938B0" w:rsidRPr="00AC322D" w:rsidRDefault="006938B0" w:rsidP="00732207">
      <w:pPr>
        <w:pStyle w:val="IPPFootnote"/>
        <w:bidi/>
        <w:spacing w:after="0" w:line="216" w:lineRule="auto"/>
        <w:rPr>
          <w:rFonts w:cs="Traditional Arabic"/>
          <w:sz w:val="18"/>
          <w:rtl/>
        </w:rPr>
      </w:pPr>
      <w:r w:rsidRPr="00AC322D">
        <w:rPr>
          <w:rStyle w:val="FootnoteReference"/>
          <w:rFonts w:cs="Traditional Arabic"/>
          <w:sz w:val="18"/>
        </w:rPr>
        <w:footnoteRef/>
      </w:r>
      <w:r w:rsidRPr="00AC322D">
        <w:rPr>
          <w:rFonts w:cs="Traditional Arabic" w:hint="cs"/>
          <w:sz w:val="18"/>
          <w:rtl/>
        </w:rPr>
        <w:t xml:space="preserve"> الوثيقة </w:t>
      </w:r>
      <w:r w:rsidRPr="00AC322D">
        <w:rPr>
          <w:rFonts w:cs="Traditional Arabic"/>
          <w:sz w:val="18"/>
        </w:rPr>
        <w:t>CPM 2026/35</w:t>
      </w:r>
      <w:r w:rsidRPr="00AC322D">
        <w:rPr>
          <w:rFonts w:cs="Traditional Arabic" w:hint="cs"/>
          <w:sz w:val="18"/>
          <w:rtl/>
        </w:rPr>
        <w:t>.</w:t>
      </w:r>
    </w:p>
  </w:footnote>
  <w:footnote w:id="29">
    <w:p w14:paraId="04B88CA2" w14:textId="25725198" w:rsidR="006938B0" w:rsidRPr="00AC322D" w:rsidRDefault="006938B0" w:rsidP="00732207">
      <w:pPr>
        <w:pStyle w:val="IPPFootnote"/>
        <w:bidi/>
        <w:spacing w:after="0" w:line="216" w:lineRule="auto"/>
        <w:rPr>
          <w:rFonts w:cs="Traditional Arabic"/>
          <w:sz w:val="18"/>
          <w:rtl/>
        </w:rPr>
      </w:pPr>
      <w:r w:rsidRPr="00AC322D">
        <w:rPr>
          <w:rStyle w:val="FootnoteReference"/>
          <w:rFonts w:cs="Traditional Arabic"/>
          <w:sz w:val="18"/>
        </w:rPr>
        <w:footnoteRef/>
      </w:r>
      <w:r w:rsidRPr="00AC322D">
        <w:rPr>
          <w:rFonts w:cs="Traditional Arabic" w:hint="cs"/>
          <w:sz w:val="18"/>
          <w:rtl/>
        </w:rPr>
        <w:t xml:space="preserve"> </w:t>
      </w:r>
      <w:r w:rsidRPr="00CB404C">
        <w:rPr>
          <w:rFonts w:cs="Traditional Arabic" w:hint="cs"/>
          <w:sz w:val="18"/>
          <w:rtl/>
        </w:rPr>
        <w:t xml:space="preserve">نشرة الاستثمار الخاصة بالاتفاقية الدولية لوقاية النباتات: </w:t>
      </w:r>
      <w:hyperlink r:id="rId2" w:history="1">
        <w:r w:rsidR="00F348D5" w:rsidRPr="001F55EE">
          <w:rPr>
            <w:rStyle w:val="Hyperlink"/>
            <w:rFonts w:cs="Traditional Arabic"/>
            <w:sz w:val="18"/>
          </w:rPr>
          <w:t>https://www.ippc.int/en/resources/publications/</w:t>
        </w:r>
      </w:hyperlink>
      <w:r w:rsidRPr="00CB404C">
        <w:rPr>
          <w:rFonts w:cs="Traditional Arabic" w:hint="cs"/>
          <w:sz w:val="18"/>
          <w:rtl/>
        </w:rPr>
        <w:t xml:space="preserve"> (</w:t>
      </w:r>
      <w:r w:rsidR="004970DA" w:rsidRPr="00CB404C">
        <w:rPr>
          <w:rFonts w:cs="Traditional Arabic" w:hint="cs"/>
          <w:sz w:val="18"/>
          <w:rtl/>
        </w:rPr>
        <w:t>الضغط</w:t>
      </w:r>
      <w:r w:rsidRPr="00CB404C">
        <w:rPr>
          <w:rFonts w:cs="Traditional Arabic" w:hint="cs"/>
          <w:sz w:val="18"/>
          <w:rtl/>
        </w:rPr>
        <w:t xml:space="preserve"> على الخانة "</w:t>
      </w:r>
      <w:r w:rsidR="00CB404C" w:rsidRPr="00CB404C">
        <w:rPr>
          <w:sz w:val="18"/>
          <w:szCs w:val="22"/>
        </w:rPr>
        <w:t>Resource Mobilization Materials</w:t>
      </w:r>
      <w:r w:rsidRPr="00AC322D">
        <w:rPr>
          <w:rFonts w:cs="Traditional Arabic" w:hint="cs"/>
          <w:sz w:val="18"/>
          <w:rtl/>
        </w:rPr>
        <w:t>").</w:t>
      </w:r>
    </w:p>
  </w:footnote>
  <w:footnote w:id="30">
    <w:p w14:paraId="4D2CE3EF" w14:textId="39169128" w:rsidR="00732207" w:rsidRPr="00A12257" w:rsidRDefault="00732207" w:rsidP="00732207">
      <w:pPr>
        <w:pStyle w:val="IPPFootnote"/>
        <w:bidi/>
        <w:spacing w:after="0" w:line="216" w:lineRule="auto"/>
        <w:rPr>
          <w:rFonts w:cs="Traditional Arabic"/>
          <w:sz w:val="18"/>
          <w:rtl/>
        </w:rPr>
      </w:pPr>
      <w:r w:rsidRPr="00A12257">
        <w:rPr>
          <w:rStyle w:val="FootnoteReference"/>
          <w:rFonts w:cs="Traditional Arabic"/>
          <w:sz w:val="18"/>
        </w:rPr>
        <w:footnoteRef/>
      </w:r>
      <w:r w:rsidRPr="00A12257">
        <w:rPr>
          <w:rFonts w:cs="Traditional Arabic" w:hint="cs"/>
          <w:sz w:val="18"/>
          <w:rtl/>
        </w:rPr>
        <w:t xml:space="preserve"> الوثيقة </w:t>
      </w:r>
      <w:r w:rsidRPr="00A12257">
        <w:rPr>
          <w:rFonts w:cs="Traditional Arabic"/>
          <w:sz w:val="18"/>
        </w:rPr>
        <w:t>CPM 2026/32</w:t>
      </w:r>
      <w:r w:rsidRPr="00A12257">
        <w:rPr>
          <w:rFonts w:cs="Traditional Arabic" w:hint="cs"/>
          <w:sz w:val="18"/>
          <w:rtl/>
        </w:rPr>
        <w:t>.</w:t>
      </w:r>
    </w:p>
  </w:footnote>
  <w:footnote w:id="31">
    <w:p w14:paraId="4E3114A0" w14:textId="31CB7E2E" w:rsidR="00732207" w:rsidRPr="00A12257" w:rsidRDefault="00732207" w:rsidP="00732207">
      <w:pPr>
        <w:pStyle w:val="IPPFootnote"/>
        <w:tabs>
          <w:tab w:val="left" w:pos="6474"/>
        </w:tabs>
        <w:bidi/>
        <w:spacing w:after="0" w:line="216" w:lineRule="auto"/>
        <w:rPr>
          <w:rFonts w:cs="Traditional Arabic"/>
          <w:sz w:val="18"/>
          <w:rtl/>
        </w:rPr>
      </w:pPr>
      <w:r w:rsidRPr="00A12257">
        <w:rPr>
          <w:rStyle w:val="FootnoteReference"/>
          <w:rFonts w:cs="Traditional Arabic"/>
          <w:sz w:val="18"/>
        </w:rPr>
        <w:footnoteRef/>
      </w:r>
      <w:r w:rsidRPr="00A12257">
        <w:rPr>
          <w:rFonts w:cs="Traditional Arabic" w:hint="cs"/>
          <w:sz w:val="18"/>
          <w:rtl/>
        </w:rPr>
        <w:t xml:space="preserve"> الوثيقة </w:t>
      </w:r>
      <w:r w:rsidRPr="00A12257">
        <w:rPr>
          <w:rFonts w:cs="Traditional Arabic"/>
          <w:sz w:val="18"/>
        </w:rPr>
        <w:t>CPM 2026/38</w:t>
      </w:r>
      <w:r w:rsidRPr="00A12257">
        <w:rPr>
          <w:rFonts w:cs="Traditional Arabic" w:hint="cs"/>
          <w:sz w:val="18"/>
          <w:rtl/>
        </w:rPr>
        <w:t>.</w:t>
      </w:r>
    </w:p>
  </w:footnote>
  <w:footnote w:id="32">
    <w:p w14:paraId="4BF11EEF" w14:textId="6881C86A" w:rsidR="00732207" w:rsidRPr="00A12257" w:rsidRDefault="00732207" w:rsidP="00732207">
      <w:pPr>
        <w:pStyle w:val="IPPFootnote"/>
        <w:tabs>
          <w:tab w:val="left" w:pos="6474"/>
        </w:tabs>
        <w:bidi/>
        <w:spacing w:after="0" w:line="216" w:lineRule="auto"/>
        <w:jc w:val="lowKashida"/>
        <w:rPr>
          <w:rFonts w:cs="Traditional Arabic"/>
          <w:sz w:val="18"/>
          <w:rtl/>
        </w:rPr>
      </w:pPr>
      <w:r w:rsidRPr="00A12257">
        <w:rPr>
          <w:rStyle w:val="FootnoteReference"/>
          <w:rFonts w:cs="Traditional Arabic"/>
          <w:sz w:val="18"/>
        </w:rPr>
        <w:footnoteRef/>
      </w:r>
      <w:r>
        <w:rPr>
          <w:rFonts w:cs="Traditional Arabic" w:hint="cs"/>
          <w:sz w:val="18"/>
          <w:rtl/>
        </w:rPr>
        <w:t xml:space="preserve"> </w:t>
      </w:r>
      <w:r w:rsidRPr="00A830FD">
        <w:rPr>
          <w:rFonts w:cs="Traditional Arabic" w:hint="cs"/>
          <w:spacing w:val="-3"/>
          <w:sz w:val="18"/>
          <w:rtl/>
        </w:rPr>
        <w:t xml:space="preserve">الوثائق </w:t>
      </w:r>
      <w:r w:rsidRPr="00A830FD">
        <w:rPr>
          <w:rFonts w:cs="Traditional Arabic"/>
          <w:spacing w:val="-3"/>
          <w:sz w:val="18"/>
        </w:rPr>
        <w:t>CPM 2026/INF/04</w:t>
      </w:r>
      <w:r w:rsidRPr="00A830FD">
        <w:rPr>
          <w:rFonts w:cs="Traditional Arabic" w:hint="cs"/>
          <w:spacing w:val="-3"/>
          <w:sz w:val="18"/>
          <w:rtl/>
        </w:rPr>
        <w:t>؛ و</w:t>
      </w:r>
      <w:r w:rsidRPr="00A830FD">
        <w:rPr>
          <w:rFonts w:cs="Traditional Arabic"/>
          <w:spacing w:val="-3"/>
          <w:sz w:val="18"/>
        </w:rPr>
        <w:t>CPM 2026/INF/06</w:t>
      </w:r>
      <w:r w:rsidRPr="00A830FD">
        <w:rPr>
          <w:rFonts w:cs="Traditional Arabic" w:hint="cs"/>
          <w:spacing w:val="-3"/>
          <w:sz w:val="18"/>
          <w:rtl/>
        </w:rPr>
        <w:t>؛ و</w:t>
      </w:r>
      <w:r w:rsidRPr="00A830FD">
        <w:rPr>
          <w:rFonts w:cs="Traditional Arabic"/>
          <w:spacing w:val="-3"/>
          <w:sz w:val="18"/>
        </w:rPr>
        <w:t>CPM 2026/INF/07</w:t>
      </w:r>
      <w:r w:rsidRPr="00A830FD">
        <w:rPr>
          <w:rFonts w:cs="Traditional Arabic" w:hint="cs"/>
          <w:spacing w:val="-3"/>
          <w:sz w:val="18"/>
          <w:rtl/>
        </w:rPr>
        <w:t>؛ و</w:t>
      </w:r>
      <w:r w:rsidRPr="00A830FD">
        <w:rPr>
          <w:rFonts w:cs="Traditional Arabic"/>
          <w:spacing w:val="-3"/>
          <w:sz w:val="18"/>
        </w:rPr>
        <w:t>CPM 2026/INF/08</w:t>
      </w:r>
      <w:r w:rsidRPr="00A830FD">
        <w:rPr>
          <w:rFonts w:cs="Traditional Arabic" w:hint="cs"/>
          <w:spacing w:val="-3"/>
          <w:sz w:val="18"/>
          <w:rtl/>
        </w:rPr>
        <w:t>؛ و</w:t>
      </w:r>
      <w:r w:rsidRPr="00A830FD">
        <w:rPr>
          <w:rFonts w:cs="Traditional Arabic"/>
          <w:spacing w:val="-3"/>
          <w:sz w:val="18"/>
        </w:rPr>
        <w:t>CPM 2026/INF/09</w:t>
      </w:r>
      <w:r w:rsidRPr="00A830FD">
        <w:rPr>
          <w:rFonts w:cs="Traditional Arabic" w:hint="cs"/>
          <w:spacing w:val="-3"/>
          <w:sz w:val="18"/>
          <w:rtl/>
        </w:rPr>
        <w:t>؛ و</w:t>
      </w:r>
      <w:r w:rsidRPr="00A830FD">
        <w:rPr>
          <w:rFonts w:cs="Traditional Arabic"/>
          <w:spacing w:val="-3"/>
          <w:sz w:val="18"/>
        </w:rPr>
        <w:t>CPM 2026/INF/10</w:t>
      </w:r>
      <w:r w:rsidRPr="00A830FD">
        <w:rPr>
          <w:rFonts w:cs="Traditional Arabic" w:hint="cs"/>
          <w:spacing w:val="-3"/>
          <w:sz w:val="18"/>
          <w:rtl/>
        </w:rPr>
        <w:t>؛ و</w:t>
      </w:r>
      <w:r w:rsidRPr="00A830FD">
        <w:rPr>
          <w:rFonts w:cs="Traditional Arabic"/>
          <w:spacing w:val="-3"/>
          <w:sz w:val="18"/>
        </w:rPr>
        <w:t>CPM 2026/INF/12</w:t>
      </w:r>
      <w:r w:rsidRPr="00A830FD">
        <w:rPr>
          <w:rFonts w:cs="Traditional Arabic" w:hint="cs"/>
          <w:spacing w:val="-3"/>
          <w:sz w:val="18"/>
          <w:rtl/>
        </w:rPr>
        <w:t>؛ و</w:t>
      </w:r>
      <w:r w:rsidRPr="00A830FD">
        <w:rPr>
          <w:rFonts w:cs="Traditional Arabic"/>
          <w:spacing w:val="-3"/>
          <w:sz w:val="18"/>
        </w:rPr>
        <w:t>CPM 2026/INF/13</w:t>
      </w:r>
      <w:r w:rsidRPr="00A830FD">
        <w:rPr>
          <w:rFonts w:cs="Traditional Arabic" w:hint="cs"/>
          <w:spacing w:val="-3"/>
          <w:sz w:val="18"/>
          <w:rtl/>
        </w:rPr>
        <w:t>؛ و</w:t>
      </w:r>
      <w:r w:rsidRPr="00A830FD">
        <w:rPr>
          <w:rFonts w:cs="Traditional Arabic"/>
          <w:spacing w:val="-3"/>
          <w:sz w:val="18"/>
        </w:rPr>
        <w:t>CPM 2026/INF/15</w:t>
      </w:r>
      <w:r w:rsidRPr="00A830FD">
        <w:rPr>
          <w:rFonts w:cs="Traditional Arabic" w:hint="cs"/>
          <w:spacing w:val="-3"/>
          <w:sz w:val="18"/>
          <w:rtl/>
        </w:rPr>
        <w:t>؛ و</w:t>
      </w:r>
      <w:r w:rsidRPr="00A830FD">
        <w:rPr>
          <w:rFonts w:cs="Traditional Arabic"/>
          <w:spacing w:val="-3"/>
          <w:sz w:val="18"/>
        </w:rPr>
        <w:t>CPM 2026/INF/16</w:t>
      </w:r>
      <w:r w:rsidRPr="00A830FD">
        <w:rPr>
          <w:rFonts w:cs="Traditional Arabic" w:hint="cs"/>
          <w:spacing w:val="-3"/>
          <w:sz w:val="18"/>
          <w:rtl/>
        </w:rPr>
        <w:t>؛ و</w:t>
      </w:r>
      <w:r w:rsidRPr="00A830FD">
        <w:rPr>
          <w:rFonts w:cs="Traditional Arabic"/>
          <w:spacing w:val="-3"/>
          <w:sz w:val="18"/>
        </w:rPr>
        <w:t>CPM 2026/INF/17</w:t>
      </w:r>
      <w:r w:rsidRPr="00A830FD">
        <w:rPr>
          <w:rFonts w:cs="Traditional Arabic" w:hint="cs"/>
          <w:spacing w:val="-3"/>
          <w:sz w:val="18"/>
          <w:rtl/>
        </w:rPr>
        <w:t xml:space="preserve">؛ </w:t>
      </w:r>
      <w:r w:rsidRPr="00A12257">
        <w:rPr>
          <w:rFonts w:cs="Traditional Arabic" w:hint="cs"/>
          <w:sz w:val="18"/>
          <w:rtl/>
        </w:rPr>
        <w:t>و</w:t>
      </w:r>
      <w:r w:rsidRPr="00A12257">
        <w:rPr>
          <w:rFonts w:cs="Traditional Arabic"/>
          <w:sz w:val="18"/>
        </w:rPr>
        <w:t>CPM 2026/INF/19</w:t>
      </w:r>
      <w:r w:rsidRPr="00A12257">
        <w:rPr>
          <w:rFonts w:cs="Traditional Arabic" w:hint="cs"/>
          <w:sz w:val="18"/>
          <w:rtl/>
        </w:rPr>
        <w:t>؛ و</w:t>
      </w:r>
      <w:r w:rsidRPr="00A12257">
        <w:rPr>
          <w:rFonts w:cs="Traditional Arabic"/>
          <w:sz w:val="18"/>
        </w:rPr>
        <w:t>CPM 2026/INF/20</w:t>
      </w:r>
      <w:r w:rsidRPr="00A12257">
        <w:rPr>
          <w:rFonts w:cs="Traditional Arabic" w:hint="cs"/>
          <w:sz w:val="18"/>
          <w:rtl/>
        </w:rPr>
        <w:t>؛ و</w:t>
      </w:r>
      <w:r w:rsidRPr="00A12257">
        <w:rPr>
          <w:rFonts w:cs="Traditional Arabic"/>
          <w:sz w:val="18"/>
        </w:rPr>
        <w:t>CPM 2026/INF/23</w:t>
      </w:r>
      <w:r w:rsidRPr="00A12257">
        <w:rPr>
          <w:rFonts w:cs="Traditional Arabic" w:hint="cs"/>
          <w:sz w:val="18"/>
          <w:rtl/>
        </w:rPr>
        <w:t>؛ و</w:t>
      </w:r>
      <w:r w:rsidRPr="00A12257">
        <w:rPr>
          <w:rFonts w:cs="Traditional Arabic"/>
          <w:sz w:val="18"/>
        </w:rPr>
        <w:t>CPM 2026/INF/2</w:t>
      </w:r>
      <w:r>
        <w:rPr>
          <w:rFonts w:cs="Traditional Arabic"/>
          <w:sz w:val="18"/>
        </w:rPr>
        <w:t>5</w:t>
      </w:r>
      <w:r w:rsidRPr="00A12257">
        <w:rPr>
          <w:rFonts w:cs="Traditional Arabic" w:hint="cs"/>
          <w:sz w:val="18"/>
          <w:rtl/>
        </w:rPr>
        <w:t xml:space="preserve">؛ </w:t>
      </w:r>
      <w:r w:rsidRPr="00A12257">
        <w:rPr>
          <w:rFonts w:cs="Traditional Arabic"/>
          <w:sz w:val="18"/>
        </w:rPr>
        <w:t>CPM 2026/INF/</w:t>
      </w:r>
      <w:r>
        <w:rPr>
          <w:rFonts w:cs="Traditional Arabic"/>
          <w:sz w:val="18"/>
        </w:rPr>
        <w:t>40</w:t>
      </w:r>
      <w:r w:rsidRPr="00A12257">
        <w:rPr>
          <w:rFonts w:cs="Traditional Arabic" w:hint="cs"/>
          <w:sz w:val="18"/>
          <w:rtl/>
        </w:rPr>
        <w:t>.</w:t>
      </w:r>
    </w:p>
  </w:footnote>
  <w:footnote w:id="33">
    <w:p w14:paraId="6DEC527C" w14:textId="42E7FB9D" w:rsidR="00732207" w:rsidRPr="00A05BBD" w:rsidRDefault="00732207" w:rsidP="00732207">
      <w:pPr>
        <w:pStyle w:val="IPPFootnote"/>
        <w:bidi/>
        <w:spacing w:after="0" w:line="216" w:lineRule="auto"/>
        <w:rPr>
          <w:rFonts w:cs="Traditional Arabic"/>
          <w:sz w:val="18"/>
          <w:rtl/>
          <w:lang w:val="en-US" w:bidi="ar-SA"/>
        </w:rPr>
      </w:pPr>
      <w:r w:rsidRPr="00A05BBD">
        <w:rPr>
          <w:rStyle w:val="FootnoteReference"/>
          <w:rFonts w:cs="Traditional Arabic"/>
          <w:sz w:val="18"/>
        </w:rPr>
        <w:footnoteRef/>
      </w:r>
      <w:r w:rsidRPr="00A05BBD">
        <w:rPr>
          <w:rFonts w:cs="Traditional Arabic" w:hint="cs"/>
          <w:sz w:val="18"/>
          <w:rtl/>
        </w:rPr>
        <w:t xml:space="preserve"> الوثيق</w:t>
      </w:r>
      <w:r>
        <w:rPr>
          <w:rFonts w:cs="Traditional Arabic" w:hint="cs"/>
          <w:sz w:val="18"/>
          <w:rtl/>
        </w:rPr>
        <w:t xml:space="preserve">ة </w:t>
      </w:r>
      <w:r w:rsidRPr="007B61BA">
        <w:rPr>
          <w:rFonts w:cs="Traditional Arabic"/>
          <w:sz w:val="18"/>
        </w:rPr>
        <w:t>CPM 2026/</w:t>
      </w:r>
      <w:r>
        <w:rPr>
          <w:rFonts w:cs="Traditional Arabic"/>
          <w:sz w:val="18"/>
        </w:rPr>
        <w:t>26</w:t>
      </w:r>
      <w:r>
        <w:rPr>
          <w:rFonts w:cs="Traditional Arabic" w:hint="cs"/>
          <w:sz w:val="18"/>
          <w:rtl/>
          <w:lang w:val="en-US" w:bidi="ar-SA"/>
        </w:rPr>
        <w:t xml:space="preserve">؛ والوثيقة </w:t>
      </w:r>
      <w:r w:rsidRPr="00504A64">
        <w:t>CPM 2026/CRP/15</w:t>
      </w:r>
      <w:r>
        <w:rPr>
          <w:rFonts w:hint="cs"/>
          <w:rtl/>
        </w:rPr>
        <w:t>.</w:t>
      </w:r>
    </w:p>
  </w:footnote>
  <w:footnote w:id="34">
    <w:p w14:paraId="1E2560AD" w14:textId="31D6D177" w:rsidR="00732207" w:rsidRPr="00A05BBD" w:rsidRDefault="00732207" w:rsidP="00732207">
      <w:pPr>
        <w:pStyle w:val="IPPFootnote"/>
        <w:bidi/>
        <w:spacing w:after="0" w:line="216" w:lineRule="auto"/>
        <w:rPr>
          <w:rFonts w:cs="Traditional Arabic"/>
          <w:sz w:val="18"/>
          <w:rtl/>
        </w:rPr>
      </w:pPr>
      <w:r w:rsidRPr="00A05BBD">
        <w:rPr>
          <w:rStyle w:val="FootnoteReference"/>
          <w:rFonts w:cs="Traditional Arabic"/>
          <w:sz w:val="18"/>
        </w:rPr>
        <w:footnoteRef/>
      </w:r>
      <w:r w:rsidRPr="00A05BBD">
        <w:rPr>
          <w:rFonts w:cs="Traditional Arabic" w:hint="cs"/>
          <w:sz w:val="18"/>
          <w:rtl/>
        </w:rPr>
        <w:t xml:space="preserve"> الوثيقة </w:t>
      </w:r>
      <w:r w:rsidRPr="00A05BBD">
        <w:rPr>
          <w:rFonts w:cs="Traditional Arabic"/>
          <w:sz w:val="18"/>
        </w:rPr>
        <w:t>CPM 2026/27</w:t>
      </w:r>
      <w:r>
        <w:rPr>
          <w:rFonts w:cs="Traditional Arabic" w:hint="cs"/>
          <w:sz w:val="18"/>
          <w:rtl/>
        </w:rPr>
        <w:t xml:space="preserve">؛ </w:t>
      </w:r>
      <w:r>
        <w:rPr>
          <w:rFonts w:cs="Traditional Arabic" w:hint="cs"/>
          <w:sz w:val="18"/>
          <w:rtl/>
          <w:lang w:val="en-US" w:bidi="ar-SA"/>
        </w:rPr>
        <w:t xml:space="preserve">والوثيقة </w:t>
      </w:r>
      <w:r w:rsidRPr="00504A64">
        <w:t>CPM 2026/CRP/15</w:t>
      </w:r>
      <w:r>
        <w:rPr>
          <w:rFonts w:hint="cs"/>
          <w:rtl/>
        </w:rPr>
        <w:t>.</w:t>
      </w:r>
    </w:p>
  </w:footnote>
  <w:footnote w:id="35">
    <w:p w14:paraId="1AFA899E" w14:textId="192E9195" w:rsidR="00732207" w:rsidRDefault="00732207" w:rsidP="00732207">
      <w:pPr>
        <w:pStyle w:val="IPPFootnote"/>
        <w:bidi/>
        <w:spacing w:after="0" w:line="216" w:lineRule="auto"/>
        <w:rPr>
          <w:rtl/>
        </w:rPr>
      </w:pPr>
      <w:r w:rsidRPr="00A05BBD">
        <w:rPr>
          <w:rStyle w:val="FootnoteReference"/>
          <w:rFonts w:cs="Traditional Arabic"/>
          <w:sz w:val="18"/>
        </w:rPr>
        <w:footnoteRef/>
      </w:r>
      <w:r w:rsidRPr="00A05BBD">
        <w:rPr>
          <w:rFonts w:cs="Traditional Arabic" w:hint="cs"/>
          <w:sz w:val="18"/>
          <w:rtl/>
        </w:rPr>
        <w:t xml:space="preserve"> الوثيقة </w:t>
      </w:r>
      <w:r w:rsidRPr="00A05BBD">
        <w:rPr>
          <w:rFonts w:cs="Traditional Arabic"/>
          <w:sz w:val="18"/>
        </w:rPr>
        <w:t>CPM 2026/33</w:t>
      </w:r>
      <w:r w:rsidRPr="00A05BBD">
        <w:rPr>
          <w:rFonts w:cs="Traditional Arabic" w:hint="cs"/>
          <w:sz w:val="18"/>
          <w:rt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BA6C364"/>
    <w:lvl w:ilvl="0" w:tplc="7FA090E2">
      <w:start w:val="1"/>
      <w:numFmt w:val="decimal"/>
      <w:pStyle w:val="IPPNumberedList"/>
      <w:lvlText w:val="(%1)"/>
      <w:lvlJc w:val="left"/>
      <w:pPr>
        <w:tabs>
          <w:tab w:val="num" w:pos="567"/>
        </w:tabs>
        <w:ind w:left="567" w:hanging="567"/>
      </w:pPr>
      <w:rPr>
        <w:rFonts w:ascii="Times New Roman" w:hAnsi="Times New Roman" w:hint="default"/>
        <w:b w:val="0"/>
        <w:i/>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234231"/>
    <w:multiLevelType w:val="hybridMultilevel"/>
    <w:tmpl w:val="E21AC45C"/>
    <w:lvl w:ilvl="0" w:tplc="15F2558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E83B34"/>
    <w:multiLevelType w:val="hybridMultilevel"/>
    <w:tmpl w:val="AA889384"/>
    <w:lvl w:ilvl="0" w:tplc="B71661FE">
      <w:start w:val="1"/>
      <w:numFmt w:val="decimal"/>
      <w:lvlText w:val="23-%1"/>
      <w:lvlJc w:val="left"/>
      <w:pPr>
        <w:ind w:left="720" w:hanging="360"/>
      </w:pPr>
      <w:rPr>
        <w:rFonts w:ascii="Traditional Arabic" w:hAnsi="Traditional Arabic" w:cs="Traditional Arabic"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B748ED"/>
    <w:multiLevelType w:val="hybridMultilevel"/>
    <w:tmpl w:val="F912B660"/>
    <w:lvl w:ilvl="0" w:tplc="80A6BE66">
      <w:start w:val="3"/>
      <w:numFmt w:val="decimal"/>
      <w:lvlText w:val="14-%1"/>
      <w:lvlJc w:val="left"/>
      <w:pPr>
        <w:ind w:left="36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068C6"/>
    <w:multiLevelType w:val="hybridMultilevel"/>
    <w:tmpl w:val="2F2E4412"/>
    <w:lvl w:ilvl="0" w:tplc="AA889E32">
      <w:start w:val="1"/>
      <w:numFmt w:val="decimal"/>
      <w:lvlText w:val="13-%1"/>
      <w:lvlJc w:val="left"/>
      <w:pPr>
        <w:ind w:left="720" w:hanging="360"/>
      </w:pPr>
      <w:rPr>
        <w:rFonts w:ascii="Traditional Arabic" w:hAnsi="Traditional Arabic" w:cs="Traditional Arabic" w:hint="default"/>
        <w:b w:val="0"/>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4716E8"/>
    <w:multiLevelType w:val="hybridMultilevel"/>
    <w:tmpl w:val="335468D8"/>
    <w:lvl w:ilvl="0" w:tplc="B964A09E">
      <w:start w:val="5"/>
      <w:numFmt w:val="decimal"/>
      <w:lvlText w:val="%1-"/>
      <w:lvlJc w:val="left"/>
      <w:pPr>
        <w:ind w:left="72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70755E6"/>
    <w:multiLevelType w:val="hybridMultilevel"/>
    <w:tmpl w:val="C158FA48"/>
    <w:lvl w:ilvl="0" w:tplc="CA8031DE">
      <w:start w:val="1"/>
      <w:numFmt w:val="decimal"/>
      <w:lvlText w:val="16-%1"/>
      <w:lvlJc w:val="left"/>
      <w:pPr>
        <w:ind w:left="72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2740F69"/>
    <w:multiLevelType w:val="hybridMultilevel"/>
    <w:tmpl w:val="37647B66"/>
    <w:lvl w:ilvl="0" w:tplc="910282BE">
      <w:start w:val="18"/>
      <w:numFmt w:val="decimal"/>
      <w:lvlText w:val="%1-"/>
      <w:lvlJc w:val="left"/>
      <w:pPr>
        <w:ind w:left="36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235FE"/>
    <w:multiLevelType w:val="hybridMultilevel"/>
    <w:tmpl w:val="C89CAF9A"/>
    <w:lvl w:ilvl="0" w:tplc="AD260FBA">
      <w:start w:val="1"/>
      <w:numFmt w:val="decimal"/>
      <w:lvlText w:val="22-%1"/>
      <w:lvlJc w:val="left"/>
      <w:pPr>
        <w:ind w:left="72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72545"/>
    <w:multiLevelType w:val="hybridMultilevel"/>
    <w:tmpl w:val="24B0DEAE"/>
    <w:lvl w:ilvl="0" w:tplc="301E3838">
      <w:start w:val="13"/>
      <w:numFmt w:val="decimal"/>
      <w:lvlText w:val="%1-"/>
      <w:lvlJc w:val="left"/>
      <w:pPr>
        <w:ind w:left="72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F7B3E"/>
    <w:multiLevelType w:val="hybridMultilevel"/>
    <w:tmpl w:val="8CFE7ECA"/>
    <w:lvl w:ilvl="0" w:tplc="7652B43E">
      <w:start w:val="15"/>
      <w:numFmt w:val="decimal"/>
      <w:lvlText w:val="%1-"/>
      <w:lvlJc w:val="left"/>
      <w:pPr>
        <w:ind w:left="360" w:hanging="360"/>
      </w:pPr>
      <w:rPr>
        <w:rFonts w:ascii="Traditional Arabic" w:hAnsi="Traditional Arabic" w:cs="Traditional Arabic" w:hint="default"/>
        <w:b/>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61AB2960"/>
    <w:multiLevelType w:val="hybridMultilevel"/>
    <w:tmpl w:val="03F2DC7E"/>
    <w:lvl w:ilvl="0" w:tplc="ED321B78">
      <w:start w:val="1"/>
      <w:numFmt w:val="decimal"/>
      <w:lvlText w:val="15-%1"/>
      <w:lvlJc w:val="left"/>
      <w:pPr>
        <w:ind w:left="720" w:hanging="360"/>
      </w:pPr>
      <w:rPr>
        <w:rFonts w:ascii="Traditional Arabic" w:hAnsi="Traditional Arabic" w:cs="Traditional Arabic"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503F8"/>
    <w:multiLevelType w:val="hybridMultilevel"/>
    <w:tmpl w:val="14FEAFDA"/>
    <w:lvl w:ilvl="0" w:tplc="FFFFFFFF">
      <w:start w:val="1"/>
      <w:numFmt w:val="decimal"/>
      <w:lvlText w:val="18-%1"/>
      <w:lvlJc w:val="left"/>
      <w:pPr>
        <w:ind w:left="720" w:hanging="360"/>
      </w:pPr>
      <w:rPr>
        <w:rFonts w:ascii="Traditional Arabic" w:hAnsi="Traditional Arabic" w:cs="Traditional Arabic"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520B9"/>
    <w:multiLevelType w:val="hybridMultilevel"/>
    <w:tmpl w:val="63D69B3A"/>
    <w:lvl w:ilvl="0" w:tplc="8140F94E">
      <w:start w:val="1"/>
      <w:numFmt w:val="decimal"/>
      <w:lvlText w:val="13-1-%1"/>
      <w:lvlJc w:val="left"/>
      <w:pPr>
        <w:ind w:left="720" w:hanging="360"/>
      </w:pPr>
      <w:rPr>
        <w:rFonts w:ascii="Traditional Arabic" w:hAnsi="Traditional Arabic" w:cs="Traditional Arabic" w:hint="default"/>
        <w:b w:val="0"/>
        <w:bCs/>
        <w:i/>
        <w:i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17"/>
  </w:num>
  <w:num w:numId="2" w16cid:durableId="285430020">
    <w:abstractNumId w:val="3"/>
  </w:num>
  <w:num w:numId="3" w16cid:durableId="1212962626">
    <w:abstractNumId w:val="8"/>
  </w:num>
  <w:num w:numId="4" w16cid:durableId="1256401422">
    <w:abstractNumId w:val="20"/>
  </w:num>
  <w:num w:numId="5" w16cid:durableId="101271903">
    <w:abstractNumId w:val="15"/>
  </w:num>
  <w:num w:numId="6" w16cid:durableId="164757676">
    <w:abstractNumId w:val="10"/>
  </w:num>
  <w:num w:numId="7" w16cid:durableId="1823961567">
    <w:abstractNumId w:val="22"/>
  </w:num>
  <w:num w:numId="8" w16cid:durableId="2133016773">
    <w:abstractNumId w:val="18"/>
  </w:num>
  <w:num w:numId="9" w16cid:durableId="149712735">
    <w:abstractNumId w:val="0"/>
  </w:num>
  <w:num w:numId="10" w16cid:durableId="1977955482">
    <w:abstractNumId w:val="1"/>
    <w:lvlOverride w:ilvl="0">
      <w:lvl w:ilvl="0">
        <w:start w:val="1"/>
        <w:numFmt w:val="decimal"/>
        <w:pStyle w:val="IPPParagraphnumbering"/>
        <w:lvlText w:val="[%1]"/>
        <w:lvlJc w:val="left"/>
        <w:pPr>
          <w:tabs>
            <w:tab w:val="num" w:pos="0"/>
          </w:tabs>
          <w:ind w:left="0" w:hanging="482"/>
        </w:pPr>
        <w:rPr>
          <w:rFonts w:ascii="Traditional Arabic" w:hAnsi="Traditional Arabic" w:cs="Traditional Arabic" w:hint="default"/>
          <w:b w:val="0"/>
          <w:i w:val="0"/>
          <w:iCs/>
          <w:color w:val="0000FF"/>
          <w:sz w:val="24"/>
          <w:szCs w:val="24"/>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353844031">
    <w:abstractNumId w:val="0"/>
    <w:lvlOverride w:ilvl="0">
      <w:startOverride w:val="1"/>
    </w:lvlOverride>
  </w:num>
  <w:num w:numId="12" w16cid:durableId="418138984">
    <w:abstractNumId w:val="7"/>
  </w:num>
  <w:num w:numId="13" w16cid:durableId="1846435913">
    <w:abstractNumId w:val="5"/>
  </w:num>
  <w:num w:numId="14" w16cid:durableId="1539513309">
    <w:abstractNumId w:val="0"/>
    <w:lvlOverride w:ilvl="0">
      <w:startOverride w:val="1"/>
    </w:lvlOverride>
  </w:num>
  <w:num w:numId="15" w16cid:durableId="1736663795">
    <w:abstractNumId w:val="14"/>
  </w:num>
  <w:num w:numId="16" w16cid:durableId="203520253">
    <w:abstractNumId w:val="16"/>
  </w:num>
  <w:num w:numId="17" w16cid:durableId="179517769">
    <w:abstractNumId w:val="0"/>
    <w:lvlOverride w:ilvl="0">
      <w:startOverride w:val="1"/>
    </w:lvlOverride>
  </w:num>
  <w:num w:numId="18" w16cid:durableId="1400980337">
    <w:abstractNumId w:val="2"/>
  </w:num>
  <w:num w:numId="19" w16cid:durableId="117143347">
    <w:abstractNumId w:val="11"/>
  </w:num>
  <w:num w:numId="20" w16cid:durableId="1927420028">
    <w:abstractNumId w:val="19"/>
  </w:num>
  <w:num w:numId="21" w16cid:durableId="1482648509">
    <w:abstractNumId w:val="0"/>
    <w:lvlOverride w:ilvl="0">
      <w:startOverride w:val="1"/>
    </w:lvlOverride>
  </w:num>
  <w:num w:numId="22" w16cid:durableId="2036538364">
    <w:abstractNumId w:val="9"/>
  </w:num>
  <w:num w:numId="23" w16cid:durableId="1932203218">
    <w:abstractNumId w:val="0"/>
    <w:lvlOverride w:ilvl="0">
      <w:startOverride w:val="1"/>
    </w:lvlOverride>
  </w:num>
  <w:num w:numId="24" w16cid:durableId="1089735461">
    <w:abstractNumId w:val="0"/>
    <w:lvlOverride w:ilvl="0">
      <w:startOverride w:val="1"/>
    </w:lvlOverride>
  </w:num>
  <w:num w:numId="25" w16cid:durableId="1410955507">
    <w:abstractNumId w:val="0"/>
    <w:lvlOverride w:ilvl="0">
      <w:startOverride w:val="1"/>
    </w:lvlOverride>
  </w:num>
  <w:num w:numId="26" w16cid:durableId="527328844">
    <w:abstractNumId w:val="13"/>
  </w:num>
  <w:num w:numId="27" w16cid:durableId="657732865">
    <w:abstractNumId w:val="6"/>
  </w:num>
  <w:num w:numId="28" w16cid:durableId="405154276">
    <w:abstractNumId w:val="21"/>
  </w:num>
  <w:num w:numId="29" w16cid:durableId="432017912">
    <w:abstractNumId w:val="0"/>
    <w:lvlOverride w:ilvl="0">
      <w:startOverride w:val="1"/>
    </w:lvlOverride>
  </w:num>
  <w:num w:numId="30" w16cid:durableId="513688038">
    <w:abstractNumId w:val="0"/>
    <w:lvlOverride w:ilvl="0">
      <w:startOverride w:val="1"/>
    </w:lvlOverride>
  </w:num>
  <w:num w:numId="31" w16cid:durableId="929774470">
    <w:abstractNumId w:val="0"/>
    <w:lvlOverride w:ilvl="0">
      <w:startOverride w:val="1"/>
    </w:lvlOverride>
  </w:num>
  <w:num w:numId="32" w16cid:durableId="212153732">
    <w:abstractNumId w:val="0"/>
    <w:lvlOverride w:ilvl="0">
      <w:startOverride w:val="1"/>
    </w:lvlOverride>
  </w:num>
  <w:num w:numId="33" w16cid:durableId="410201008">
    <w:abstractNumId w:val="12"/>
  </w:num>
  <w:num w:numId="34" w16cid:durableId="1715733048">
    <w:abstractNumId w:val="0"/>
    <w:lvlOverride w:ilvl="0">
      <w:startOverride w:val="1"/>
    </w:lvlOverride>
  </w:num>
  <w:num w:numId="35" w16cid:durableId="1127818033">
    <w:abstractNumId w:val="0"/>
    <w:lvlOverride w:ilvl="0">
      <w:startOverride w:val="1"/>
    </w:lvlOverride>
  </w:num>
  <w:num w:numId="36" w16cid:durableId="1548101002">
    <w:abstractNumId w:val="0"/>
    <w:lvlOverride w:ilvl="0">
      <w:startOverride w:val="1"/>
    </w:lvlOverride>
  </w:num>
  <w:num w:numId="37" w16cid:durableId="1866476152">
    <w:abstractNumId w:val="4"/>
  </w:num>
  <w:num w:numId="38" w16cid:durableId="2035223833">
    <w:abstractNumId w:val="0"/>
    <w:lvlOverride w:ilvl="0">
      <w:startOverride w:val="1"/>
    </w:lvlOverride>
  </w:num>
  <w:num w:numId="39" w16cid:durableId="583300139">
    <w:abstractNumId w:val="0"/>
    <w:lvlOverride w:ilvl="0">
      <w:startOverride w:val="1"/>
    </w:lvlOverride>
  </w:num>
  <w:num w:numId="40" w16cid:durableId="460346366">
    <w:abstractNumId w:val="0"/>
    <w:lvlOverride w:ilvl="0">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1077"/>
    <w:rsid w:val="00001FCB"/>
    <w:rsid w:val="0000202B"/>
    <w:rsid w:val="000022A8"/>
    <w:rsid w:val="00002421"/>
    <w:rsid w:val="0000262D"/>
    <w:rsid w:val="00002EB3"/>
    <w:rsid w:val="00003334"/>
    <w:rsid w:val="0000336F"/>
    <w:rsid w:val="00003B07"/>
    <w:rsid w:val="00003C70"/>
    <w:rsid w:val="0000454A"/>
    <w:rsid w:val="00004E4D"/>
    <w:rsid w:val="00005183"/>
    <w:rsid w:val="0000538A"/>
    <w:rsid w:val="000053C3"/>
    <w:rsid w:val="00005918"/>
    <w:rsid w:val="00005E85"/>
    <w:rsid w:val="00006013"/>
    <w:rsid w:val="00006453"/>
    <w:rsid w:val="00006E97"/>
    <w:rsid w:val="00007987"/>
    <w:rsid w:val="00007EEB"/>
    <w:rsid w:val="0001002F"/>
    <w:rsid w:val="000100D4"/>
    <w:rsid w:val="0001033C"/>
    <w:rsid w:val="00010AF6"/>
    <w:rsid w:val="000113C5"/>
    <w:rsid w:val="000115CB"/>
    <w:rsid w:val="00011AFA"/>
    <w:rsid w:val="000133A4"/>
    <w:rsid w:val="000139FD"/>
    <w:rsid w:val="00013F54"/>
    <w:rsid w:val="00014013"/>
    <w:rsid w:val="00014237"/>
    <w:rsid w:val="00014E4B"/>
    <w:rsid w:val="00015977"/>
    <w:rsid w:val="00015D72"/>
    <w:rsid w:val="00015F36"/>
    <w:rsid w:val="000179C7"/>
    <w:rsid w:val="000208AE"/>
    <w:rsid w:val="000224AE"/>
    <w:rsid w:val="00024D2D"/>
    <w:rsid w:val="0002592C"/>
    <w:rsid w:val="00025E29"/>
    <w:rsid w:val="00026824"/>
    <w:rsid w:val="00026D2A"/>
    <w:rsid w:val="00027065"/>
    <w:rsid w:val="000270FF"/>
    <w:rsid w:val="00027C99"/>
    <w:rsid w:val="000303BB"/>
    <w:rsid w:val="00030896"/>
    <w:rsid w:val="00031B84"/>
    <w:rsid w:val="00031DB8"/>
    <w:rsid w:val="00031F1D"/>
    <w:rsid w:val="00032CE5"/>
    <w:rsid w:val="00032DED"/>
    <w:rsid w:val="00033CED"/>
    <w:rsid w:val="000342C1"/>
    <w:rsid w:val="000343C5"/>
    <w:rsid w:val="000349AE"/>
    <w:rsid w:val="00034B7B"/>
    <w:rsid w:val="00034CF3"/>
    <w:rsid w:val="00034EBA"/>
    <w:rsid w:val="000355F5"/>
    <w:rsid w:val="0003572D"/>
    <w:rsid w:val="0003592E"/>
    <w:rsid w:val="00035B77"/>
    <w:rsid w:val="00036436"/>
    <w:rsid w:val="000368BE"/>
    <w:rsid w:val="00036904"/>
    <w:rsid w:val="00036E0C"/>
    <w:rsid w:val="00036E92"/>
    <w:rsid w:val="00037F8D"/>
    <w:rsid w:val="00040719"/>
    <w:rsid w:val="00040ABB"/>
    <w:rsid w:val="00041608"/>
    <w:rsid w:val="000418C1"/>
    <w:rsid w:val="00042F64"/>
    <w:rsid w:val="00043587"/>
    <w:rsid w:val="00043A78"/>
    <w:rsid w:val="00043ACE"/>
    <w:rsid w:val="0004433D"/>
    <w:rsid w:val="00044E45"/>
    <w:rsid w:val="00044E9D"/>
    <w:rsid w:val="0004509B"/>
    <w:rsid w:val="0004563B"/>
    <w:rsid w:val="00045CB0"/>
    <w:rsid w:val="00046819"/>
    <w:rsid w:val="00047A86"/>
    <w:rsid w:val="000500B7"/>
    <w:rsid w:val="00050678"/>
    <w:rsid w:val="00050F57"/>
    <w:rsid w:val="00051067"/>
    <w:rsid w:val="000512A2"/>
    <w:rsid w:val="0005203C"/>
    <w:rsid w:val="00052666"/>
    <w:rsid w:val="0005269D"/>
    <w:rsid w:val="00052FE7"/>
    <w:rsid w:val="0005351C"/>
    <w:rsid w:val="00053BC5"/>
    <w:rsid w:val="00054279"/>
    <w:rsid w:val="000543CC"/>
    <w:rsid w:val="000544EA"/>
    <w:rsid w:val="0005521A"/>
    <w:rsid w:val="00056E56"/>
    <w:rsid w:val="000575D7"/>
    <w:rsid w:val="000579FE"/>
    <w:rsid w:val="00057A23"/>
    <w:rsid w:val="00060879"/>
    <w:rsid w:val="0006096F"/>
    <w:rsid w:val="00060EC4"/>
    <w:rsid w:val="000611A2"/>
    <w:rsid w:val="000628D9"/>
    <w:rsid w:val="000630F5"/>
    <w:rsid w:val="0006401A"/>
    <w:rsid w:val="00065560"/>
    <w:rsid w:val="00065E43"/>
    <w:rsid w:val="000661CB"/>
    <w:rsid w:val="00066D33"/>
    <w:rsid w:val="00067A2B"/>
    <w:rsid w:val="00070107"/>
    <w:rsid w:val="00070DCC"/>
    <w:rsid w:val="00071708"/>
    <w:rsid w:val="0007266D"/>
    <w:rsid w:val="000728A7"/>
    <w:rsid w:val="00072EA3"/>
    <w:rsid w:val="00073702"/>
    <w:rsid w:val="000741F8"/>
    <w:rsid w:val="00074C88"/>
    <w:rsid w:val="00074E62"/>
    <w:rsid w:val="00074F0E"/>
    <w:rsid w:val="00075223"/>
    <w:rsid w:val="00075CE4"/>
    <w:rsid w:val="00075FDC"/>
    <w:rsid w:val="00080DC5"/>
    <w:rsid w:val="00080F1C"/>
    <w:rsid w:val="00081B90"/>
    <w:rsid w:val="00083493"/>
    <w:rsid w:val="00084881"/>
    <w:rsid w:val="00084C5E"/>
    <w:rsid w:val="0008755E"/>
    <w:rsid w:val="00090CC0"/>
    <w:rsid w:val="00090EC0"/>
    <w:rsid w:val="000910C7"/>
    <w:rsid w:val="000913B8"/>
    <w:rsid w:val="000928B2"/>
    <w:rsid w:val="00092CB8"/>
    <w:rsid w:val="000942A1"/>
    <w:rsid w:val="000944A6"/>
    <w:rsid w:val="00094705"/>
    <w:rsid w:val="000949F9"/>
    <w:rsid w:val="00094CB1"/>
    <w:rsid w:val="000953BF"/>
    <w:rsid w:val="0009628B"/>
    <w:rsid w:val="00096559"/>
    <w:rsid w:val="00096F5E"/>
    <w:rsid w:val="00097119"/>
    <w:rsid w:val="00097D51"/>
    <w:rsid w:val="00097FD4"/>
    <w:rsid w:val="000A0C32"/>
    <w:rsid w:val="000A1B0B"/>
    <w:rsid w:val="000A1FD9"/>
    <w:rsid w:val="000A2C28"/>
    <w:rsid w:val="000A3730"/>
    <w:rsid w:val="000A3D6A"/>
    <w:rsid w:val="000A423B"/>
    <w:rsid w:val="000A4668"/>
    <w:rsid w:val="000A56D5"/>
    <w:rsid w:val="000A5DDC"/>
    <w:rsid w:val="000A67F9"/>
    <w:rsid w:val="000A75D3"/>
    <w:rsid w:val="000B04F6"/>
    <w:rsid w:val="000B0CEE"/>
    <w:rsid w:val="000B14A7"/>
    <w:rsid w:val="000B16D4"/>
    <w:rsid w:val="000B2237"/>
    <w:rsid w:val="000B3C62"/>
    <w:rsid w:val="000B585E"/>
    <w:rsid w:val="000B66C4"/>
    <w:rsid w:val="000B6899"/>
    <w:rsid w:val="000B6D93"/>
    <w:rsid w:val="000B75D3"/>
    <w:rsid w:val="000B76B3"/>
    <w:rsid w:val="000C02FC"/>
    <w:rsid w:val="000C088A"/>
    <w:rsid w:val="000C0940"/>
    <w:rsid w:val="000C1AA8"/>
    <w:rsid w:val="000C1B02"/>
    <w:rsid w:val="000C2123"/>
    <w:rsid w:val="000C250C"/>
    <w:rsid w:val="000C2B62"/>
    <w:rsid w:val="000C3534"/>
    <w:rsid w:val="000C3AA0"/>
    <w:rsid w:val="000C3F60"/>
    <w:rsid w:val="000C4FBE"/>
    <w:rsid w:val="000C5502"/>
    <w:rsid w:val="000C5CC2"/>
    <w:rsid w:val="000C60F8"/>
    <w:rsid w:val="000C64A0"/>
    <w:rsid w:val="000C64D6"/>
    <w:rsid w:val="000C75E4"/>
    <w:rsid w:val="000C7D7E"/>
    <w:rsid w:val="000C7F48"/>
    <w:rsid w:val="000D076B"/>
    <w:rsid w:val="000D093D"/>
    <w:rsid w:val="000D160F"/>
    <w:rsid w:val="000D1F77"/>
    <w:rsid w:val="000D28CB"/>
    <w:rsid w:val="000D2D20"/>
    <w:rsid w:val="000D3120"/>
    <w:rsid w:val="000D39AB"/>
    <w:rsid w:val="000D46AF"/>
    <w:rsid w:val="000D5E26"/>
    <w:rsid w:val="000D661F"/>
    <w:rsid w:val="000D710D"/>
    <w:rsid w:val="000D755F"/>
    <w:rsid w:val="000D7FA2"/>
    <w:rsid w:val="000E0B2A"/>
    <w:rsid w:val="000E0EB8"/>
    <w:rsid w:val="000E1F22"/>
    <w:rsid w:val="000E2001"/>
    <w:rsid w:val="000E25B1"/>
    <w:rsid w:val="000E3DF0"/>
    <w:rsid w:val="000E41A4"/>
    <w:rsid w:val="000E5598"/>
    <w:rsid w:val="000E63A7"/>
    <w:rsid w:val="000E76AF"/>
    <w:rsid w:val="000E7A1D"/>
    <w:rsid w:val="000F0341"/>
    <w:rsid w:val="000F092D"/>
    <w:rsid w:val="000F0FD6"/>
    <w:rsid w:val="000F1082"/>
    <w:rsid w:val="000F279E"/>
    <w:rsid w:val="000F37D9"/>
    <w:rsid w:val="000F3839"/>
    <w:rsid w:val="000F3DF6"/>
    <w:rsid w:val="000F408D"/>
    <w:rsid w:val="000F4172"/>
    <w:rsid w:val="000F4366"/>
    <w:rsid w:val="000F4809"/>
    <w:rsid w:val="000F4B82"/>
    <w:rsid w:val="000F503A"/>
    <w:rsid w:val="000F54C9"/>
    <w:rsid w:val="000F5904"/>
    <w:rsid w:val="000F60B6"/>
    <w:rsid w:val="000F6136"/>
    <w:rsid w:val="000F72DD"/>
    <w:rsid w:val="000F7388"/>
    <w:rsid w:val="000F7910"/>
    <w:rsid w:val="0010013F"/>
    <w:rsid w:val="00102940"/>
    <w:rsid w:val="0010370E"/>
    <w:rsid w:val="00103F45"/>
    <w:rsid w:val="00104134"/>
    <w:rsid w:val="00104162"/>
    <w:rsid w:val="0010567E"/>
    <w:rsid w:val="00106388"/>
    <w:rsid w:val="00106DA2"/>
    <w:rsid w:val="00107063"/>
    <w:rsid w:val="00107899"/>
    <w:rsid w:val="00107978"/>
    <w:rsid w:val="00110BA5"/>
    <w:rsid w:val="001114C0"/>
    <w:rsid w:val="00114029"/>
    <w:rsid w:val="0011478B"/>
    <w:rsid w:val="00114F59"/>
    <w:rsid w:val="00115FDF"/>
    <w:rsid w:val="0011682E"/>
    <w:rsid w:val="00117428"/>
    <w:rsid w:val="001179B3"/>
    <w:rsid w:val="00121D94"/>
    <w:rsid w:val="00122171"/>
    <w:rsid w:val="0012230C"/>
    <w:rsid w:val="00123EA2"/>
    <w:rsid w:val="00124303"/>
    <w:rsid w:val="001245CB"/>
    <w:rsid w:val="001245F5"/>
    <w:rsid w:val="00124615"/>
    <w:rsid w:val="001247F8"/>
    <w:rsid w:val="001251A0"/>
    <w:rsid w:val="001260B0"/>
    <w:rsid w:val="001260EB"/>
    <w:rsid w:val="0012623B"/>
    <w:rsid w:val="001265F9"/>
    <w:rsid w:val="00127966"/>
    <w:rsid w:val="0012796F"/>
    <w:rsid w:val="00130843"/>
    <w:rsid w:val="00130C67"/>
    <w:rsid w:val="0013307A"/>
    <w:rsid w:val="0013474A"/>
    <w:rsid w:val="00134D1C"/>
    <w:rsid w:val="001357C6"/>
    <w:rsid w:val="0013621A"/>
    <w:rsid w:val="00136719"/>
    <w:rsid w:val="00136F07"/>
    <w:rsid w:val="00137A08"/>
    <w:rsid w:val="00140E20"/>
    <w:rsid w:val="001413C7"/>
    <w:rsid w:val="00141AB0"/>
    <w:rsid w:val="00141B3D"/>
    <w:rsid w:val="00141E79"/>
    <w:rsid w:val="00142B54"/>
    <w:rsid w:val="00143633"/>
    <w:rsid w:val="00144817"/>
    <w:rsid w:val="00146947"/>
    <w:rsid w:val="00146D4D"/>
    <w:rsid w:val="00146E02"/>
    <w:rsid w:val="00146E93"/>
    <w:rsid w:val="001474AB"/>
    <w:rsid w:val="00147ADF"/>
    <w:rsid w:val="00150524"/>
    <w:rsid w:val="00150857"/>
    <w:rsid w:val="00151AB4"/>
    <w:rsid w:val="001525D0"/>
    <w:rsid w:val="00152A47"/>
    <w:rsid w:val="001539D1"/>
    <w:rsid w:val="00154749"/>
    <w:rsid w:val="001559E8"/>
    <w:rsid w:val="00156508"/>
    <w:rsid w:val="00156827"/>
    <w:rsid w:val="00156EAD"/>
    <w:rsid w:val="00156F5E"/>
    <w:rsid w:val="00156F92"/>
    <w:rsid w:val="001576D0"/>
    <w:rsid w:val="00160398"/>
    <w:rsid w:val="00160952"/>
    <w:rsid w:val="00160A98"/>
    <w:rsid w:val="00161A2E"/>
    <w:rsid w:val="00161E41"/>
    <w:rsid w:val="001624FA"/>
    <w:rsid w:val="00162CE7"/>
    <w:rsid w:val="00162DFE"/>
    <w:rsid w:val="00162EBF"/>
    <w:rsid w:val="001631D0"/>
    <w:rsid w:val="00163284"/>
    <w:rsid w:val="00163D66"/>
    <w:rsid w:val="00164116"/>
    <w:rsid w:val="001650EC"/>
    <w:rsid w:val="0016510A"/>
    <w:rsid w:val="00165ACA"/>
    <w:rsid w:val="00165D82"/>
    <w:rsid w:val="00166744"/>
    <w:rsid w:val="001667BE"/>
    <w:rsid w:val="00166914"/>
    <w:rsid w:val="00166ACD"/>
    <w:rsid w:val="00167F48"/>
    <w:rsid w:val="001719ED"/>
    <w:rsid w:val="00172083"/>
    <w:rsid w:val="0017215F"/>
    <w:rsid w:val="00172BA2"/>
    <w:rsid w:val="00172F10"/>
    <w:rsid w:val="0017327C"/>
    <w:rsid w:val="001739D3"/>
    <w:rsid w:val="00174018"/>
    <w:rsid w:val="00174EAB"/>
    <w:rsid w:val="00174F23"/>
    <w:rsid w:val="001755BD"/>
    <w:rsid w:val="00176D10"/>
    <w:rsid w:val="00176DFB"/>
    <w:rsid w:val="001776D7"/>
    <w:rsid w:val="00177DC6"/>
    <w:rsid w:val="00180692"/>
    <w:rsid w:val="00180C44"/>
    <w:rsid w:val="00180FE2"/>
    <w:rsid w:val="00181431"/>
    <w:rsid w:val="0018289F"/>
    <w:rsid w:val="00183972"/>
    <w:rsid w:val="00183A63"/>
    <w:rsid w:val="00185064"/>
    <w:rsid w:val="001854B7"/>
    <w:rsid w:val="001870B4"/>
    <w:rsid w:val="00187AE0"/>
    <w:rsid w:val="00187D3A"/>
    <w:rsid w:val="0019071D"/>
    <w:rsid w:val="0019136C"/>
    <w:rsid w:val="001918A7"/>
    <w:rsid w:val="00191F75"/>
    <w:rsid w:val="00192114"/>
    <w:rsid w:val="001922F4"/>
    <w:rsid w:val="00192CA9"/>
    <w:rsid w:val="001930D9"/>
    <w:rsid w:val="00193B3C"/>
    <w:rsid w:val="00193D90"/>
    <w:rsid w:val="00194C2A"/>
    <w:rsid w:val="0019519F"/>
    <w:rsid w:val="00196BC5"/>
    <w:rsid w:val="001A00A0"/>
    <w:rsid w:val="001A040B"/>
    <w:rsid w:val="001A05E8"/>
    <w:rsid w:val="001A07CF"/>
    <w:rsid w:val="001A0CC4"/>
    <w:rsid w:val="001A0F00"/>
    <w:rsid w:val="001A1EFC"/>
    <w:rsid w:val="001A25A3"/>
    <w:rsid w:val="001A26BB"/>
    <w:rsid w:val="001A2FC8"/>
    <w:rsid w:val="001A3549"/>
    <w:rsid w:val="001A3559"/>
    <w:rsid w:val="001A428F"/>
    <w:rsid w:val="001A4BA1"/>
    <w:rsid w:val="001A4C21"/>
    <w:rsid w:val="001A4D18"/>
    <w:rsid w:val="001A648D"/>
    <w:rsid w:val="001A6C5C"/>
    <w:rsid w:val="001A7125"/>
    <w:rsid w:val="001A7472"/>
    <w:rsid w:val="001A79BE"/>
    <w:rsid w:val="001B0174"/>
    <w:rsid w:val="001B0537"/>
    <w:rsid w:val="001B0697"/>
    <w:rsid w:val="001B0846"/>
    <w:rsid w:val="001B1632"/>
    <w:rsid w:val="001B173F"/>
    <w:rsid w:val="001B1C4A"/>
    <w:rsid w:val="001B1D5C"/>
    <w:rsid w:val="001B2FED"/>
    <w:rsid w:val="001B453B"/>
    <w:rsid w:val="001B47A3"/>
    <w:rsid w:val="001B51C3"/>
    <w:rsid w:val="001B53EC"/>
    <w:rsid w:val="001B618E"/>
    <w:rsid w:val="001B62CB"/>
    <w:rsid w:val="001B63E9"/>
    <w:rsid w:val="001B69C4"/>
    <w:rsid w:val="001B6E4F"/>
    <w:rsid w:val="001B7763"/>
    <w:rsid w:val="001B7950"/>
    <w:rsid w:val="001B7CCB"/>
    <w:rsid w:val="001C01B5"/>
    <w:rsid w:val="001C049C"/>
    <w:rsid w:val="001C05AC"/>
    <w:rsid w:val="001C0824"/>
    <w:rsid w:val="001C0AC0"/>
    <w:rsid w:val="001C15CC"/>
    <w:rsid w:val="001C2084"/>
    <w:rsid w:val="001C3CC8"/>
    <w:rsid w:val="001C4E01"/>
    <w:rsid w:val="001C5A96"/>
    <w:rsid w:val="001C6470"/>
    <w:rsid w:val="001C6C46"/>
    <w:rsid w:val="001C7379"/>
    <w:rsid w:val="001C7BE9"/>
    <w:rsid w:val="001D0B28"/>
    <w:rsid w:val="001D0EE2"/>
    <w:rsid w:val="001D18B0"/>
    <w:rsid w:val="001D236B"/>
    <w:rsid w:val="001D26B3"/>
    <w:rsid w:val="001D2E44"/>
    <w:rsid w:val="001D319F"/>
    <w:rsid w:val="001D35DA"/>
    <w:rsid w:val="001D517D"/>
    <w:rsid w:val="001D544B"/>
    <w:rsid w:val="001D61CD"/>
    <w:rsid w:val="001D63BC"/>
    <w:rsid w:val="001D6BD4"/>
    <w:rsid w:val="001D6CFF"/>
    <w:rsid w:val="001D6E61"/>
    <w:rsid w:val="001D6F49"/>
    <w:rsid w:val="001E03FE"/>
    <w:rsid w:val="001E052F"/>
    <w:rsid w:val="001E0731"/>
    <w:rsid w:val="001E0C92"/>
    <w:rsid w:val="001E0F6C"/>
    <w:rsid w:val="001E141D"/>
    <w:rsid w:val="001E16BE"/>
    <w:rsid w:val="001E1AAB"/>
    <w:rsid w:val="001E1BEE"/>
    <w:rsid w:val="001E22F8"/>
    <w:rsid w:val="001E26F0"/>
    <w:rsid w:val="001E2C7B"/>
    <w:rsid w:val="001E33E7"/>
    <w:rsid w:val="001E34B4"/>
    <w:rsid w:val="001E34F6"/>
    <w:rsid w:val="001E45C0"/>
    <w:rsid w:val="001E481A"/>
    <w:rsid w:val="001E501A"/>
    <w:rsid w:val="001E6356"/>
    <w:rsid w:val="001E64DC"/>
    <w:rsid w:val="001E7E06"/>
    <w:rsid w:val="001F091A"/>
    <w:rsid w:val="001F0F3A"/>
    <w:rsid w:val="001F1523"/>
    <w:rsid w:val="001F2044"/>
    <w:rsid w:val="001F232B"/>
    <w:rsid w:val="001F243E"/>
    <w:rsid w:val="001F2744"/>
    <w:rsid w:val="001F290A"/>
    <w:rsid w:val="001F298A"/>
    <w:rsid w:val="001F2A1D"/>
    <w:rsid w:val="001F3D80"/>
    <w:rsid w:val="001F541B"/>
    <w:rsid w:val="001F6C9B"/>
    <w:rsid w:val="00200237"/>
    <w:rsid w:val="002004AC"/>
    <w:rsid w:val="002008A4"/>
    <w:rsid w:val="00200F43"/>
    <w:rsid w:val="00201701"/>
    <w:rsid w:val="00201CB6"/>
    <w:rsid w:val="00201E79"/>
    <w:rsid w:val="0020277D"/>
    <w:rsid w:val="00202DD6"/>
    <w:rsid w:val="00203A1C"/>
    <w:rsid w:val="00204C3A"/>
    <w:rsid w:val="00205676"/>
    <w:rsid w:val="00207BC6"/>
    <w:rsid w:val="00210018"/>
    <w:rsid w:val="00210B3A"/>
    <w:rsid w:val="00210DB7"/>
    <w:rsid w:val="0021170C"/>
    <w:rsid w:val="00211718"/>
    <w:rsid w:val="00211B96"/>
    <w:rsid w:val="00211F39"/>
    <w:rsid w:val="0021231A"/>
    <w:rsid w:val="002127C3"/>
    <w:rsid w:val="00213443"/>
    <w:rsid w:val="00213697"/>
    <w:rsid w:val="00213B9C"/>
    <w:rsid w:val="00215992"/>
    <w:rsid w:val="00215CC8"/>
    <w:rsid w:val="00216CDE"/>
    <w:rsid w:val="00216D35"/>
    <w:rsid w:val="00217AF1"/>
    <w:rsid w:val="00217F76"/>
    <w:rsid w:val="00220B08"/>
    <w:rsid w:val="00220CB9"/>
    <w:rsid w:val="0022163D"/>
    <w:rsid w:val="00221E2F"/>
    <w:rsid w:val="00222DDA"/>
    <w:rsid w:val="00224E87"/>
    <w:rsid w:val="00225AF3"/>
    <w:rsid w:val="00226783"/>
    <w:rsid w:val="00226AA3"/>
    <w:rsid w:val="002271D7"/>
    <w:rsid w:val="00227FAB"/>
    <w:rsid w:val="00230CD3"/>
    <w:rsid w:val="00230EF8"/>
    <w:rsid w:val="00232172"/>
    <w:rsid w:val="00232245"/>
    <w:rsid w:val="00232311"/>
    <w:rsid w:val="00232629"/>
    <w:rsid w:val="002326A9"/>
    <w:rsid w:val="002333F5"/>
    <w:rsid w:val="00233FBD"/>
    <w:rsid w:val="00234211"/>
    <w:rsid w:val="0023431A"/>
    <w:rsid w:val="00234CB0"/>
    <w:rsid w:val="0023595F"/>
    <w:rsid w:val="002373BD"/>
    <w:rsid w:val="00241193"/>
    <w:rsid w:val="0024167B"/>
    <w:rsid w:val="00241804"/>
    <w:rsid w:val="002426D4"/>
    <w:rsid w:val="002426F0"/>
    <w:rsid w:val="00242D9A"/>
    <w:rsid w:val="00242F65"/>
    <w:rsid w:val="002432D8"/>
    <w:rsid w:val="0024343A"/>
    <w:rsid w:val="002435CA"/>
    <w:rsid w:val="002435DB"/>
    <w:rsid w:val="0024380A"/>
    <w:rsid w:val="002443DB"/>
    <w:rsid w:val="00244B7A"/>
    <w:rsid w:val="002451E4"/>
    <w:rsid w:val="0024548C"/>
    <w:rsid w:val="0024569C"/>
    <w:rsid w:val="00246214"/>
    <w:rsid w:val="002465E7"/>
    <w:rsid w:val="00246E9F"/>
    <w:rsid w:val="002472BB"/>
    <w:rsid w:val="00250676"/>
    <w:rsid w:val="00250BBB"/>
    <w:rsid w:val="00251625"/>
    <w:rsid w:val="00252637"/>
    <w:rsid w:val="00253285"/>
    <w:rsid w:val="0025359B"/>
    <w:rsid w:val="00253A1B"/>
    <w:rsid w:val="002543F5"/>
    <w:rsid w:val="002547EB"/>
    <w:rsid w:val="0025488A"/>
    <w:rsid w:val="00254C87"/>
    <w:rsid w:val="002552AB"/>
    <w:rsid w:val="00255982"/>
    <w:rsid w:val="00257082"/>
    <w:rsid w:val="00257462"/>
    <w:rsid w:val="00257464"/>
    <w:rsid w:val="00260084"/>
    <w:rsid w:val="00260AC4"/>
    <w:rsid w:val="00260B6A"/>
    <w:rsid w:val="00260C98"/>
    <w:rsid w:val="002628BF"/>
    <w:rsid w:val="00263BCC"/>
    <w:rsid w:val="00263E85"/>
    <w:rsid w:val="00263FC0"/>
    <w:rsid w:val="002641AE"/>
    <w:rsid w:val="00264295"/>
    <w:rsid w:val="00264763"/>
    <w:rsid w:val="00265577"/>
    <w:rsid w:val="00267AF8"/>
    <w:rsid w:val="00270D0D"/>
    <w:rsid w:val="00270DC4"/>
    <w:rsid w:val="002711E9"/>
    <w:rsid w:val="0027138E"/>
    <w:rsid w:val="002719CE"/>
    <w:rsid w:val="00273C29"/>
    <w:rsid w:val="00273F86"/>
    <w:rsid w:val="00276007"/>
    <w:rsid w:val="00276289"/>
    <w:rsid w:val="00276AE7"/>
    <w:rsid w:val="002770FB"/>
    <w:rsid w:val="00277EC9"/>
    <w:rsid w:val="00280095"/>
    <w:rsid w:val="00280755"/>
    <w:rsid w:val="00280B0E"/>
    <w:rsid w:val="00280B8D"/>
    <w:rsid w:val="00280F46"/>
    <w:rsid w:val="00281746"/>
    <w:rsid w:val="00281871"/>
    <w:rsid w:val="002827CC"/>
    <w:rsid w:val="00282994"/>
    <w:rsid w:val="00282A03"/>
    <w:rsid w:val="002830B1"/>
    <w:rsid w:val="002832C6"/>
    <w:rsid w:val="00284A2C"/>
    <w:rsid w:val="0028549B"/>
    <w:rsid w:val="002857E7"/>
    <w:rsid w:val="00285ED7"/>
    <w:rsid w:val="00285FD0"/>
    <w:rsid w:val="00286BCA"/>
    <w:rsid w:val="002878A3"/>
    <w:rsid w:val="0029068E"/>
    <w:rsid w:val="002908CF"/>
    <w:rsid w:val="00290B50"/>
    <w:rsid w:val="00290C84"/>
    <w:rsid w:val="0029109A"/>
    <w:rsid w:val="00291122"/>
    <w:rsid w:val="00291DBE"/>
    <w:rsid w:val="0029210C"/>
    <w:rsid w:val="002922D1"/>
    <w:rsid w:val="00293130"/>
    <w:rsid w:val="00294D82"/>
    <w:rsid w:val="00296510"/>
    <w:rsid w:val="00296615"/>
    <w:rsid w:val="00296D67"/>
    <w:rsid w:val="002974BE"/>
    <w:rsid w:val="00297978"/>
    <w:rsid w:val="00297DDB"/>
    <w:rsid w:val="002A05B0"/>
    <w:rsid w:val="002A073D"/>
    <w:rsid w:val="002A0996"/>
    <w:rsid w:val="002A09B2"/>
    <w:rsid w:val="002A0B5B"/>
    <w:rsid w:val="002A0D2A"/>
    <w:rsid w:val="002A11F5"/>
    <w:rsid w:val="002A1452"/>
    <w:rsid w:val="002A1AEA"/>
    <w:rsid w:val="002A2174"/>
    <w:rsid w:val="002A2ACC"/>
    <w:rsid w:val="002A3184"/>
    <w:rsid w:val="002A456F"/>
    <w:rsid w:val="002A58BA"/>
    <w:rsid w:val="002A5FFE"/>
    <w:rsid w:val="002A60D5"/>
    <w:rsid w:val="002A647D"/>
    <w:rsid w:val="002A65A1"/>
    <w:rsid w:val="002A7390"/>
    <w:rsid w:val="002A73CE"/>
    <w:rsid w:val="002A7575"/>
    <w:rsid w:val="002A7C1C"/>
    <w:rsid w:val="002B03C4"/>
    <w:rsid w:val="002B1972"/>
    <w:rsid w:val="002B1CBF"/>
    <w:rsid w:val="002B238D"/>
    <w:rsid w:val="002B280A"/>
    <w:rsid w:val="002B293B"/>
    <w:rsid w:val="002B2B96"/>
    <w:rsid w:val="002B2C9B"/>
    <w:rsid w:val="002B32C6"/>
    <w:rsid w:val="002B3502"/>
    <w:rsid w:val="002B3B3E"/>
    <w:rsid w:val="002B3FE6"/>
    <w:rsid w:val="002B569A"/>
    <w:rsid w:val="002B6338"/>
    <w:rsid w:val="002B650C"/>
    <w:rsid w:val="002B675A"/>
    <w:rsid w:val="002B69FA"/>
    <w:rsid w:val="002B6A49"/>
    <w:rsid w:val="002B75A9"/>
    <w:rsid w:val="002B7A05"/>
    <w:rsid w:val="002C0EAB"/>
    <w:rsid w:val="002C1D2A"/>
    <w:rsid w:val="002C1F00"/>
    <w:rsid w:val="002C211B"/>
    <w:rsid w:val="002C2ABD"/>
    <w:rsid w:val="002C2F70"/>
    <w:rsid w:val="002C34B0"/>
    <w:rsid w:val="002C381C"/>
    <w:rsid w:val="002C38F5"/>
    <w:rsid w:val="002C41D7"/>
    <w:rsid w:val="002C4F65"/>
    <w:rsid w:val="002C5815"/>
    <w:rsid w:val="002C5A85"/>
    <w:rsid w:val="002C6157"/>
    <w:rsid w:val="002C6CA5"/>
    <w:rsid w:val="002C7137"/>
    <w:rsid w:val="002C74CA"/>
    <w:rsid w:val="002C7A03"/>
    <w:rsid w:val="002D05C4"/>
    <w:rsid w:val="002D170B"/>
    <w:rsid w:val="002D19B9"/>
    <w:rsid w:val="002D217C"/>
    <w:rsid w:val="002D287B"/>
    <w:rsid w:val="002D3A00"/>
    <w:rsid w:val="002D3B06"/>
    <w:rsid w:val="002D4C2A"/>
    <w:rsid w:val="002D4EF6"/>
    <w:rsid w:val="002D52E1"/>
    <w:rsid w:val="002D5355"/>
    <w:rsid w:val="002D5885"/>
    <w:rsid w:val="002D596C"/>
    <w:rsid w:val="002D5C28"/>
    <w:rsid w:val="002D6251"/>
    <w:rsid w:val="002D694C"/>
    <w:rsid w:val="002D6ED7"/>
    <w:rsid w:val="002D6FDD"/>
    <w:rsid w:val="002D76C8"/>
    <w:rsid w:val="002D7AD3"/>
    <w:rsid w:val="002E0271"/>
    <w:rsid w:val="002E0449"/>
    <w:rsid w:val="002E0495"/>
    <w:rsid w:val="002E0C0E"/>
    <w:rsid w:val="002E0C48"/>
    <w:rsid w:val="002E113C"/>
    <w:rsid w:val="002E263E"/>
    <w:rsid w:val="002E31AC"/>
    <w:rsid w:val="002E36C9"/>
    <w:rsid w:val="002E3B45"/>
    <w:rsid w:val="002E5324"/>
    <w:rsid w:val="002E605A"/>
    <w:rsid w:val="002E71D5"/>
    <w:rsid w:val="002F02B8"/>
    <w:rsid w:val="002F0AEB"/>
    <w:rsid w:val="002F0E02"/>
    <w:rsid w:val="002F1B0B"/>
    <w:rsid w:val="002F2D1D"/>
    <w:rsid w:val="002F464F"/>
    <w:rsid w:val="002F47D5"/>
    <w:rsid w:val="002F487C"/>
    <w:rsid w:val="002F5758"/>
    <w:rsid w:val="002F5DF6"/>
    <w:rsid w:val="002F60F5"/>
    <w:rsid w:val="002F7833"/>
    <w:rsid w:val="002F78B9"/>
    <w:rsid w:val="00300225"/>
    <w:rsid w:val="00301053"/>
    <w:rsid w:val="0030177F"/>
    <w:rsid w:val="00301D33"/>
    <w:rsid w:val="00302126"/>
    <w:rsid w:val="00302339"/>
    <w:rsid w:val="00302921"/>
    <w:rsid w:val="0030292E"/>
    <w:rsid w:val="00304F70"/>
    <w:rsid w:val="0030517D"/>
    <w:rsid w:val="00305723"/>
    <w:rsid w:val="0030584C"/>
    <w:rsid w:val="00305F40"/>
    <w:rsid w:val="0030634B"/>
    <w:rsid w:val="0030677C"/>
    <w:rsid w:val="0030687E"/>
    <w:rsid w:val="0030690A"/>
    <w:rsid w:val="00306EF5"/>
    <w:rsid w:val="00307F15"/>
    <w:rsid w:val="0031153B"/>
    <w:rsid w:val="003115AF"/>
    <w:rsid w:val="003129B7"/>
    <w:rsid w:val="00312F1C"/>
    <w:rsid w:val="003136EB"/>
    <w:rsid w:val="0031391D"/>
    <w:rsid w:val="00313F7E"/>
    <w:rsid w:val="003161B2"/>
    <w:rsid w:val="0031630E"/>
    <w:rsid w:val="00316694"/>
    <w:rsid w:val="00317AF9"/>
    <w:rsid w:val="0032018D"/>
    <w:rsid w:val="00320212"/>
    <w:rsid w:val="00321D05"/>
    <w:rsid w:val="00322A82"/>
    <w:rsid w:val="00322D99"/>
    <w:rsid w:val="003237C2"/>
    <w:rsid w:val="003241E0"/>
    <w:rsid w:val="00324664"/>
    <w:rsid w:val="00325A7D"/>
    <w:rsid w:val="00326CEF"/>
    <w:rsid w:val="00327E6C"/>
    <w:rsid w:val="00327ED0"/>
    <w:rsid w:val="00330214"/>
    <w:rsid w:val="00330D57"/>
    <w:rsid w:val="00330E04"/>
    <w:rsid w:val="00331010"/>
    <w:rsid w:val="003317C0"/>
    <w:rsid w:val="00331825"/>
    <w:rsid w:val="00333ADD"/>
    <w:rsid w:val="00333E5D"/>
    <w:rsid w:val="003363B3"/>
    <w:rsid w:val="00336BD5"/>
    <w:rsid w:val="00336CFB"/>
    <w:rsid w:val="003404D6"/>
    <w:rsid w:val="00341419"/>
    <w:rsid w:val="00341A0C"/>
    <w:rsid w:val="00343068"/>
    <w:rsid w:val="003445FF"/>
    <w:rsid w:val="00345049"/>
    <w:rsid w:val="0034511C"/>
    <w:rsid w:val="003455C1"/>
    <w:rsid w:val="0034577A"/>
    <w:rsid w:val="00345833"/>
    <w:rsid w:val="003459B5"/>
    <w:rsid w:val="00345A91"/>
    <w:rsid w:val="00345DCD"/>
    <w:rsid w:val="003463D9"/>
    <w:rsid w:val="00346C12"/>
    <w:rsid w:val="00350991"/>
    <w:rsid w:val="00351CC0"/>
    <w:rsid w:val="00351E13"/>
    <w:rsid w:val="003547CD"/>
    <w:rsid w:val="00354F7F"/>
    <w:rsid w:val="00355A48"/>
    <w:rsid w:val="00355B8A"/>
    <w:rsid w:val="00356B2C"/>
    <w:rsid w:val="00356CD3"/>
    <w:rsid w:val="003574D2"/>
    <w:rsid w:val="003600B4"/>
    <w:rsid w:val="003609F8"/>
    <w:rsid w:val="00360E37"/>
    <w:rsid w:val="00360F84"/>
    <w:rsid w:val="00361278"/>
    <w:rsid w:val="003615A3"/>
    <w:rsid w:val="00361CFF"/>
    <w:rsid w:val="0036366E"/>
    <w:rsid w:val="00363B34"/>
    <w:rsid w:val="00364077"/>
    <w:rsid w:val="003642DE"/>
    <w:rsid w:val="00364609"/>
    <w:rsid w:val="00364786"/>
    <w:rsid w:val="00364F07"/>
    <w:rsid w:val="00365119"/>
    <w:rsid w:val="00365AF0"/>
    <w:rsid w:val="00365F99"/>
    <w:rsid w:val="003662CF"/>
    <w:rsid w:val="0036644C"/>
    <w:rsid w:val="003664FF"/>
    <w:rsid w:val="003672E2"/>
    <w:rsid w:val="003677CE"/>
    <w:rsid w:val="00371792"/>
    <w:rsid w:val="00371A04"/>
    <w:rsid w:val="0037278F"/>
    <w:rsid w:val="00373039"/>
    <w:rsid w:val="00374B06"/>
    <w:rsid w:val="00374BB3"/>
    <w:rsid w:val="00374E48"/>
    <w:rsid w:val="00376E5F"/>
    <w:rsid w:val="00377D16"/>
    <w:rsid w:val="00380612"/>
    <w:rsid w:val="003808F7"/>
    <w:rsid w:val="00381F2F"/>
    <w:rsid w:val="003828C9"/>
    <w:rsid w:val="003829EE"/>
    <w:rsid w:val="00382DEA"/>
    <w:rsid w:val="00382F94"/>
    <w:rsid w:val="003834D1"/>
    <w:rsid w:val="00383C33"/>
    <w:rsid w:val="003846F7"/>
    <w:rsid w:val="00385053"/>
    <w:rsid w:val="00386118"/>
    <w:rsid w:val="00386CCE"/>
    <w:rsid w:val="00391585"/>
    <w:rsid w:val="00391915"/>
    <w:rsid w:val="00392063"/>
    <w:rsid w:val="0039293D"/>
    <w:rsid w:val="00392B56"/>
    <w:rsid w:val="0039442C"/>
    <w:rsid w:val="00395CC6"/>
    <w:rsid w:val="003970AD"/>
    <w:rsid w:val="003972D6"/>
    <w:rsid w:val="003A0276"/>
    <w:rsid w:val="003A07F0"/>
    <w:rsid w:val="003A0A09"/>
    <w:rsid w:val="003A138D"/>
    <w:rsid w:val="003A1646"/>
    <w:rsid w:val="003A1A04"/>
    <w:rsid w:val="003A3038"/>
    <w:rsid w:val="003A31E6"/>
    <w:rsid w:val="003A361D"/>
    <w:rsid w:val="003A4833"/>
    <w:rsid w:val="003A4888"/>
    <w:rsid w:val="003A4B0C"/>
    <w:rsid w:val="003A5224"/>
    <w:rsid w:val="003A7018"/>
    <w:rsid w:val="003A7DEB"/>
    <w:rsid w:val="003B02B4"/>
    <w:rsid w:val="003B0832"/>
    <w:rsid w:val="003B19B9"/>
    <w:rsid w:val="003B2D9E"/>
    <w:rsid w:val="003B32D9"/>
    <w:rsid w:val="003B4999"/>
    <w:rsid w:val="003B49DA"/>
    <w:rsid w:val="003B4E7A"/>
    <w:rsid w:val="003B5415"/>
    <w:rsid w:val="003B57BE"/>
    <w:rsid w:val="003B5845"/>
    <w:rsid w:val="003B59D8"/>
    <w:rsid w:val="003B5CD7"/>
    <w:rsid w:val="003B5E74"/>
    <w:rsid w:val="003B63C9"/>
    <w:rsid w:val="003C01ED"/>
    <w:rsid w:val="003C0801"/>
    <w:rsid w:val="003C08C6"/>
    <w:rsid w:val="003C0C75"/>
    <w:rsid w:val="003C0E3C"/>
    <w:rsid w:val="003C16F9"/>
    <w:rsid w:val="003C3053"/>
    <w:rsid w:val="003C37CB"/>
    <w:rsid w:val="003C3D1C"/>
    <w:rsid w:val="003C497B"/>
    <w:rsid w:val="003C4D68"/>
    <w:rsid w:val="003C57B3"/>
    <w:rsid w:val="003C5D5E"/>
    <w:rsid w:val="003C6A57"/>
    <w:rsid w:val="003C6B63"/>
    <w:rsid w:val="003C6DDB"/>
    <w:rsid w:val="003C7213"/>
    <w:rsid w:val="003C7615"/>
    <w:rsid w:val="003C76B1"/>
    <w:rsid w:val="003C7720"/>
    <w:rsid w:val="003C7965"/>
    <w:rsid w:val="003C7D50"/>
    <w:rsid w:val="003C7DCE"/>
    <w:rsid w:val="003D14C4"/>
    <w:rsid w:val="003D15D4"/>
    <w:rsid w:val="003D2380"/>
    <w:rsid w:val="003D25F6"/>
    <w:rsid w:val="003D2DCD"/>
    <w:rsid w:val="003D3B17"/>
    <w:rsid w:val="003D3F52"/>
    <w:rsid w:val="003D4098"/>
    <w:rsid w:val="003D4860"/>
    <w:rsid w:val="003D526E"/>
    <w:rsid w:val="003D5B0B"/>
    <w:rsid w:val="003D61C8"/>
    <w:rsid w:val="003D6407"/>
    <w:rsid w:val="003D6784"/>
    <w:rsid w:val="003D6C59"/>
    <w:rsid w:val="003D6CF5"/>
    <w:rsid w:val="003D6FA6"/>
    <w:rsid w:val="003D7709"/>
    <w:rsid w:val="003D7C00"/>
    <w:rsid w:val="003E0044"/>
    <w:rsid w:val="003E06D4"/>
    <w:rsid w:val="003E0781"/>
    <w:rsid w:val="003E0A97"/>
    <w:rsid w:val="003E12A4"/>
    <w:rsid w:val="003E14A0"/>
    <w:rsid w:val="003E1C75"/>
    <w:rsid w:val="003E20B3"/>
    <w:rsid w:val="003E25AC"/>
    <w:rsid w:val="003E3099"/>
    <w:rsid w:val="003E3770"/>
    <w:rsid w:val="003E491B"/>
    <w:rsid w:val="003E55B0"/>
    <w:rsid w:val="003E5928"/>
    <w:rsid w:val="003E5D52"/>
    <w:rsid w:val="003E654D"/>
    <w:rsid w:val="003E6F9D"/>
    <w:rsid w:val="003E755C"/>
    <w:rsid w:val="003E7935"/>
    <w:rsid w:val="003E7B14"/>
    <w:rsid w:val="003E7C8D"/>
    <w:rsid w:val="003F0327"/>
    <w:rsid w:val="003F0772"/>
    <w:rsid w:val="003F245D"/>
    <w:rsid w:val="003F2748"/>
    <w:rsid w:val="003F4CCB"/>
    <w:rsid w:val="003F518F"/>
    <w:rsid w:val="003F5CED"/>
    <w:rsid w:val="003F6127"/>
    <w:rsid w:val="003F6688"/>
    <w:rsid w:val="003F720A"/>
    <w:rsid w:val="003F76DC"/>
    <w:rsid w:val="00400350"/>
    <w:rsid w:val="00400674"/>
    <w:rsid w:val="004010EC"/>
    <w:rsid w:val="00401665"/>
    <w:rsid w:val="00401BA7"/>
    <w:rsid w:val="0040393C"/>
    <w:rsid w:val="00403CDE"/>
    <w:rsid w:val="0040437B"/>
    <w:rsid w:val="00404827"/>
    <w:rsid w:val="00404CEE"/>
    <w:rsid w:val="00406170"/>
    <w:rsid w:val="00406204"/>
    <w:rsid w:val="004062C8"/>
    <w:rsid w:val="004073F3"/>
    <w:rsid w:val="00407C22"/>
    <w:rsid w:val="00407D5E"/>
    <w:rsid w:val="00410AB8"/>
    <w:rsid w:val="00410CA2"/>
    <w:rsid w:val="00410D60"/>
    <w:rsid w:val="00411041"/>
    <w:rsid w:val="004112BF"/>
    <w:rsid w:val="0041154D"/>
    <w:rsid w:val="00411593"/>
    <w:rsid w:val="00411678"/>
    <w:rsid w:val="00411751"/>
    <w:rsid w:val="004120C8"/>
    <w:rsid w:val="00412EC2"/>
    <w:rsid w:val="00413E49"/>
    <w:rsid w:val="00414580"/>
    <w:rsid w:val="0041512E"/>
    <w:rsid w:val="00415220"/>
    <w:rsid w:val="00415279"/>
    <w:rsid w:val="00416218"/>
    <w:rsid w:val="004163CE"/>
    <w:rsid w:val="00420CF3"/>
    <w:rsid w:val="00421E4A"/>
    <w:rsid w:val="00424674"/>
    <w:rsid w:val="00425173"/>
    <w:rsid w:val="00425CB0"/>
    <w:rsid w:val="00425FAD"/>
    <w:rsid w:val="00426039"/>
    <w:rsid w:val="00426268"/>
    <w:rsid w:val="00426C6E"/>
    <w:rsid w:val="00430498"/>
    <w:rsid w:val="0043187A"/>
    <w:rsid w:val="00431C28"/>
    <w:rsid w:val="004341E3"/>
    <w:rsid w:val="004343D7"/>
    <w:rsid w:val="0043458E"/>
    <w:rsid w:val="00434857"/>
    <w:rsid w:val="00434D17"/>
    <w:rsid w:val="00435B4B"/>
    <w:rsid w:val="0043752D"/>
    <w:rsid w:val="004375A9"/>
    <w:rsid w:val="0043763A"/>
    <w:rsid w:val="00437870"/>
    <w:rsid w:val="0043798B"/>
    <w:rsid w:val="00437B26"/>
    <w:rsid w:val="0044063B"/>
    <w:rsid w:val="00440693"/>
    <w:rsid w:val="00442BB5"/>
    <w:rsid w:val="00443FF1"/>
    <w:rsid w:val="00444B76"/>
    <w:rsid w:val="0044511C"/>
    <w:rsid w:val="0044615F"/>
    <w:rsid w:val="004470E4"/>
    <w:rsid w:val="004475E2"/>
    <w:rsid w:val="0044794A"/>
    <w:rsid w:val="00447C58"/>
    <w:rsid w:val="00447D75"/>
    <w:rsid w:val="00447EE3"/>
    <w:rsid w:val="00450A0C"/>
    <w:rsid w:val="0045109E"/>
    <w:rsid w:val="00451FA9"/>
    <w:rsid w:val="00453DBB"/>
    <w:rsid w:val="004541A9"/>
    <w:rsid w:val="00454CE6"/>
    <w:rsid w:val="00456638"/>
    <w:rsid w:val="00456A40"/>
    <w:rsid w:val="00457739"/>
    <w:rsid w:val="00457A6F"/>
    <w:rsid w:val="004602A4"/>
    <w:rsid w:val="0046078B"/>
    <w:rsid w:val="00460957"/>
    <w:rsid w:val="00460C04"/>
    <w:rsid w:val="004613E1"/>
    <w:rsid w:val="00461B40"/>
    <w:rsid w:val="0046238F"/>
    <w:rsid w:val="00462EF3"/>
    <w:rsid w:val="00463B55"/>
    <w:rsid w:val="00463EE6"/>
    <w:rsid w:val="00465A59"/>
    <w:rsid w:val="004675E2"/>
    <w:rsid w:val="00470D73"/>
    <w:rsid w:val="004710D1"/>
    <w:rsid w:val="004712A6"/>
    <w:rsid w:val="00471F23"/>
    <w:rsid w:val="0047250C"/>
    <w:rsid w:val="00472E15"/>
    <w:rsid w:val="004735D5"/>
    <w:rsid w:val="00473C49"/>
    <w:rsid w:val="00475B3D"/>
    <w:rsid w:val="00476197"/>
    <w:rsid w:val="00476900"/>
    <w:rsid w:val="00477479"/>
    <w:rsid w:val="00477DEA"/>
    <w:rsid w:val="00480885"/>
    <w:rsid w:val="00480C91"/>
    <w:rsid w:val="00481676"/>
    <w:rsid w:val="00481C54"/>
    <w:rsid w:val="0048297B"/>
    <w:rsid w:val="004846E4"/>
    <w:rsid w:val="0048545E"/>
    <w:rsid w:val="00485FBD"/>
    <w:rsid w:val="00485FFA"/>
    <w:rsid w:val="00486DC8"/>
    <w:rsid w:val="00487948"/>
    <w:rsid w:val="0049020F"/>
    <w:rsid w:val="00490695"/>
    <w:rsid w:val="00491190"/>
    <w:rsid w:val="00491C49"/>
    <w:rsid w:val="00492120"/>
    <w:rsid w:val="00492447"/>
    <w:rsid w:val="00494AE7"/>
    <w:rsid w:val="00494DD7"/>
    <w:rsid w:val="00494FDF"/>
    <w:rsid w:val="0049507A"/>
    <w:rsid w:val="004951FE"/>
    <w:rsid w:val="00495FA4"/>
    <w:rsid w:val="004967F7"/>
    <w:rsid w:val="0049684D"/>
    <w:rsid w:val="004970DA"/>
    <w:rsid w:val="00497845"/>
    <w:rsid w:val="00497DAF"/>
    <w:rsid w:val="00497F8E"/>
    <w:rsid w:val="004A2175"/>
    <w:rsid w:val="004A25A5"/>
    <w:rsid w:val="004A2D55"/>
    <w:rsid w:val="004A3491"/>
    <w:rsid w:val="004A388C"/>
    <w:rsid w:val="004A49F8"/>
    <w:rsid w:val="004A5057"/>
    <w:rsid w:val="004A5C71"/>
    <w:rsid w:val="004A6D2C"/>
    <w:rsid w:val="004A7010"/>
    <w:rsid w:val="004A715E"/>
    <w:rsid w:val="004B002D"/>
    <w:rsid w:val="004B099D"/>
    <w:rsid w:val="004B1A15"/>
    <w:rsid w:val="004B1BAB"/>
    <w:rsid w:val="004B1E8C"/>
    <w:rsid w:val="004B2A26"/>
    <w:rsid w:val="004B364F"/>
    <w:rsid w:val="004B3879"/>
    <w:rsid w:val="004B3B5C"/>
    <w:rsid w:val="004B70F2"/>
    <w:rsid w:val="004B73C8"/>
    <w:rsid w:val="004B7E38"/>
    <w:rsid w:val="004B7FA2"/>
    <w:rsid w:val="004C0823"/>
    <w:rsid w:val="004C0ED2"/>
    <w:rsid w:val="004C0F96"/>
    <w:rsid w:val="004C1A02"/>
    <w:rsid w:val="004C2803"/>
    <w:rsid w:val="004C2BB4"/>
    <w:rsid w:val="004C3737"/>
    <w:rsid w:val="004C51A4"/>
    <w:rsid w:val="004C5278"/>
    <w:rsid w:val="004C55D4"/>
    <w:rsid w:val="004C6052"/>
    <w:rsid w:val="004C654C"/>
    <w:rsid w:val="004C6D0A"/>
    <w:rsid w:val="004C72CD"/>
    <w:rsid w:val="004C739D"/>
    <w:rsid w:val="004D038C"/>
    <w:rsid w:val="004D0CB6"/>
    <w:rsid w:val="004D217A"/>
    <w:rsid w:val="004D35C8"/>
    <w:rsid w:val="004D4111"/>
    <w:rsid w:val="004D4B8C"/>
    <w:rsid w:val="004D592C"/>
    <w:rsid w:val="004D7651"/>
    <w:rsid w:val="004D7DDB"/>
    <w:rsid w:val="004E1C08"/>
    <w:rsid w:val="004E2AB2"/>
    <w:rsid w:val="004E2C55"/>
    <w:rsid w:val="004E2D07"/>
    <w:rsid w:val="004E2EDE"/>
    <w:rsid w:val="004E3E92"/>
    <w:rsid w:val="004E5157"/>
    <w:rsid w:val="004E5925"/>
    <w:rsid w:val="004E5961"/>
    <w:rsid w:val="004E6387"/>
    <w:rsid w:val="004E74BA"/>
    <w:rsid w:val="004E782F"/>
    <w:rsid w:val="004E79C5"/>
    <w:rsid w:val="004F017D"/>
    <w:rsid w:val="004F06AB"/>
    <w:rsid w:val="004F0BF7"/>
    <w:rsid w:val="004F0C92"/>
    <w:rsid w:val="004F0D5D"/>
    <w:rsid w:val="004F1797"/>
    <w:rsid w:val="004F1839"/>
    <w:rsid w:val="004F19A5"/>
    <w:rsid w:val="004F24BD"/>
    <w:rsid w:val="004F38E0"/>
    <w:rsid w:val="004F4044"/>
    <w:rsid w:val="004F49CA"/>
    <w:rsid w:val="004F5911"/>
    <w:rsid w:val="004F62EB"/>
    <w:rsid w:val="004F6380"/>
    <w:rsid w:val="004F70C6"/>
    <w:rsid w:val="004F71B0"/>
    <w:rsid w:val="004F7C4D"/>
    <w:rsid w:val="005002F9"/>
    <w:rsid w:val="00500336"/>
    <w:rsid w:val="00500E3D"/>
    <w:rsid w:val="0050117A"/>
    <w:rsid w:val="005012F0"/>
    <w:rsid w:val="0050142D"/>
    <w:rsid w:val="00502103"/>
    <w:rsid w:val="0050226B"/>
    <w:rsid w:val="0050332F"/>
    <w:rsid w:val="0050383C"/>
    <w:rsid w:val="00503C8C"/>
    <w:rsid w:val="00505828"/>
    <w:rsid w:val="00506115"/>
    <w:rsid w:val="00506A10"/>
    <w:rsid w:val="00506AC4"/>
    <w:rsid w:val="00506D84"/>
    <w:rsid w:val="00507144"/>
    <w:rsid w:val="00507434"/>
    <w:rsid w:val="005077E4"/>
    <w:rsid w:val="00507B83"/>
    <w:rsid w:val="00507E54"/>
    <w:rsid w:val="00510508"/>
    <w:rsid w:val="00510B52"/>
    <w:rsid w:val="00510E71"/>
    <w:rsid w:val="00510FC2"/>
    <w:rsid w:val="00511F26"/>
    <w:rsid w:val="005127E8"/>
    <w:rsid w:val="00512E2B"/>
    <w:rsid w:val="00513326"/>
    <w:rsid w:val="005138ED"/>
    <w:rsid w:val="00514608"/>
    <w:rsid w:val="00514D54"/>
    <w:rsid w:val="00515929"/>
    <w:rsid w:val="0051594C"/>
    <w:rsid w:val="00515EE4"/>
    <w:rsid w:val="0051604C"/>
    <w:rsid w:val="00516891"/>
    <w:rsid w:val="00516C83"/>
    <w:rsid w:val="00517069"/>
    <w:rsid w:val="0051762B"/>
    <w:rsid w:val="0052030D"/>
    <w:rsid w:val="005204FF"/>
    <w:rsid w:val="00520B1D"/>
    <w:rsid w:val="00520FED"/>
    <w:rsid w:val="00522467"/>
    <w:rsid w:val="00522732"/>
    <w:rsid w:val="00523C20"/>
    <w:rsid w:val="00524604"/>
    <w:rsid w:val="005248CC"/>
    <w:rsid w:val="005249A8"/>
    <w:rsid w:val="00524A23"/>
    <w:rsid w:val="00525099"/>
    <w:rsid w:val="005262CF"/>
    <w:rsid w:val="00526725"/>
    <w:rsid w:val="0053055E"/>
    <w:rsid w:val="005307C5"/>
    <w:rsid w:val="00530A24"/>
    <w:rsid w:val="00531A48"/>
    <w:rsid w:val="0053286C"/>
    <w:rsid w:val="00533355"/>
    <w:rsid w:val="00533D00"/>
    <w:rsid w:val="0053491E"/>
    <w:rsid w:val="00534F4F"/>
    <w:rsid w:val="005354DB"/>
    <w:rsid w:val="00535CA6"/>
    <w:rsid w:val="005360F5"/>
    <w:rsid w:val="005362D7"/>
    <w:rsid w:val="0053675B"/>
    <w:rsid w:val="0053688B"/>
    <w:rsid w:val="005368DE"/>
    <w:rsid w:val="0053748A"/>
    <w:rsid w:val="00537B73"/>
    <w:rsid w:val="00540244"/>
    <w:rsid w:val="005406F8"/>
    <w:rsid w:val="00540FD4"/>
    <w:rsid w:val="00541974"/>
    <w:rsid w:val="00542EA6"/>
    <w:rsid w:val="00543D78"/>
    <w:rsid w:val="005440E7"/>
    <w:rsid w:val="005450E5"/>
    <w:rsid w:val="005457C5"/>
    <w:rsid w:val="00545DBC"/>
    <w:rsid w:val="005502E2"/>
    <w:rsid w:val="00550932"/>
    <w:rsid w:val="00550C16"/>
    <w:rsid w:val="00551726"/>
    <w:rsid w:val="005519B9"/>
    <w:rsid w:val="00552261"/>
    <w:rsid w:val="0055382A"/>
    <w:rsid w:val="0055387F"/>
    <w:rsid w:val="00553A30"/>
    <w:rsid w:val="005540DE"/>
    <w:rsid w:val="00554971"/>
    <w:rsid w:val="005562C0"/>
    <w:rsid w:val="00556649"/>
    <w:rsid w:val="00556FE4"/>
    <w:rsid w:val="00557530"/>
    <w:rsid w:val="00557670"/>
    <w:rsid w:val="00560737"/>
    <w:rsid w:val="00561350"/>
    <w:rsid w:val="00561800"/>
    <w:rsid w:val="00561CF9"/>
    <w:rsid w:val="00561DD9"/>
    <w:rsid w:val="00563536"/>
    <w:rsid w:val="00563A39"/>
    <w:rsid w:val="00565616"/>
    <w:rsid w:val="0056578E"/>
    <w:rsid w:val="00565FA5"/>
    <w:rsid w:val="005661B9"/>
    <w:rsid w:val="00566850"/>
    <w:rsid w:val="005669A3"/>
    <w:rsid w:val="00567006"/>
    <w:rsid w:val="00567311"/>
    <w:rsid w:val="00567648"/>
    <w:rsid w:val="0056768B"/>
    <w:rsid w:val="005677E7"/>
    <w:rsid w:val="00567DEA"/>
    <w:rsid w:val="0057139C"/>
    <w:rsid w:val="00571E94"/>
    <w:rsid w:val="0057241D"/>
    <w:rsid w:val="00573521"/>
    <w:rsid w:val="00573D43"/>
    <w:rsid w:val="00574191"/>
    <w:rsid w:val="00574ABC"/>
    <w:rsid w:val="00575601"/>
    <w:rsid w:val="005759BB"/>
    <w:rsid w:val="00576253"/>
    <w:rsid w:val="00576E42"/>
    <w:rsid w:val="00580388"/>
    <w:rsid w:val="00581D16"/>
    <w:rsid w:val="00582099"/>
    <w:rsid w:val="005823B2"/>
    <w:rsid w:val="0058339E"/>
    <w:rsid w:val="005838FE"/>
    <w:rsid w:val="00585BF1"/>
    <w:rsid w:val="00585D7C"/>
    <w:rsid w:val="00586587"/>
    <w:rsid w:val="005873DF"/>
    <w:rsid w:val="00587608"/>
    <w:rsid w:val="00587BA6"/>
    <w:rsid w:val="005904B5"/>
    <w:rsid w:val="00590A67"/>
    <w:rsid w:val="00590AB2"/>
    <w:rsid w:val="00591549"/>
    <w:rsid w:val="00591618"/>
    <w:rsid w:val="00591717"/>
    <w:rsid w:val="00591956"/>
    <w:rsid w:val="00591E0E"/>
    <w:rsid w:val="00593A1D"/>
    <w:rsid w:val="00594B83"/>
    <w:rsid w:val="0059713B"/>
    <w:rsid w:val="0059718B"/>
    <w:rsid w:val="0059724D"/>
    <w:rsid w:val="005979C5"/>
    <w:rsid w:val="005A0B62"/>
    <w:rsid w:val="005A0C00"/>
    <w:rsid w:val="005A1B5F"/>
    <w:rsid w:val="005A1BF7"/>
    <w:rsid w:val="005A1F96"/>
    <w:rsid w:val="005A26B7"/>
    <w:rsid w:val="005A2DAB"/>
    <w:rsid w:val="005A3491"/>
    <w:rsid w:val="005A3659"/>
    <w:rsid w:val="005A3C67"/>
    <w:rsid w:val="005A4287"/>
    <w:rsid w:val="005A4362"/>
    <w:rsid w:val="005A436F"/>
    <w:rsid w:val="005A44CC"/>
    <w:rsid w:val="005B02B1"/>
    <w:rsid w:val="005B02B8"/>
    <w:rsid w:val="005B02CE"/>
    <w:rsid w:val="005B0310"/>
    <w:rsid w:val="005B204B"/>
    <w:rsid w:val="005B2F20"/>
    <w:rsid w:val="005B2F2A"/>
    <w:rsid w:val="005B3599"/>
    <w:rsid w:val="005B3D14"/>
    <w:rsid w:val="005B523C"/>
    <w:rsid w:val="005B53E6"/>
    <w:rsid w:val="005B58E1"/>
    <w:rsid w:val="005B674D"/>
    <w:rsid w:val="005B7050"/>
    <w:rsid w:val="005B75C5"/>
    <w:rsid w:val="005B7D9C"/>
    <w:rsid w:val="005B7E64"/>
    <w:rsid w:val="005C06ED"/>
    <w:rsid w:val="005C1710"/>
    <w:rsid w:val="005C28BF"/>
    <w:rsid w:val="005C2C14"/>
    <w:rsid w:val="005C2D96"/>
    <w:rsid w:val="005C3116"/>
    <w:rsid w:val="005C340D"/>
    <w:rsid w:val="005C3557"/>
    <w:rsid w:val="005C3D8B"/>
    <w:rsid w:val="005C45BA"/>
    <w:rsid w:val="005C46EF"/>
    <w:rsid w:val="005C4908"/>
    <w:rsid w:val="005C4BC4"/>
    <w:rsid w:val="005C5032"/>
    <w:rsid w:val="005C55AB"/>
    <w:rsid w:val="005C660F"/>
    <w:rsid w:val="005C6C43"/>
    <w:rsid w:val="005C6F3B"/>
    <w:rsid w:val="005C73E9"/>
    <w:rsid w:val="005D0607"/>
    <w:rsid w:val="005D16CC"/>
    <w:rsid w:val="005D54A8"/>
    <w:rsid w:val="005D61F6"/>
    <w:rsid w:val="005D6E58"/>
    <w:rsid w:val="005D70BF"/>
    <w:rsid w:val="005D78DD"/>
    <w:rsid w:val="005E0722"/>
    <w:rsid w:val="005E0A4A"/>
    <w:rsid w:val="005E0EC7"/>
    <w:rsid w:val="005E1024"/>
    <w:rsid w:val="005E12F3"/>
    <w:rsid w:val="005E1F60"/>
    <w:rsid w:val="005E23E2"/>
    <w:rsid w:val="005E2D1B"/>
    <w:rsid w:val="005E2ECB"/>
    <w:rsid w:val="005E4522"/>
    <w:rsid w:val="005E4774"/>
    <w:rsid w:val="005E5D1E"/>
    <w:rsid w:val="005E6631"/>
    <w:rsid w:val="005E6A2C"/>
    <w:rsid w:val="005E6B5A"/>
    <w:rsid w:val="005E72EF"/>
    <w:rsid w:val="005F1404"/>
    <w:rsid w:val="005F2D33"/>
    <w:rsid w:val="005F2FFE"/>
    <w:rsid w:val="005F30B2"/>
    <w:rsid w:val="005F46C7"/>
    <w:rsid w:val="005F5B85"/>
    <w:rsid w:val="005F5D0F"/>
    <w:rsid w:val="005F6F01"/>
    <w:rsid w:val="005F75B9"/>
    <w:rsid w:val="00600329"/>
    <w:rsid w:val="006004F9"/>
    <w:rsid w:val="006015E5"/>
    <w:rsid w:val="00602CE8"/>
    <w:rsid w:val="0060410B"/>
    <w:rsid w:val="00604422"/>
    <w:rsid w:val="00604600"/>
    <w:rsid w:val="006057D7"/>
    <w:rsid w:val="00605D58"/>
    <w:rsid w:val="0060617D"/>
    <w:rsid w:val="006063DE"/>
    <w:rsid w:val="0060717E"/>
    <w:rsid w:val="00607E11"/>
    <w:rsid w:val="0061082E"/>
    <w:rsid w:val="00611E33"/>
    <w:rsid w:val="00612B43"/>
    <w:rsid w:val="00612CAF"/>
    <w:rsid w:val="00614548"/>
    <w:rsid w:val="00614BE3"/>
    <w:rsid w:val="00615215"/>
    <w:rsid w:val="00615710"/>
    <w:rsid w:val="00616A38"/>
    <w:rsid w:val="00620002"/>
    <w:rsid w:val="00620344"/>
    <w:rsid w:val="006206C6"/>
    <w:rsid w:val="0062155D"/>
    <w:rsid w:val="006227C6"/>
    <w:rsid w:val="0062298C"/>
    <w:rsid w:val="00624025"/>
    <w:rsid w:val="00624BD0"/>
    <w:rsid w:val="006253ED"/>
    <w:rsid w:val="006257DF"/>
    <w:rsid w:val="00627CB6"/>
    <w:rsid w:val="00631C74"/>
    <w:rsid w:val="00631D41"/>
    <w:rsid w:val="006326D8"/>
    <w:rsid w:val="0063380B"/>
    <w:rsid w:val="006340B8"/>
    <w:rsid w:val="0063522F"/>
    <w:rsid w:val="00636CD2"/>
    <w:rsid w:val="00636E3C"/>
    <w:rsid w:val="006371D4"/>
    <w:rsid w:val="00637367"/>
    <w:rsid w:val="00637FB0"/>
    <w:rsid w:val="006403B3"/>
    <w:rsid w:val="006409E9"/>
    <w:rsid w:val="00640B37"/>
    <w:rsid w:val="006426AA"/>
    <w:rsid w:val="00642935"/>
    <w:rsid w:val="0064330A"/>
    <w:rsid w:val="006433EF"/>
    <w:rsid w:val="00643AC9"/>
    <w:rsid w:val="00643DDF"/>
    <w:rsid w:val="0064487F"/>
    <w:rsid w:val="00644A00"/>
    <w:rsid w:val="00644F40"/>
    <w:rsid w:val="006450D6"/>
    <w:rsid w:val="00645984"/>
    <w:rsid w:val="00645AB6"/>
    <w:rsid w:val="00647037"/>
    <w:rsid w:val="006474F7"/>
    <w:rsid w:val="00647EDC"/>
    <w:rsid w:val="006501D9"/>
    <w:rsid w:val="00650211"/>
    <w:rsid w:val="00650B70"/>
    <w:rsid w:val="00652258"/>
    <w:rsid w:val="006523F2"/>
    <w:rsid w:val="00652E40"/>
    <w:rsid w:val="00654574"/>
    <w:rsid w:val="00656366"/>
    <w:rsid w:val="006601C8"/>
    <w:rsid w:val="006612D2"/>
    <w:rsid w:val="0066199B"/>
    <w:rsid w:val="006626B6"/>
    <w:rsid w:val="00662C2A"/>
    <w:rsid w:val="00664851"/>
    <w:rsid w:val="00664C3A"/>
    <w:rsid w:val="00665143"/>
    <w:rsid w:val="0066623E"/>
    <w:rsid w:val="0066662D"/>
    <w:rsid w:val="00667361"/>
    <w:rsid w:val="006673EE"/>
    <w:rsid w:val="00667ADD"/>
    <w:rsid w:val="00667B35"/>
    <w:rsid w:val="00670406"/>
    <w:rsid w:val="006705CE"/>
    <w:rsid w:val="00670877"/>
    <w:rsid w:val="00670DD1"/>
    <w:rsid w:val="006727A7"/>
    <w:rsid w:val="00672880"/>
    <w:rsid w:val="006734D2"/>
    <w:rsid w:val="00673805"/>
    <w:rsid w:val="006748F5"/>
    <w:rsid w:val="00675B8F"/>
    <w:rsid w:val="00677003"/>
    <w:rsid w:val="00677537"/>
    <w:rsid w:val="00677750"/>
    <w:rsid w:val="006803F1"/>
    <w:rsid w:val="0068104B"/>
    <w:rsid w:val="00681B74"/>
    <w:rsid w:val="00681DC1"/>
    <w:rsid w:val="00681FFA"/>
    <w:rsid w:val="00682EC5"/>
    <w:rsid w:val="006851CA"/>
    <w:rsid w:val="0068537A"/>
    <w:rsid w:val="0068577E"/>
    <w:rsid w:val="006863B0"/>
    <w:rsid w:val="0068780D"/>
    <w:rsid w:val="006925D2"/>
    <w:rsid w:val="006928DB"/>
    <w:rsid w:val="006929D7"/>
    <w:rsid w:val="00692D56"/>
    <w:rsid w:val="006931ED"/>
    <w:rsid w:val="006933D2"/>
    <w:rsid w:val="0069367E"/>
    <w:rsid w:val="006938B0"/>
    <w:rsid w:val="00694D0D"/>
    <w:rsid w:val="006958F4"/>
    <w:rsid w:val="00695B97"/>
    <w:rsid w:val="00695D96"/>
    <w:rsid w:val="0069625A"/>
    <w:rsid w:val="0069627B"/>
    <w:rsid w:val="00697597"/>
    <w:rsid w:val="006979A4"/>
    <w:rsid w:val="006A09D8"/>
    <w:rsid w:val="006A1375"/>
    <w:rsid w:val="006A189B"/>
    <w:rsid w:val="006A3249"/>
    <w:rsid w:val="006A415B"/>
    <w:rsid w:val="006A5B11"/>
    <w:rsid w:val="006A6473"/>
    <w:rsid w:val="006A6752"/>
    <w:rsid w:val="006A6F19"/>
    <w:rsid w:val="006A6F29"/>
    <w:rsid w:val="006A7299"/>
    <w:rsid w:val="006A74C0"/>
    <w:rsid w:val="006B0333"/>
    <w:rsid w:val="006B062C"/>
    <w:rsid w:val="006B1288"/>
    <w:rsid w:val="006B261A"/>
    <w:rsid w:val="006B2CFD"/>
    <w:rsid w:val="006B2E1E"/>
    <w:rsid w:val="006B2F21"/>
    <w:rsid w:val="006B3E81"/>
    <w:rsid w:val="006B409F"/>
    <w:rsid w:val="006B4E93"/>
    <w:rsid w:val="006B5370"/>
    <w:rsid w:val="006B5B86"/>
    <w:rsid w:val="006B78E3"/>
    <w:rsid w:val="006C0205"/>
    <w:rsid w:val="006C0646"/>
    <w:rsid w:val="006C0B3F"/>
    <w:rsid w:val="006C3C33"/>
    <w:rsid w:val="006C43D9"/>
    <w:rsid w:val="006C52D6"/>
    <w:rsid w:val="006C6647"/>
    <w:rsid w:val="006D0726"/>
    <w:rsid w:val="006D07EA"/>
    <w:rsid w:val="006D0B38"/>
    <w:rsid w:val="006D1102"/>
    <w:rsid w:val="006D24F1"/>
    <w:rsid w:val="006D2619"/>
    <w:rsid w:val="006D3954"/>
    <w:rsid w:val="006D416D"/>
    <w:rsid w:val="006D4E08"/>
    <w:rsid w:val="006D5DA6"/>
    <w:rsid w:val="006D6A34"/>
    <w:rsid w:val="006D6BCF"/>
    <w:rsid w:val="006D6C86"/>
    <w:rsid w:val="006D7B04"/>
    <w:rsid w:val="006D7BAB"/>
    <w:rsid w:val="006E0ECD"/>
    <w:rsid w:val="006E0F24"/>
    <w:rsid w:val="006E1001"/>
    <w:rsid w:val="006E129C"/>
    <w:rsid w:val="006E1568"/>
    <w:rsid w:val="006E2B13"/>
    <w:rsid w:val="006E2E18"/>
    <w:rsid w:val="006E3578"/>
    <w:rsid w:val="006E3DD6"/>
    <w:rsid w:val="006E499E"/>
    <w:rsid w:val="006E61EA"/>
    <w:rsid w:val="006E63C9"/>
    <w:rsid w:val="006E663C"/>
    <w:rsid w:val="006E6BB4"/>
    <w:rsid w:val="006F027A"/>
    <w:rsid w:val="006F0A72"/>
    <w:rsid w:val="006F1295"/>
    <w:rsid w:val="006F1BD8"/>
    <w:rsid w:val="006F1DF3"/>
    <w:rsid w:val="006F370C"/>
    <w:rsid w:val="006F3BAE"/>
    <w:rsid w:val="006F4053"/>
    <w:rsid w:val="006F60DE"/>
    <w:rsid w:val="006F615E"/>
    <w:rsid w:val="006F6BB9"/>
    <w:rsid w:val="006F6F94"/>
    <w:rsid w:val="006F7FB1"/>
    <w:rsid w:val="00700232"/>
    <w:rsid w:val="007007DC"/>
    <w:rsid w:val="00700BA3"/>
    <w:rsid w:val="00702109"/>
    <w:rsid w:val="007022A7"/>
    <w:rsid w:val="007033E3"/>
    <w:rsid w:val="00703960"/>
    <w:rsid w:val="00703995"/>
    <w:rsid w:val="00703DF1"/>
    <w:rsid w:val="00704E98"/>
    <w:rsid w:val="00704FCB"/>
    <w:rsid w:val="0070532D"/>
    <w:rsid w:val="00705845"/>
    <w:rsid w:val="00705D5F"/>
    <w:rsid w:val="00706C9F"/>
    <w:rsid w:val="00706CD2"/>
    <w:rsid w:val="007078E9"/>
    <w:rsid w:val="007111F0"/>
    <w:rsid w:val="007148F4"/>
    <w:rsid w:val="00715C89"/>
    <w:rsid w:val="00717E23"/>
    <w:rsid w:val="007205A5"/>
    <w:rsid w:val="00720E1D"/>
    <w:rsid w:val="00720E5E"/>
    <w:rsid w:val="00721727"/>
    <w:rsid w:val="00722378"/>
    <w:rsid w:val="0072380F"/>
    <w:rsid w:val="00723C17"/>
    <w:rsid w:val="0072417D"/>
    <w:rsid w:val="00725CB2"/>
    <w:rsid w:val="00726647"/>
    <w:rsid w:val="0072687D"/>
    <w:rsid w:val="00730566"/>
    <w:rsid w:val="00730B64"/>
    <w:rsid w:val="007317C6"/>
    <w:rsid w:val="00732207"/>
    <w:rsid w:val="00732BD0"/>
    <w:rsid w:val="00732F78"/>
    <w:rsid w:val="007335FA"/>
    <w:rsid w:val="00734118"/>
    <w:rsid w:val="00734BC4"/>
    <w:rsid w:val="00734C4B"/>
    <w:rsid w:val="007355DD"/>
    <w:rsid w:val="0073572F"/>
    <w:rsid w:val="00735FFC"/>
    <w:rsid w:val="007367E3"/>
    <w:rsid w:val="007402D4"/>
    <w:rsid w:val="00740386"/>
    <w:rsid w:val="00740537"/>
    <w:rsid w:val="0074061D"/>
    <w:rsid w:val="00740862"/>
    <w:rsid w:val="007411C2"/>
    <w:rsid w:val="00741CEC"/>
    <w:rsid w:val="00741D81"/>
    <w:rsid w:val="00741FBC"/>
    <w:rsid w:val="00742C5C"/>
    <w:rsid w:val="007434A5"/>
    <w:rsid w:val="00745958"/>
    <w:rsid w:val="00745AAC"/>
    <w:rsid w:val="00746E2B"/>
    <w:rsid w:val="00747199"/>
    <w:rsid w:val="00747444"/>
    <w:rsid w:val="0075048E"/>
    <w:rsid w:val="00750B38"/>
    <w:rsid w:val="00751A3F"/>
    <w:rsid w:val="0075343F"/>
    <w:rsid w:val="0075351B"/>
    <w:rsid w:val="00753D15"/>
    <w:rsid w:val="007546CF"/>
    <w:rsid w:val="00755652"/>
    <w:rsid w:val="00757688"/>
    <w:rsid w:val="007578CA"/>
    <w:rsid w:val="007608FC"/>
    <w:rsid w:val="0076110C"/>
    <w:rsid w:val="00761FC1"/>
    <w:rsid w:val="00762557"/>
    <w:rsid w:val="00763B42"/>
    <w:rsid w:val="007640C9"/>
    <w:rsid w:val="00764CC4"/>
    <w:rsid w:val="00765031"/>
    <w:rsid w:val="00765303"/>
    <w:rsid w:val="00765407"/>
    <w:rsid w:val="007661FE"/>
    <w:rsid w:val="0076677B"/>
    <w:rsid w:val="0076678D"/>
    <w:rsid w:val="00766FB0"/>
    <w:rsid w:val="0076724E"/>
    <w:rsid w:val="00767464"/>
    <w:rsid w:val="00767499"/>
    <w:rsid w:val="007702A9"/>
    <w:rsid w:val="00770740"/>
    <w:rsid w:val="00770FB0"/>
    <w:rsid w:val="00771C88"/>
    <w:rsid w:val="00771CB0"/>
    <w:rsid w:val="007722A9"/>
    <w:rsid w:val="007722FF"/>
    <w:rsid w:val="00772749"/>
    <w:rsid w:val="0077279C"/>
    <w:rsid w:val="007736C2"/>
    <w:rsid w:val="00773824"/>
    <w:rsid w:val="007738A0"/>
    <w:rsid w:val="0077480D"/>
    <w:rsid w:val="007754FC"/>
    <w:rsid w:val="00775865"/>
    <w:rsid w:val="007758D6"/>
    <w:rsid w:val="00775BEE"/>
    <w:rsid w:val="00775FC8"/>
    <w:rsid w:val="007761FD"/>
    <w:rsid w:val="00777101"/>
    <w:rsid w:val="0077722F"/>
    <w:rsid w:val="007773CD"/>
    <w:rsid w:val="0077754E"/>
    <w:rsid w:val="007775F5"/>
    <w:rsid w:val="0077781A"/>
    <w:rsid w:val="00783449"/>
    <w:rsid w:val="0078465F"/>
    <w:rsid w:val="00784860"/>
    <w:rsid w:val="00785E84"/>
    <w:rsid w:val="0078666D"/>
    <w:rsid w:val="00786844"/>
    <w:rsid w:val="00787260"/>
    <w:rsid w:val="00787BFE"/>
    <w:rsid w:val="00787D53"/>
    <w:rsid w:val="0079041C"/>
    <w:rsid w:val="00790FAD"/>
    <w:rsid w:val="00791365"/>
    <w:rsid w:val="007915AD"/>
    <w:rsid w:val="007918F2"/>
    <w:rsid w:val="0079199F"/>
    <w:rsid w:val="00791E5B"/>
    <w:rsid w:val="00791EB9"/>
    <w:rsid w:val="007947A3"/>
    <w:rsid w:val="00794B61"/>
    <w:rsid w:val="00794E7E"/>
    <w:rsid w:val="00796331"/>
    <w:rsid w:val="0079680A"/>
    <w:rsid w:val="00797218"/>
    <w:rsid w:val="00797F20"/>
    <w:rsid w:val="007A0F22"/>
    <w:rsid w:val="007A1096"/>
    <w:rsid w:val="007A11FD"/>
    <w:rsid w:val="007A1206"/>
    <w:rsid w:val="007A17FD"/>
    <w:rsid w:val="007A34CE"/>
    <w:rsid w:val="007A49C5"/>
    <w:rsid w:val="007A5825"/>
    <w:rsid w:val="007A5CC9"/>
    <w:rsid w:val="007A5D16"/>
    <w:rsid w:val="007A61E5"/>
    <w:rsid w:val="007A63EF"/>
    <w:rsid w:val="007A641B"/>
    <w:rsid w:val="007A6959"/>
    <w:rsid w:val="007A7E17"/>
    <w:rsid w:val="007A7F9F"/>
    <w:rsid w:val="007B024D"/>
    <w:rsid w:val="007B13B0"/>
    <w:rsid w:val="007B3587"/>
    <w:rsid w:val="007B3D34"/>
    <w:rsid w:val="007B495B"/>
    <w:rsid w:val="007B4F52"/>
    <w:rsid w:val="007B616B"/>
    <w:rsid w:val="007B63DF"/>
    <w:rsid w:val="007B767F"/>
    <w:rsid w:val="007B77CA"/>
    <w:rsid w:val="007C04E8"/>
    <w:rsid w:val="007C0A99"/>
    <w:rsid w:val="007C0EEB"/>
    <w:rsid w:val="007C1162"/>
    <w:rsid w:val="007C21A5"/>
    <w:rsid w:val="007C2211"/>
    <w:rsid w:val="007C2F06"/>
    <w:rsid w:val="007C2FAB"/>
    <w:rsid w:val="007C4108"/>
    <w:rsid w:val="007C6B82"/>
    <w:rsid w:val="007C7301"/>
    <w:rsid w:val="007C75F1"/>
    <w:rsid w:val="007C78CB"/>
    <w:rsid w:val="007D09CA"/>
    <w:rsid w:val="007D1F6C"/>
    <w:rsid w:val="007D3128"/>
    <w:rsid w:val="007D390F"/>
    <w:rsid w:val="007D3E50"/>
    <w:rsid w:val="007D4FBE"/>
    <w:rsid w:val="007D5082"/>
    <w:rsid w:val="007D569E"/>
    <w:rsid w:val="007D5ABD"/>
    <w:rsid w:val="007D5C60"/>
    <w:rsid w:val="007D5DA2"/>
    <w:rsid w:val="007D67F0"/>
    <w:rsid w:val="007D68E6"/>
    <w:rsid w:val="007D6C8A"/>
    <w:rsid w:val="007D6DA5"/>
    <w:rsid w:val="007D72FB"/>
    <w:rsid w:val="007D7659"/>
    <w:rsid w:val="007D78BA"/>
    <w:rsid w:val="007E0489"/>
    <w:rsid w:val="007E0FB6"/>
    <w:rsid w:val="007E10D9"/>
    <w:rsid w:val="007E18AB"/>
    <w:rsid w:val="007E19F8"/>
    <w:rsid w:val="007E1D6B"/>
    <w:rsid w:val="007E1F87"/>
    <w:rsid w:val="007E30B3"/>
    <w:rsid w:val="007E3624"/>
    <w:rsid w:val="007E3B5D"/>
    <w:rsid w:val="007E4380"/>
    <w:rsid w:val="007E44F8"/>
    <w:rsid w:val="007E4DEA"/>
    <w:rsid w:val="007E6F5C"/>
    <w:rsid w:val="007E7A17"/>
    <w:rsid w:val="007F00A7"/>
    <w:rsid w:val="007F113C"/>
    <w:rsid w:val="007F2841"/>
    <w:rsid w:val="007F29F8"/>
    <w:rsid w:val="007F2DD0"/>
    <w:rsid w:val="007F3608"/>
    <w:rsid w:val="007F3840"/>
    <w:rsid w:val="007F391C"/>
    <w:rsid w:val="007F3982"/>
    <w:rsid w:val="007F4F69"/>
    <w:rsid w:val="007F5810"/>
    <w:rsid w:val="007F66F1"/>
    <w:rsid w:val="007F7898"/>
    <w:rsid w:val="00800642"/>
    <w:rsid w:val="00801656"/>
    <w:rsid w:val="008017D1"/>
    <w:rsid w:val="008018D2"/>
    <w:rsid w:val="008030D8"/>
    <w:rsid w:val="008033E4"/>
    <w:rsid w:val="008056B2"/>
    <w:rsid w:val="00806DA4"/>
    <w:rsid w:val="008072AC"/>
    <w:rsid w:val="008073E5"/>
    <w:rsid w:val="00810770"/>
    <w:rsid w:val="008110E4"/>
    <w:rsid w:val="0081132A"/>
    <w:rsid w:val="00811AAB"/>
    <w:rsid w:val="008148EF"/>
    <w:rsid w:val="008149B6"/>
    <w:rsid w:val="00814C98"/>
    <w:rsid w:val="008151F8"/>
    <w:rsid w:val="00815373"/>
    <w:rsid w:val="00815C37"/>
    <w:rsid w:val="00816D4A"/>
    <w:rsid w:val="008173F0"/>
    <w:rsid w:val="0081793C"/>
    <w:rsid w:val="008202F4"/>
    <w:rsid w:val="0082084B"/>
    <w:rsid w:val="00820939"/>
    <w:rsid w:val="00820CA1"/>
    <w:rsid w:val="00821A05"/>
    <w:rsid w:val="00821BA2"/>
    <w:rsid w:val="00822094"/>
    <w:rsid w:val="00823107"/>
    <w:rsid w:val="0082331F"/>
    <w:rsid w:val="00823474"/>
    <w:rsid w:val="00823503"/>
    <w:rsid w:val="00823602"/>
    <w:rsid w:val="008237DD"/>
    <w:rsid w:val="00823BF8"/>
    <w:rsid w:val="00823CA4"/>
    <w:rsid w:val="00823CF3"/>
    <w:rsid w:val="00823E87"/>
    <w:rsid w:val="00824AE4"/>
    <w:rsid w:val="00825626"/>
    <w:rsid w:val="00825943"/>
    <w:rsid w:val="00825B65"/>
    <w:rsid w:val="00826071"/>
    <w:rsid w:val="008266F8"/>
    <w:rsid w:val="00826B4D"/>
    <w:rsid w:val="00827064"/>
    <w:rsid w:val="0082739F"/>
    <w:rsid w:val="00827E10"/>
    <w:rsid w:val="00830885"/>
    <w:rsid w:val="008308CC"/>
    <w:rsid w:val="00830BAB"/>
    <w:rsid w:val="00830E4B"/>
    <w:rsid w:val="0083184F"/>
    <w:rsid w:val="008319A5"/>
    <w:rsid w:val="0083202E"/>
    <w:rsid w:val="00832A69"/>
    <w:rsid w:val="00832B21"/>
    <w:rsid w:val="0083306E"/>
    <w:rsid w:val="00833CA5"/>
    <w:rsid w:val="00834026"/>
    <w:rsid w:val="008352DA"/>
    <w:rsid w:val="00835753"/>
    <w:rsid w:val="00836041"/>
    <w:rsid w:val="00836340"/>
    <w:rsid w:val="00836AEC"/>
    <w:rsid w:val="0083720D"/>
    <w:rsid w:val="00837457"/>
    <w:rsid w:val="0083753E"/>
    <w:rsid w:val="0083767F"/>
    <w:rsid w:val="00837FA9"/>
    <w:rsid w:val="008405F6"/>
    <w:rsid w:val="00840AC9"/>
    <w:rsid w:val="0084155C"/>
    <w:rsid w:val="008422B3"/>
    <w:rsid w:val="008430B6"/>
    <w:rsid w:val="00844333"/>
    <w:rsid w:val="0084442A"/>
    <w:rsid w:val="008454CF"/>
    <w:rsid w:val="00845728"/>
    <w:rsid w:val="00845D3E"/>
    <w:rsid w:val="00846BDC"/>
    <w:rsid w:val="008505BC"/>
    <w:rsid w:val="008507A9"/>
    <w:rsid w:val="0085080B"/>
    <w:rsid w:val="00850D11"/>
    <w:rsid w:val="00850F25"/>
    <w:rsid w:val="00851068"/>
    <w:rsid w:val="00851CA1"/>
    <w:rsid w:val="00852969"/>
    <w:rsid w:val="008537E7"/>
    <w:rsid w:val="00854E2C"/>
    <w:rsid w:val="0085534F"/>
    <w:rsid w:val="00857054"/>
    <w:rsid w:val="00860A89"/>
    <w:rsid w:val="0086193E"/>
    <w:rsid w:val="00861AEB"/>
    <w:rsid w:val="008627B2"/>
    <w:rsid w:val="00863945"/>
    <w:rsid w:val="00863A1C"/>
    <w:rsid w:val="00863B3F"/>
    <w:rsid w:val="008645ED"/>
    <w:rsid w:val="00864879"/>
    <w:rsid w:val="00864D4C"/>
    <w:rsid w:val="00865885"/>
    <w:rsid w:val="00865B56"/>
    <w:rsid w:val="0086643F"/>
    <w:rsid w:val="0086672E"/>
    <w:rsid w:val="008669CE"/>
    <w:rsid w:val="00866CDE"/>
    <w:rsid w:val="00867A6E"/>
    <w:rsid w:val="0087013B"/>
    <w:rsid w:val="00871142"/>
    <w:rsid w:val="0087151C"/>
    <w:rsid w:val="008716CA"/>
    <w:rsid w:val="00871E46"/>
    <w:rsid w:val="0087227C"/>
    <w:rsid w:val="00872BE3"/>
    <w:rsid w:val="008742AB"/>
    <w:rsid w:val="008753F0"/>
    <w:rsid w:val="00875635"/>
    <w:rsid w:val="00876391"/>
    <w:rsid w:val="0088040B"/>
    <w:rsid w:val="00880949"/>
    <w:rsid w:val="00881507"/>
    <w:rsid w:val="00881CD4"/>
    <w:rsid w:val="0088257E"/>
    <w:rsid w:val="008825D2"/>
    <w:rsid w:val="00882601"/>
    <w:rsid w:val="0088310B"/>
    <w:rsid w:val="0088356B"/>
    <w:rsid w:val="00883B0B"/>
    <w:rsid w:val="00883BEC"/>
    <w:rsid w:val="00884440"/>
    <w:rsid w:val="0088597E"/>
    <w:rsid w:val="00885996"/>
    <w:rsid w:val="00885D12"/>
    <w:rsid w:val="00885ED3"/>
    <w:rsid w:val="00885FE1"/>
    <w:rsid w:val="008865C3"/>
    <w:rsid w:val="00886C06"/>
    <w:rsid w:val="008871AA"/>
    <w:rsid w:val="0088755A"/>
    <w:rsid w:val="008876C4"/>
    <w:rsid w:val="00887A3A"/>
    <w:rsid w:val="00890592"/>
    <w:rsid w:val="008908FE"/>
    <w:rsid w:val="00891D63"/>
    <w:rsid w:val="00891F8E"/>
    <w:rsid w:val="00892049"/>
    <w:rsid w:val="00892877"/>
    <w:rsid w:val="008928C6"/>
    <w:rsid w:val="0089290F"/>
    <w:rsid w:val="00892B0D"/>
    <w:rsid w:val="00892C72"/>
    <w:rsid w:val="0089316A"/>
    <w:rsid w:val="008934F7"/>
    <w:rsid w:val="008935C2"/>
    <w:rsid w:val="00893A3F"/>
    <w:rsid w:val="0089430C"/>
    <w:rsid w:val="0089444B"/>
    <w:rsid w:val="008947DD"/>
    <w:rsid w:val="00894BCD"/>
    <w:rsid w:val="008A0100"/>
    <w:rsid w:val="008A16EC"/>
    <w:rsid w:val="008A1A2A"/>
    <w:rsid w:val="008A3844"/>
    <w:rsid w:val="008A3FDD"/>
    <w:rsid w:val="008A43ED"/>
    <w:rsid w:val="008A453D"/>
    <w:rsid w:val="008A48DC"/>
    <w:rsid w:val="008A5DD4"/>
    <w:rsid w:val="008A636F"/>
    <w:rsid w:val="008A76E0"/>
    <w:rsid w:val="008B0737"/>
    <w:rsid w:val="008B0BDD"/>
    <w:rsid w:val="008B1482"/>
    <w:rsid w:val="008B1BC6"/>
    <w:rsid w:val="008B1E3F"/>
    <w:rsid w:val="008B28D2"/>
    <w:rsid w:val="008B3237"/>
    <w:rsid w:val="008B3A4B"/>
    <w:rsid w:val="008B3D2F"/>
    <w:rsid w:val="008B4179"/>
    <w:rsid w:val="008B44D3"/>
    <w:rsid w:val="008B4998"/>
    <w:rsid w:val="008B5289"/>
    <w:rsid w:val="008B535D"/>
    <w:rsid w:val="008B5EB9"/>
    <w:rsid w:val="008B66EC"/>
    <w:rsid w:val="008B68FE"/>
    <w:rsid w:val="008B6E66"/>
    <w:rsid w:val="008B704E"/>
    <w:rsid w:val="008C098D"/>
    <w:rsid w:val="008C0CF8"/>
    <w:rsid w:val="008C1043"/>
    <w:rsid w:val="008C1D1D"/>
    <w:rsid w:val="008C207A"/>
    <w:rsid w:val="008C2952"/>
    <w:rsid w:val="008C2DF9"/>
    <w:rsid w:val="008C5819"/>
    <w:rsid w:val="008C6532"/>
    <w:rsid w:val="008C6920"/>
    <w:rsid w:val="008C6931"/>
    <w:rsid w:val="008C706B"/>
    <w:rsid w:val="008C7491"/>
    <w:rsid w:val="008C7EC1"/>
    <w:rsid w:val="008D008B"/>
    <w:rsid w:val="008D0259"/>
    <w:rsid w:val="008D07ED"/>
    <w:rsid w:val="008D0E02"/>
    <w:rsid w:val="008D3450"/>
    <w:rsid w:val="008D46F2"/>
    <w:rsid w:val="008D5686"/>
    <w:rsid w:val="008D6A28"/>
    <w:rsid w:val="008D6E3A"/>
    <w:rsid w:val="008D75DB"/>
    <w:rsid w:val="008D7F39"/>
    <w:rsid w:val="008E053E"/>
    <w:rsid w:val="008E120D"/>
    <w:rsid w:val="008E3650"/>
    <w:rsid w:val="008E4E50"/>
    <w:rsid w:val="008E5382"/>
    <w:rsid w:val="008E5488"/>
    <w:rsid w:val="008E6096"/>
    <w:rsid w:val="008E716C"/>
    <w:rsid w:val="008E7C9D"/>
    <w:rsid w:val="008E7E1F"/>
    <w:rsid w:val="008F0254"/>
    <w:rsid w:val="008F0612"/>
    <w:rsid w:val="008F0BC3"/>
    <w:rsid w:val="008F1807"/>
    <w:rsid w:val="008F1931"/>
    <w:rsid w:val="008F1AEB"/>
    <w:rsid w:val="008F2165"/>
    <w:rsid w:val="008F338F"/>
    <w:rsid w:val="008F471F"/>
    <w:rsid w:val="008F4A04"/>
    <w:rsid w:val="008F54CE"/>
    <w:rsid w:val="008F5A40"/>
    <w:rsid w:val="008F5DAD"/>
    <w:rsid w:val="008F5F99"/>
    <w:rsid w:val="008F6692"/>
    <w:rsid w:val="008F68F8"/>
    <w:rsid w:val="008F77C4"/>
    <w:rsid w:val="008F7968"/>
    <w:rsid w:val="008F7A39"/>
    <w:rsid w:val="00901A6D"/>
    <w:rsid w:val="00901D1D"/>
    <w:rsid w:val="00902030"/>
    <w:rsid w:val="009032D2"/>
    <w:rsid w:val="009039CC"/>
    <w:rsid w:val="009043B4"/>
    <w:rsid w:val="00905BA7"/>
    <w:rsid w:val="0090644C"/>
    <w:rsid w:val="00906A33"/>
    <w:rsid w:val="0090720E"/>
    <w:rsid w:val="0090746D"/>
    <w:rsid w:val="00907701"/>
    <w:rsid w:val="009078DF"/>
    <w:rsid w:val="00907B58"/>
    <w:rsid w:val="00907C3E"/>
    <w:rsid w:val="00907DBC"/>
    <w:rsid w:val="00910C94"/>
    <w:rsid w:val="00911208"/>
    <w:rsid w:val="009117C2"/>
    <w:rsid w:val="00911A6F"/>
    <w:rsid w:val="00911C72"/>
    <w:rsid w:val="00911EEE"/>
    <w:rsid w:val="0091282E"/>
    <w:rsid w:val="00912838"/>
    <w:rsid w:val="009128BF"/>
    <w:rsid w:val="00912900"/>
    <w:rsid w:val="00912E0C"/>
    <w:rsid w:val="00912F56"/>
    <w:rsid w:val="00913199"/>
    <w:rsid w:val="009135AA"/>
    <w:rsid w:val="009150E7"/>
    <w:rsid w:val="00915B9B"/>
    <w:rsid w:val="0091602C"/>
    <w:rsid w:val="009217D2"/>
    <w:rsid w:val="009221BB"/>
    <w:rsid w:val="00923006"/>
    <w:rsid w:val="009237F9"/>
    <w:rsid w:val="009238DD"/>
    <w:rsid w:val="00923B5B"/>
    <w:rsid w:val="00923EB9"/>
    <w:rsid w:val="00923F66"/>
    <w:rsid w:val="00924EA6"/>
    <w:rsid w:val="00926BDD"/>
    <w:rsid w:val="00927392"/>
    <w:rsid w:val="009312AC"/>
    <w:rsid w:val="00932D41"/>
    <w:rsid w:val="00934F70"/>
    <w:rsid w:val="00935ADF"/>
    <w:rsid w:val="00935AE7"/>
    <w:rsid w:val="009370BE"/>
    <w:rsid w:val="00940BEA"/>
    <w:rsid w:val="00940C55"/>
    <w:rsid w:val="00941C96"/>
    <w:rsid w:val="00941F00"/>
    <w:rsid w:val="0094277C"/>
    <w:rsid w:val="00943A12"/>
    <w:rsid w:val="00943E17"/>
    <w:rsid w:val="00943E33"/>
    <w:rsid w:val="00943F1B"/>
    <w:rsid w:val="009442F6"/>
    <w:rsid w:val="00944532"/>
    <w:rsid w:val="00944B66"/>
    <w:rsid w:val="009456CA"/>
    <w:rsid w:val="009466AC"/>
    <w:rsid w:val="009469A7"/>
    <w:rsid w:val="00947756"/>
    <w:rsid w:val="009478C1"/>
    <w:rsid w:val="00947C6B"/>
    <w:rsid w:val="009502A0"/>
    <w:rsid w:val="0095139F"/>
    <w:rsid w:val="00951B51"/>
    <w:rsid w:val="00952ADD"/>
    <w:rsid w:val="00952F45"/>
    <w:rsid w:val="00952FDE"/>
    <w:rsid w:val="0095310B"/>
    <w:rsid w:val="00953524"/>
    <w:rsid w:val="00953B2A"/>
    <w:rsid w:val="00954798"/>
    <w:rsid w:val="00954924"/>
    <w:rsid w:val="009553A5"/>
    <w:rsid w:val="00956F2B"/>
    <w:rsid w:val="0096010F"/>
    <w:rsid w:val="00960494"/>
    <w:rsid w:val="009609F0"/>
    <w:rsid w:val="0096192F"/>
    <w:rsid w:val="0096205F"/>
    <w:rsid w:val="00962707"/>
    <w:rsid w:val="00962AB9"/>
    <w:rsid w:val="00963BC9"/>
    <w:rsid w:val="009644E2"/>
    <w:rsid w:val="00964676"/>
    <w:rsid w:val="0096599A"/>
    <w:rsid w:val="00965C83"/>
    <w:rsid w:val="0096654A"/>
    <w:rsid w:val="00966869"/>
    <w:rsid w:val="00967384"/>
    <w:rsid w:val="009673BA"/>
    <w:rsid w:val="00967F7D"/>
    <w:rsid w:val="00970E58"/>
    <w:rsid w:val="00971390"/>
    <w:rsid w:val="00972414"/>
    <w:rsid w:val="009739E7"/>
    <w:rsid w:val="00973B0D"/>
    <w:rsid w:val="00973D1F"/>
    <w:rsid w:val="00974F5F"/>
    <w:rsid w:val="009766F8"/>
    <w:rsid w:val="00980091"/>
    <w:rsid w:val="0098021B"/>
    <w:rsid w:val="009802C7"/>
    <w:rsid w:val="009803A3"/>
    <w:rsid w:val="00980477"/>
    <w:rsid w:val="0098123F"/>
    <w:rsid w:val="00981767"/>
    <w:rsid w:val="00981DFC"/>
    <w:rsid w:val="00981F46"/>
    <w:rsid w:val="00982114"/>
    <w:rsid w:val="00982465"/>
    <w:rsid w:val="0098301A"/>
    <w:rsid w:val="0098311E"/>
    <w:rsid w:val="00983995"/>
    <w:rsid w:val="009844F4"/>
    <w:rsid w:val="00984B76"/>
    <w:rsid w:val="00985404"/>
    <w:rsid w:val="00985E62"/>
    <w:rsid w:val="009872EE"/>
    <w:rsid w:val="00992481"/>
    <w:rsid w:val="00993D07"/>
    <w:rsid w:val="0099462C"/>
    <w:rsid w:val="00994CA6"/>
    <w:rsid w:val="0099614D"/>
    <w:rsid w:val="00996307"/>
    <w:rsid w:val="00996D53"/>
    <w:rsid w:val="009973BD"/>
    <w:rsid w:val="00997B6C"/>
    <w:rsid w:val="00997E08"/>
    <w:rsid w:val="009A11DB"/>
    <w:rsid w:val="009A1654"/>
    <w:rsid w:val="009A1C20"/>
    <w:rsid w:val="009A2352"/>
    <w:rsid w:val="009A3CAD"/>
    <w:rsid w:val="009A465B"/>
    <w:rsid w:val="009A4893"/>
    <w:rsid w:val="009A4D59"/>
    <w:rsid w:val="009A6037"/>
    <w:rsid w:val="009A6155"/>
    <w:rsid w:val="009A7E48"/>
    <w:rsid w:val="009A7FE0"/>
    <w:rsid w:val="009B1576"/>
    <w:rsid w:val="009B18BF"/>
    <w:rsid w:val="009B1E47"/>
    <w:rsid w:val="009B2486"/>
    <w:rsid w:val="009B2E91"/>
    <w:rsid w:val="009B32E8"/>
    <w:rsid w:val="009B43A3"/>
    <w:rsid w:val="009B4488"/>
    <w:rsid w:val="009B5183"/>
    <w:rsid w:val="009B58FC"/>
    <w:rsid w:val="009B68C0"/>
    <w:rsid w:val="009B6AC1"/>
    <w:rsid w:val="009B6F3C"/>
    <w:rsid w:val="009B75E0"/>
    <w:rsid w:val="009B7940"/>
    <w:rsid w:val="009B7CBA"/>
    <w:rsid w:val="009C0CC7"/>
    <w:rsid w:val="009C151B"/>
    <w:rsid w:val="009C233C"/>
    <w:rsid w:val="009C287E"/>
    <w:rsid w:val="009C367C"/>
    <w:rsid w:val="009C4F9F"/>
    <w:rsid w:val="009C5214"/>
    <w:rsid w:val="009C5B6E"/>
    <w:rsid w:val="009C5D79"/>
    <w:rsid w:val="009C700E"/>
    <w:rsid w:val="009D06BB"/>
    <w:rsid w:val="009D0965"/>
    <w:rsid w:val="009D108C"/>
    <w:rsid w:val="009D1372"/>
    <w:rsid w:val="009D21C4"/>
    <w:rsid w:val="009D2741"/>
    <w:rsid w:val="009D4493"/>
    <w:rsid w:val="009D44F2"/>
    <w:rsid w:val="009D4D10"/>
    <w:rsid w:val="009D5B7B"/>
    <w:rsid w:val="009D5F37"/>
    <w:rsid w:val="009D661B"/>
    <w:rsid w:val="009D6E50"/>
    <w:rsid w:val="009D7409"/>
    <w:rsid w:val="009E02A9"/>
    <w:rsid w:val="009E04D8"/>
    <w:rsid w:val="009E144D"/>
    <w:rsid w:val="009E2568"/>
    <w:rsid w:val="009E27D2"/>
    <w:rsid w:val="009E2BBD"/>
    <w:rsid w:val="009E3E3B"/>
    <w:rsid w:val="009E4B32"/>
    <w:rsid w:val="009E5BFC"/>
    <w:rsid w:val="009E6CAA"/>
    <w:rsid w:val="009E6ED9"/>
    <w:rsid w:val="009E7063"/>
    <w:rsid w:val="009E722B"/>
    <w:rsid w:val="009E72E6"/>
    <w:rsid w:val="009F1E25"/>
    <w:rsid w:val="009F2510"/>
    <w:rsid w:val="009F2BDC"/>
    <w:rsid w:val="009F356F"/>
    <w:rsid w:val="009F3B8B"/>
    <w:rsid w:val="009F400C"/>
    <w:rsid w:val="009F40E9"/>
    <w:rsid w:val="009F52DD"/>
    <w:rsid w:val="009F642C"/>
    <w:rsid w:val="009F6ABC"/>
    <w:rsid w:val="009F7E8F"/>
    <w:rsid w:val="00A0078A"/>
    <w:rsid w:val="00A01838"/>
    <w:rsid w:val="00A025C2"/>
    <w:rsid w:val="00A02E2A"/>
    <w:rsid w:val="00A0324B"/>
    <w:rsid w:val="00A041C9"/>
    <w:rsid w:val="00A042E2"/>
    <w:rsid w:val="00A04400"/>
    <w:rsid w:val="00A04A4C"/>
    <w:rsid w:val="00A04C24"/>
    <w:rsid w:val="00A0507F"/>
    <w:rsid w:val="00A059B6"/>
    <w:rsid w:val="00A05A79"/>
    <w:rsid w:val="00A05DC4"/>
    <w:rsid w:val="00A0667A"/>
    <w:rsid w:val="00A07041"/>
    <w:rsid w:val="00A07134"/>
    <w:rsid w:val="00A0748D"/>
    <w:rsid w:val="00A079F2"/>
    <w:rsid w:val="00A07E05"/>
    <w:rsid w:val="00A105B4"/>
    <w:rsid w:val="00A108D8"/>
    <w:rsid w:val="00A109A7"/>
    <w:rsid w:val="00A120CC"/>
    <w:rsid w:val="00A12D03"/>
    <w:rsid w:val="00A12F31"/>
    <w:rsid w:val="00A12F73"/>
    <w:rsid w:val="00A13106"/>
    <w:rsid w:val="00A13743"/>
    <w:rsid w:val="00A14125"/>
    <w:rsid w:val="00A150A6"/>
    <w:rsid w:val="00A1515E"/>
    <w:rsid w:val="00A15607"/>
    <w:rsid w:val="00A15FF8"/>
    <w:rsid w:val="00A1681C"/>
    <w:rsid w:val="00A16E0A"/>
    <w:rsid w:val="00A17440"/>
    <w:rsid w:val="00A20826"/>
    <w:rsid w:val="00A208B5"/>
    <w:rsid w:val="00A20D7D"/>
    <w:rsid w:val="00A212D9"/>
    <w:rsid w:val="00A221E2"/>
    <w:rsid w:val="00A22256"/>
    <w:rsid w:val="00A22C26"/>
    <w:rsid w:val="00A22F26"/>
    <w:rsid w:val="00A22F38"/>
    <w:rsid w:val="00A23112"/>
    <w:rsid w:val="00A232FC"/>
    <w:rsid w:val="00A2482C"/>
    <w:rsid w:val="00A24C36"/>
    <w:rsid w:val="00A25BDE"/>
    <w:rsid w:val="00A26A41"/>
    <w:rsid w:val="00A26B29"/>
    <w:rsid w:val="00A27E9E"/>
    <w:rsid w:val="00A302EE"/>
    <w:rsid w:val="00A3033B"/>
    <w:rsid w:val="00A30CF8"/>
    <w:rsid w:val="00A31735"/>
    <w:rsid w:val="00A31C9A"/>
    <w:rsid w:val="00A320D3"/>
    <w:rsid w:val="00A32229"/>
    <w:rsid w:val="00A32667"/>
    <w:rsid w:val="00A33F23"/>
    <w:rsid w:val="00A346BC"/>
    <w:rsid w:val="00A34C32"/>
    <w:rsid w:val="00A35570"/>
    <w:rsid w:val="00A35FF0"/>
    <w:rsid w:val="00A36171"/>
    <w:rsid w:val="00A37AF2"/>
    <w:rsid w:val="00A403CD"/>
    <w:rsid w:val="00A40DE2"/>
    <w:rsid w:val="00A41644"/>
    <w:rsid w:val="00A41BC6"/>
    <w:rsid w:val="00A41D4E"/>
    <w:rsid w:val="00A431DF"/>
    <w:rsid w:val="00A436ED"/>
    <w:rsid w:val="00A44555"/>
    <w:rsid w:val="00A44655"/>
    <w:rsid w:val="00A44990"/>
    <w:rsid w:val="00A45F81"/>
    <w:rsid w:val="00A46419"/>
    <w:rsid w:val="00A477FB"/>
    <w:rsid w:val="00A47868"/>
    <w:rsid w:val="00A50C4D"/>
    <w:rsid w:val="00A52E64"/>
    <w:rsid w:val="00A53859"/>
    <w:rsid w:val="00A5400A"/>
    <w:rsid w:val="00A5504B"/>
    <w:rsid w:val="00A55C5E"/>
    <w:rsid w:val="00A57156"/>
    <w:rsid w:val="00A576DB"/>
    <w:rsid w:val="00A57E4F"/>
    <w:rsid w:val="00A61132"/>
    <w:rsid w:val="00A61EA3"/>
    <w:rsid w:val="00A61F0B"/>
    <w:rsid w:val="00A62182"/>
    <w:rsid w:val="00A62884"/>
    <w:rsid w:val="00A64293"/>
    <w:rsid w:val="00A643AC"/>
    <w:rsid w:val="00A644AE"/>
    <w:rsid w:val="00A6456D"/>
    <w:rsid w:val="00A64D33"/>
    <w:rsid w:val="00A654D4"/>
    <w:rsid w:val="00A655C6"/>
    <w:rsid w:val="00A65E28"/>
    <w:rsid w:val="00A66150"/>
    <w:rsid w:val="00A66354"/>
    <w:rsid w:val="00A6654A"/>
    <w:rsid w:val="00A6687D"/>
    <w:rsid w:val="00A66DB2"/>
    <w:rsid w:val="00A67077"/>
    <w:rsid w:val="00A670A1"/>
    <w:rsid w:val="00A6716E"/>
    <w:rsid w:val="00A677A8"/>
    <w:rsid w:val="00A67E8B"/>
    <w:rsid w:val="00A67F67"/>
    <w:rsid w:val="00A710BB"/>
    <w:rsid w:val="00A71213"/>
    <w:rsid w:val="00A71BA4"/>
    <w:rsid w:val="00A73773"/>
    <w:rsid w:val="00A74530"/>
    <w:rsid w:val="00A74EFD"/>
    <w:rsid w:val="00A75DE6"/>
    <w:rsid w:val="00A75F30"/>
    <w:rsid w:val="00A7692F"/>
    <w:rsid w:val="00A76BCE"/>
    <w:rsid w:val="00A76D4C"/>
    <w:rsid w:val="00A76F81"/>
    <w:rsid w:val="00A7712F"/>
    <w:rsid w:val="00A77422"/>
    <w:rsid w:val="00A77D2D"/>
    <w:rsid w:val="00A80C06"/>
    <w:rsid w:val="00A810CC"/>
    <w:rsid w:val="00A81B06"/>
    <w:rsid w:val="00A82770"/>
    <w:rsid w:val="00A837B1"/>
    <w:rsid w:val="00A85942"/>
    <w:rsid w:val="00A85D4B"/>
    <w:rsid w:val="00A869AC"/>
    <w:rsid w:val="00A86A17"/>
    <w:rsid w:val="00A87119"/>
    <w:rsid w:val="00A90610"/>
    <w:rsid w:val="00A90723"/>
    <w:rsid w:val="00A93C6F"/>
    <w:rsid w:val="00A93FFB"/>
    <w:rsid w:val="00A940B8"/>
    <w:rsid w:val="00A94B58"/>
    <w:rsid w:val="00A95059"/>
    <w:rsid w:val="00A956A1"/>
    <w:rsid w:val="00A9775E"/>
    <w:rsid w:val="00A97827"/>
    <w:rsid w:val="00A97F52"/>
    <w:rsid w:val="00AA0480"/>
    <w:rsid w:val="00AA0875"/>
    <w:rsid w:val="00AA0955"/>
    <w:rsid w:val="00AA0B68"/>
    <w:rsid w:val="00AA0D8A"/>
    <w:rsid w:val="00AA1EBD"/>
    <w:rsid w:val="00AA35B4"/>
    <w:rsid w:val="00AA3B16"/>
    <w:rsid w:val="00AA3DB8"/>
    <w:rsid w:val="00AA523C"/>
    <w:rsid w:val="00AA5D98"/>
    <w:rsid w:val="00AA65B6"/>
    <w:rsid w:val="00AA6EB2"/>
    <w:rsid w:val="00AA707A"/>
    <w:rsid w:val="00AA7F89"/>
    <w:rsid w:val="00AB02AB"/>
    <w:rsid w:val="00AB126E"/>
    <w:rsid w:val="00AB18C2"/>
    <w:rsid w:val="00AB20E4"/>
    <w:rsid w:val="00AB25DF"/>
    <w:rsid w:val="00AB3DE5"/>
    <w:rsid w:val="00AB4930"/>
    <w:rsid w:val="00AB53F8"/>
    <w:rsid w:val="00AB610A"/>
    <w:rsid w:val="00AB6ABC"/>
    <w:rsid w:val="00AB6BFA"/>
    <w:rsid w:val="00AB6DED"/>
    <w:rsid w:val="00AB7603"/>
    <w:rsid w:val="00AB7917"/>
    <w:rsid w:val="00AB7C83"/>
    <w:rsid w:val="00AC218B"/>
    <w:rsid w:val="00AC219F"/>
    <w:rsid w:val="00AC2C9A"/>
    <w:rsid w:val="00AC34B0"/>
    <w:rsid w:val="00AC3658"/>
    <w:rsid w:val="00AC38B9"/>
    <w:rsid w:val="00AC4ABF"/>
    <w:rsid w:val="00AC4F1C"/>
    <w:rsid w:val="00AC5F85"/>
    <w:rsid w:val="00AC65E6"/>
    <w:rsid w:val="00AC66DE"/>
    <w:rsid w:val="00AC70E5"/>
    <w:rsid w:val="00AC71F9"/>
    <w:rsid w:val="00AC7268"/>
    <w:rsid w:val="00AC7796"/>
    <w:rsid w:val="00AC7DCF"/>
    <w:rsid w:val="00AD017B"/>
    <w:rsid w:val="00AD02F0"/>
    <w:rsid w:val="00AD0E6F"/>
    <w:rsid w:val="00AD1402"/>
    <w:rsid w:val="00AD1F5E"/>
    <w:rsid w:val="00AD2D6F"/>
    <w:rsid w:val="00AD2EC8"/>
    <w:rsid w:val="00AD3A5B"/>
    <w:rsid w:val="00AD3D92"/>
    <w:rsid w:val="00AD58E7"/>
    <w:rsid w:val="00AD5C8A"/>
    <w:rsid w:val="00AD70CC"/>
    <w:rsid w:val="00AD7D02"/>
    <w:rsid w:val="00AE0DC9"/>
    <w:rsid w:val="00AE1691"/>
    <w:rsid w:val="00AE19E2"/>
    <w:rsid w:val="00AE2C26"/>
    <w:rsid w:val="00AE3082"/>
    <w:rsid w:val="00AE375E"/>
    <w:rsid w:val="00AE3E27"/>
    <w:rsid w:val="00AE4686"/>
    <w:rsid w:val="00AE5FBA"/>
    <w:rsid w:val="00AE7358"/>
    <w:rsid w:val="00AE7BBF"/>
    <w:rsid w:val="00AF0178"/>
    <w:rsid w:val="00AF062C"/>
    <w:rsid w:val="00AF113E"/>
    <w:rsid w:val="00AF14F1"/>
    <w:rsid w:val="00AF20AE"/>
    <w:rsid w:val="00AF228C"/>
    <w:rsid w:val="00AF31A2"/>
    <w:rsid w:val="00AF35B6"/>
    <w:rsid w:val="00AF3672"/>
    <w:rsid w:val="00AF4224"/>
    <w:rsid w:val="00AF436C"/>
    <w:rsid w:val="00AF4CD0"/>
    <w:rsid w:val="00AF6555"/>
    <w:rsid w:val="00AF7492"/>
    <w:rsid w:val="00AF75E1"/>
    <w:rsid w:val="00B0122D"/>
    <w:rsid w:val="00B02EAA"/>
    <w:rsid w:val="00B02F4D"/>
    <w:rsid w:val="00B03225"/>
    <w:rsid w:val="00B04601"/>
    <w:rsid w:val="00B0462D"/>
    <w:rsid w:val="00B0504A"/>
    <w:rsid w:val="00B05BF5"/>
    <w:rsid w:val="00B0609E"/>
    <w:rsid w:val="00B060E3"/>
    <w:rsid w:val="00B0638C"/>
    <w:rsid w:val="00B06AA9"/>
    <w:rsid w:val="00B0743A"/>
    <w:rsid w:val="00B10A1E"/>
    <w:rsid w:val="00B10F76"/>
    <w:rsid w:val="00B11030"/>
    <w:rsid w:val="00B110B8"/>
    <w:rsid w:val="00B114B9"/>
    <w:rsid w:val="00B1167E"/>
    <w:rsid w:val="00B12471"/>
    <w:rsid w:val="00B12510"/>
    <w:rsid w:val="00B12904"/>
    <w:rsid w:val="00B12E54"/>
    <w:rsid w:val="00B1437F"/>
    <w:rsid w:val="00B14EDD"/>
    <w:rsid w:val="00B1546E"/>
    <w:rsid w:val="00B15BBD"/>
    <w:rsid w:val="00B16304"/>
    <w:rsid w:val="00B167C4"/>
    <w:rsid w:val="00B16C37"/>
    <w:rsid w:val="00B17EE5"/>
    <w:rsid w:val="00B2008E"/>
    <w:rsid w:val="00B2035B"/>
    <w:rsid w:val="00B2181C"/>
    <w:rsid w:val="00B221DA"/>
    <w:rsid w:val="00B230A1"/>
    <w:rsid w:val="00B23464"/>
    <w:rsid w:val="00B238D0"/>
    <w:rsid w:val="00B23D73"/>
    <w:rsid w:val="00B2426C"/>
    <w:rsid w:val="00B246B3"/>
    <w:rsid w:val="00B24B6C"/>
    <w:rsid w:val="00B25011"/>
    <w:rsid w:val="00B2509B"/>
    <w:rsid w:val="00B25745"/>
    <w:rsid w:val="00B2746F"/>
    <w:rsid w:val="00B27E90"/>
    <w:rsid w:val="00B30409"/>
    <w:rsid w:val="00B304AD"/>
    <w:rsid w:val="00B30F86"/>
    <w:rsid w:val="00B323DC"/>
    <w:rsid w:val="00B32720"/>
    <w:rsid w:val="00B32A75"/>
    <w:rsid w:val="00B35158"/>
    <w:rsid w:val="00B35425"/>
    <w:rsid w:val="00B360CD"/>
    <w:rsid w:val="00B369F4"/>
    <w:rsid w:val="00B4133D"/>
    <w:rsid w:val="00B41F55"/>
    <w:rsid w:val="00B42A83"/>
    <w:rsid w:val="00B42CD3"/>
    <w:rsid w:val="00B42E31"/>
    <w:rsid w:val="00B43989"/>
    <w:rsid w:val="00B44470"/>
    <w:rsid w:val="00B44E98"/>
    <w:rsid w:val="00B4500F"/>
    <w:rsid w:val="00B45343"/>
    <w:rsid w:val="00B454A9"/>
    <w:rsid w:val="00B4577D"/>
    <w:rsid w:val="00B463D3"/>
    <w:rsid w:val="00B46D12"/>
    <w:rsid w:val="00B47939"/>
    <w:rsid w:val="00B5091C"/>
    <w:rsid w:val="00B510F4"/>
    <w:rsid w:val="00B513F9"/>
    <w:rsid w:val="00B51439"/>
    <w:rsid w:val="00B514BA"/>
    <w:rsid w:val="00B51E3B"/>
    <w:rsid w:val="00B51EAE"/>
    <w:rsid w:val="00B52027"/>
    <w:rsid w:val="00B52FED"/>
    <w:rsid w:val="00B53DB4"/>
    <w:rsid w:val="00B54174"/>
    <w:rsid w:val="00B54991"/>
    <w:rsid w:val="00B54BC1"/>
    <w:rsid w:val="00B54F7C"/>
    <w:rsid w:val="00B55123"/>
    <w:rsid w:val="00B5520E"/>
    <w:rsid w:val="00B55963"/>
    <w:rsid w:val="00B559EB"/>
    <w:rsid w:val="00B55B65"/>
    <w:rsid w:val="00B55D60"/>
    <w:rsid w:val="00B60146"/>
    <w:rsid w:val="00B601FE"/>
    <w:rsid w:val="00B6020A"/>
    <w:rsid w:val="00B60A4C"/>
    <w:rsid w:val="00B6130A"/>
    <w:rsid w:val="00B6235E"/>
    <w:rsid w:val="00B63C76"/>
    <w:rsid w:val="00B64840"/>
    <w:rsid w:val="00B6499A"/>
    <w:rsid w:val="00B64A32"/>
    <w:rsid w:val="00B65C4B"/>
    <w:rsid w:val="00B65E6F"/>
    <w:rsid w:val="00B6643A"/>
    <w:rsid w:val="00B66815"/>
    <w:rsid w:val="00B676A0"/>
    <w:rsid w:val="00B67992"/>
    <w:rsid w:val="00B67BAC"/>
    <w:rsid w:val="00B710C2"/>
    <w:rsid w:val="00B71440"/>
    <w:rsid w:val="00B715D2"/>
    <w:rsid w:val="00B7171D"/>
    <w:rsid w:val="00B72912"/>
    <w:rsid w:val="00B72EC0"/>
    <w:rsid w:val="00B73678"/>
    <w:rsid w:val="00B73D8C"/>
    <w:rsid w:val="00B74766"/>
    <w:rsid w:val="00B755AD"/>
    <w:rsid w:val="00B76059"/>
    <w:rsid w:val="00B76130"/>
    <w:rsid w:val="00B76B1C"/>
    <w:rsid w:val="00B771A8"/>
    <w:rsid w:val="00B8043D"/>
    <w:rsid w:val="00B80B49"/>
    <w:rsid w:val="00B81215"/>
    <w:rsid w:val="00B821D4"/>
    <w:rsid w:val="00B82202"/>
    <w:rsid w:val="00B828B1"/>
    <w:rsid w:val="00B8403D"/>
    <w:rsid w:val="00B84D5E"/>
    <w:rsid w:val="00B85C36"/>
    <w:rsid w:val="00B86070"/>
    <w:rsid w:val="00B86726"/>
    <w:rsid w:val="00B87055"/>
    <w:rsid w:val="00B9152C"/>
    <w:rsid w:val="00B91C56"/>
    <w:rsid w:val="00B92690"/>
    <w:rsid w:val="00B92A68"/>
    <w:rsid w:val="00B93807"/>
    <w:rsid w:val="00B93A0E"/>
    <w:rsid w:val="00B93D39"/>
    <w:rsid w:val="00B9471A"/>
    <w:rsid w:val="00B947DC"/>
    <w:rsid w:val="00B95A75"/>
    <w:rsid w:val="00B95DCD"/>
    <w:rsid w:val="00BA1896"/>
    <w:rsid w:val="00BA39A7"/>
    <w:rsid w:val="00BA4333"/>
    <w:rsid w:val="00BA50B5"/>
    <w:rsid w:val="00BA5164"/>
    <w:rsid w:val="00BA5482"/>
    <w:rsid w:val="00BA5F83"/>
    <w:rsid w:val="00BA5FFB"/>
    <w:rsid w:val="00BA6133"/>
    <w:rsid w:val="00BA66F1"/>
    <w:rsid w:val="00BA67CC"/>
    <w:rsid w:val="00BA6F09"/>
    <w:rsid w:val="00BA761F"/>
    <w:rsid w:val="00BB02F8"/>
    <w:rsid w:val="00BB04C3"/>
    <w:rsid w:val="00BB100E"/>
    <w:rsid w:val="00BB101C"/>
    <w:rsid w:val="00BB11D7"/>
    <w:rsid w:val="00BB1CE4"/>
    <w:rsid w:val="00BB1EC4"/>
    <w:rsid w:val="00BB23A8"/>
    <w:rsid w:val="00BB2670"/>
    <w:rsid w:val="00BB26D6"/>
    <w:rsid w:val="00BB297D"/>
    <w:rsid w:val="00BB2C8F"/>
    <w:rsid w:val="00BB3C1A"/>
    <w:rsid w:val="00BB4203"/>
    <w:rsid w:val="00BB4D74"/>
    <w:rsid w:val="00BB4FE4"/>
    <w:rsid w:val="00BB53A0"/>
    <w:rsid w:val="00BB53EA"/>
    <w:rsid w:val="00BB55CA"/>
    <w:rsid w:val="00BB56D8"/>
    <w:rsid w:val="00BB5D58"/>
    <w:rsid w:val="00BB624F"/>
    <w:rsid w:val="00BB6772"/>
    <w:rsid w:val="00BC00F5"/>
    <w:rsid w:val="00BC020C"/>
    <w:rsid w:val="00BC1021"/>
    <w:rsid w:val="00BC1736"/>
    <w:rsid w:val="00BC2811"/>
    <w:rsid w:val="00BC2C6E"/>
    <w:rsid w:val="00BC2E8C"/>
    <w:rsid w:val="00BC436D"/>
    <w:rsid w:val="00BC50C0"/>
    <w:rsid w:val="00BC5655"/>
    <w:rsid w:val="00BC56EE"/>
    <w:rsid w:val="00BC795D"/>
    <w:rsid w:val="00BC7A88"/>
    <w:rsid w:val="00BC7CC1"/>
    <w:rsid w:val="00BC7EB7"/>
    <w:rsid w:val="00BD12FE"/>
    <w:rsid w:val="00BD171D"/>
    <w:rsid w:val="00BD183F"/>
    <w:rsid w:val="00BD2E38"/>
    <w:rsid w:val="00BD2E47"/>
    <w:rsid w:val="00BD3BC0"/>
    <w:rsid w:val="00BD3CBE"/>
    <w:rsid w:val="00BD431B"/>
    <w:rsid w:val="00BD4681"/>
    <w:rsid w:val="00BD6C02"/>
    <w:rsid w:val="00BD71D1"/>
    <w:rsid w:val="00BD7376"/>
    <w:rsid w:val="00BD7CBD"/>
    <w:rsid w:val="00BD7E35"/>
    <w:rsid w:val="00BE0ACB"/>
    <w:rsid w:val="00BE10E3"/>
    <w:rsid w:val="00BE1D58"/>
    <w:rsid w:val="00BE2045"/>
    <w:rsid w:val="00BE30B8"/>
    <w:rsid w:val="00BE4F15"/>
    <w:rsid w:val="00BE5222"/>
    <w:rsid w:val="00BE6465"/>
    <w:rsid w:val="00BE65BB"/>
    <w:rsid w:val="00BE6BC8"/>
    <w:rsid w:val="00BE7977"/>
    <w:rsid w:val="00BF0091"/>
    <w:rsid w:val="00BF0AA0"/>
    <w:rsid w:val="00BF0E98"/>
    <w:rsid w:val="00BF0F9E"/>
    <w:rsid w:val="00BF11BA"/>
    <w:rsid w:val="00BF12EF"/>
    <w:rsid w:val="00BF1C43"/>
    <w:rsid w:val="00BF2252"/>
    <w:rsid w:val="00BF2AF3"/>
    <w:rsid w:val="00BF3BE3"/>
    <w:rsid w:val="00BF4163"/>
    <w:rsid w:val="00BF4B43"/>
    <w:rsid w:val="00BF51D6"/>
    <w:rsid w:val="00BF6067"/>
    <w:rsid w:val="00BF6A6E"/>
    <w:rsid w:val="00BF767A"/>
    <w:rsid w:val="00BF7BC0"/>
    <w:rsid w:val="00BF7D8B"/>
    <w:rsid w:val="00C001B7"/>
    <w:rsid w:val="00C00FA3"/>
    <w:rsid w:val="00C01460"/>
    <w:rsid w:val="00C01D9B"/>
    <w:rsid w:val="00C041B4"/>
    <w:rsid w:val="00C04ECD"/>
    <w:rsid w:val="00C05495"/>
    <w:rsid w:val="00C0699A"/>
    <w:rsid w:val="00C06AEB"/>
    <w:rsid w:val="00C07BF8"/>
    <w:rsid w:val="00C07C8B"/>
    <w:rsid w:val="00C1037E"/>
    <w:rsid w:val="00C11995"/>
    <w:rsid w:val="00C11B46"/>
    <w:rsid w:val="00C11D3C"/>
    <w:rsid w:val="00C12100"/>
    <w:rsid w:val="00C12ABF"/>
    <w:rsid w:val="00C14FEA"/>
    <w:rsid w:val="00C153E3"/>
    <w:rsid w:val="00C15499"/>
    <w:rsid w:val="00C15622"/>
    <w:rsid w:val="00C17683"/>
    <w:rsid w:val="00C176B6"/>
    <w:rsid w:val="00C17FC8"/>
    <w:rsid w:val="00C20B15"/>
    <w:rsid w:val="00C2158D"/>
    <w:rsid w:val="00C21865"/>
    <w:rsid w:val="00C2362F"/>
    <w:rsid w:val="00C23866"/>
    <w:rsid w:val="00C23FB0"/>
    <w:rsid w:val="00C2549F"/>
    <w:rsid w:val="00C25DAA"/>
    <w:rsid w:val="00C266F2"/>
    <w:rsid w:val="00C279D9"/>
    <w:rsid w:val="00C27F79"/>
    <w:rsid w:val="00C308CB"/>
    <w:rsid w:val="00C3099F"/>
    <w:rsid w:val="00C30A8B"/>
    <w:rsid w:val="00C30FE8"/>
    <w:rsid w:val="00C319E3"/>
    <w:rsid w:val="00C31F92"/>
    <w:rsid w:val="00C32079"/>
    <w:rsid w:val="00C3320E"/>
    <w:rsid w:val="00C332BC"/>
    <w:rsid w:val="00C33CF1"/>
    <w:rsid w:val="00C36D08"/>
    <w:rsid w:val="00C41FC6"/>
    <w:rsid w:val="00C42155"/>
    <w:rsid w:val="00C423E2"/>
    <w:rsid w:val="00C42962"/>
    <w:rsid w:val="00C43306"/>
    <w:rsid w:val="00C43993"/>
    <w:rsid w:val="00C43C43"/>
    <w:rsid w:val="00C43E9F"/>
    <w:rsid w:val="00C43FD6"/>
    <w:rsid w:val="00C441BB"/>
    <w:rsid w:val="00C4504B"/>
    <w:rsid w:val="00C46072"/>
    <w:rsid w:val="00C463F6"/>
    <w:rsid w:val="00C47530"/>
    <w:rsid w:val="00C47FA6"/>
    <w:rsid w:val="00C501F4"/>
    <w:rsid w:val="00C502A7"/>
    <w:rsid w:val="00C5079E"/>
    <w:rsid w:val="00C50E4B"/>
    <w:rsid w:val="00C5272E"/>
    <w:rsid w:val="00C53743"/>
    <w:rsid w:val="00C53D98"/>
    <w:rsid w:val="00C5443D"/>
    <w:rsid w:val="00C549EC"/>
    <w:rsid w:val="00C553A1"/>
    <w:rsid w:val="00C556AA"/>
    <w:rsid w:val="00C56067"/>
    <w:rsid w:val="00C56DF0"/>
    <w:rsid w:val="00C57080"/>
    <w:rsid w:val="00C57285"/>
    <w:rsid w:val="00C579E1"/>
    <w:rsid w:val="00C60291"/>
    <w:rsid w:val="00C602E5"/>
    <w:rsid w:val="00C60B94"/>
    <w:rsid w:val="00C61093"/>
    <w:rsid w:val="00C62271"/>
    <w:rsid w:val="00C624EB"/>
    <w:rsid w:val="00C626A5"/>
    <w:rsid w:val="00C631F7"/>
    <w:rsid w:val="00C63BDD"/>
    <w:rsid w:val="00C64797"/>
    <w:rsid w:val="00C6497F"/>
    <w:rsid w:val="00C64B87"/>
    <w:rsid w:val="00C65D15"/>
    <w:rsid w:val="00C65DDE"/>
    <w:rsid w:val="00C665A7"/>
    <w:rsid w:val="00C66785"/>
    <w:rsid w:val="00C673C9"/>
    <w:rsid w:val="00C67AC0"/>
    <w:rsid w:val="00C67B71"/>
    <w:rsid w:val="00C67CB5"/>
    <w:rsid w:val="00C67EA6"/>
    <w:rsid w:val="00C70E0A"/>
    <w:rsid w:val="00C71814"/>
    <w:rsid w:val="00C722E0"/>
    <w:rsid w:val="00C72B00"/>
    <w:rsid w:val="00C72BB4"/>
    <w:rsid w:val="00C72F95"/>
    <w:rsid w:val="00C74242"/>
    <w:rsid w:val="00C7456C"/>
    <w:rsid w:val="00C74B56"/>
    <w:rsid w:val="00C74ED4"/>
    <w:rsid w:val="00C75885"/>
    <w:rsid w:val="00C76484"/>
    <w:rsid w:val="00C77945"/>
    <w:rsid w:val="00C804B4"/>
    <w:rsid w:val="00C81600"/>
    <w:rsid w:val="00C81F1A"/>
    <w:rsid w:val="00C82F78"/>
    <w:rsid w:val="00C83437"/>
    <w:rsid w:val="00C8351D"/>
    <w:rsid w:val="00C83B76"/>
    <w:rsid w:val="00C84396"/>
    <w:rsid w:val="00C8440F"/>
    <w:rsid w:val="00C846BF"/>
    <w:rsid w:val="00C848BF"/>
    <w:rsid w:val="00C84DB0"/>
    <w:rsid w:val="00C85238"/>
    <w:rsid w:val="00C85B5A"/>
    <w:rsid w:val="00C85F53"/>
    <w:rsid w:val="00C86028"/>
    <w:rsid w:val="00C87701"/>
    <w:rsid w:val="00C87F1A"/>
    <w:rsid w:val="00C901C0"/>
    <w:rsid w:val="00C90A79"/>
    <w:rsid w:val="00C91563"/>
    <w:rsid w:val="00C92C01"/>
    <w:rsid w:val="00C93361"/>
    <w:rsid w:val="00C93D12"/>
    <w:rsid w:val="00C94F4D"/>
    <w:rsid w:val="00C954DA"/>
    <w:rsid w:val="00C960CA"/>
    <w:rsid w:val="00C96982"/>
    <w:rsid w:val="00C97751"/>
    <w:rsid w:val="00C97ABA"/>
    <w:rsid w:val="00CA0B0F"/>
    <w:rsid w:val="00CA12EB"/>
    <w:rsid w:val="00CA1304"/>
    <w:rsid w:val="00CA151F"/>
    <w:rsid w:val="00CA1D24"/>
    <w:rsid w:val="00CA1E47"/>
    <w:rsid w:val="00CA20E4"/>
    <w:rsid w:val="00CA275B"/>
    <w:rsid w:val="00CA2F02"/>
    <w:rsid w:val="00CA361F"/>
    <w:rsid w:val="00CA3B1B"/>
    <w:rsid w:val="00CA3C5A"/>
    <w:rsid w:val="00CA4518"/>
    <w:rsid w:val="00CA4B55"/>
    <w:rsid w:val="00CA4F1C"/>
    <w:rsid w:val="00CA6098"/>
    <w:rsid w:val="00CA69A9"/>
    <w:rsid w:val="00CA6F59"/>
    <w:rsid w:val="00CA71A1"/>
    <w:rsid w:val="00CB10A9"/>
    <w:rsid w:val="00CB275C"/>
    <w:rsid w:val="00CB404C"/>
    <w:rsid w:val="00CB4396"/>
    <w:rsid w:val="00CB479B"/>
    <w:rsid w:val="00CB4DA5"/>
    <w:rsid w:val="00CB63E5"/>
    <w:rsid w:val="00CB665D"/>
    <w:rsid w:val="00CB71B2"/>
    <w:rsid w:val="00CB745C"/>
    <w:rsid w:val="00CB7C95"/>
    <w:rsid w:val="00CC18F3"/>
    <w:rsid w:val="00CC24F3"/>
    <w:rsid w:val="00CC28C1"/>
    <w:rsid w:val="00CC2C71"/>
    <w:rsid w:val="00CC2E46"/>
    <w:rsid w:val="00CC36A1"/>
    <w:rsid w:val="00CC41D9"/>
    <w:rsid w:val="00CC4419"/>
    <w:rsid w:val="00CC4BCE"/>
    <w:rsid w:val="00CC4EB5"/>
    <w:rsid w:val="00CC4F27"/>
    <w:rsid w:val="00CC5132"/>
    <w:rsid w:val="00CC5AFF"/>
    <w:rsid w:val="00CC6F03"/>
    <w:rsid w:val="00CD0C4F"/>
    <w:rsid w:val="00CD1A00"/>
    <w:rsid w:val="00CD1C6B"/>
    <w:rsid w:val="00CD29E8"/>
    <w:rsid w:val="00CD2DB9"/>
    <w:rsid w:val="00CD3854"/>
    <w:rsid w:val="00CD3914"/>
    <w:rsid w:val="00CD393E"/>
    <w:rsid w:val="00CD394D"/>
    <w:rsid w:val="00CD4533"/>
    <w:rsid w:val="00CD465A"/>
    <w:rsid w:val="00CD4BA1"/>
    <w:rsid w:val="00CD5A2F"/>
    <w:rsid w:val="00CD5A45"/>
    <w:rsid w:val="00CD5B4F"/>
    <w:rsid w:val="00CD6409"/>
    <w:rsid w:val="00CD6F67"/>
    <w:rsid w:val="00CD7BA2"/>
    <w:rsid w:val="00CE0218"/>
    <w:rsid w:val="00CE0CED"/>
    <w:rsid w:val="00CE1CF6"/>
    <w:rsid w:val="00CE1F12"/>
    <w:rsid w:val="00CE3564"/>
    <w:rsid w:val="00CE45DF"/>
    <w:rsid w:val="00CE5023"/>
    <w:rsid w:val="00CE56B8"/>
    <w:rsid w:val="00CE5E77"/>
    <w:rsid w:val="00CE6A29"/>
    <w:rsid w:val="00CF0070"/>
    <w:rsid w:val="00CF0DE5"/>
    <w:rsid w:val="00CF0FD6"/>
    <w:rsid w:val="00CF13DF"/>
    <w:rsid w:val="00CF182B"/>
    <w:rsid w:val="00CF22B8"/>
    <w:rsid w:val="00CF2FCF"/>
    <w:rsid w:val="00CF3BDF"/>
    <w:rsid w:val="00CF413C"/>
    <w:rsid w:val="00CF4647"/>
    <w:rsid w:val="00CF486F"/>
    <w:rsid w:val="00CF60A5"/>
    <w:rsid w:val="00CF7733"/>
    <w:rsid w:val="00CF783E"/>
    <w:rsid w:val="00CF7D32"/>
    <w:rsid w:val="00CF7E2A"/>
    <w:rsid w:val="00D0031A"/>
    <w:rsid w:val="00D00DD2"/>
    <w:rsid w:val="00D01629"/>
    <w:rsid w:val="00D01671"/>
    <w:rsid w:val="00D01CE4"/>
    <w:rsid w:val="00D01CE5"/>
    <w:rsid w:val="00D02C81"/>
    <w:rsid w:val="00D03018"/>
    <w:rsid w:val="00D04D51"/>
    <w:rsid w:val="00D05089"/>
    <w:rsid w:val="00D055CD"/>
    <w:rsid w:val="00D05E16"/>
    <w:rsid w:val="00D0638D"/>
    <w:rsid w:val="00D07C6D"/>
    <w:rsid w:val="00D07E9F"/>
    <w:rsid w:val="00D07F40"/>
    <w:rsid w:val="00D10073"/>
    <w:rsid w:val="00D10F68"/>
    <w:rsid w:val="00D11918"/>
    <w:rsid w:val="00D12323"/>
    <w:rsid w:val="00D12813"/>
    <w:rsid w:val="00D13241"/>
    <w:rsid w:val="00D13D22"/>
    <w:rsid w:val="00D13FED"/>
    <w:rsid w:val="00D1435E"/>
    <w:rsid w:val="00D1479C"/>
    <w:rsid w:val="00D15067"/>
    <w:rsid w:val="00D15E7F"/>
    <w:rsid w:val="00D16508"/>
    <w:rsid w:val="00D16758"/>
    <w:rsid w:val="00D16CC3"/>
    <w:rsid w:val="00D16FC9"/>
    <w:rsid w:val="00D17A54"/>
    <w:rsid w:val="00D2020A"/>
    <w:rsid w:val="00D20B5F"/>
    <w:rsid w:val="00D20D5F"/>
    <w:rsid w:val="00D21ACA"/>
    <w:rsid w:val="00D22CA6"/>
    <w:rsid w:val="00D24196"/>
    <w:rsid w:val="00D24BFB"/>
    <w:rsid w:val="00D24EF8"/>
    <w:rsid w:val="00D2512D"/>
    <w:rsid w:val="00D2553D"/>
    <w:rsid w:val="00D25A4A"/>
    <w:rsid w:val="00D26194"/>
    <w:rsid w:val="00D26968"/>
    <w:rsid w:val="00D27FAC"/>
    <w:rsid w:val="00D30734"/>
    <w:rsid w:val="00D30C7C"/>
    <w:rsid w:val="00D31AA5"/>
    <w:rsid w:val="00D32220"/>
    <w:rsid w:val="00D32453"/>
    <w:rsid w:val="00D329B4"/>
    <w:rsid w:val="00D36127"/>
    <w:rsid w:val="00D37032"/>
    <w:rsid w:val="00D37274"/>
    <w:rsid w:val="00D37424"/>
    <w:rsid w:val="00D420D7"/>
    <w:rsid w:val="00D428BE"/>
    <w:rsid w:val="00D4291D"/>
    <w:rsid w:val="00D43990"/>
    <w:rsid w:val="00D45EEF"/>
    <w:rsid w:val="00D466A1"/>
    <w:rsid w:val="00D4790B"/>
    <w:rsid w:val="00D5043E"/>
    <w:rsid w:val="00D50497"/>
    <w:rsid w:val="00D51308"/>
    <w:rsid w:val="00D52ABB"/>
    <w:rsid w:val="00D53E56"/>
    <w:rsid w:val="00D548B3"/>
    <w:rsid w:val="00D54A35"/>
    <w:rsid w:val="00D55D39"/>
    <w:rsid w:val="00D55EF9"/>
    <w:rsid w:val="00D567F5"/>
    <w:rsid w:val="00D57800"/>
    <w:rsid w:val="00D57EA9"/>
    <w:rsid w:val="00D60A24"/>
    <w:rsid w:val="00D60E67"/>
    <w:rsid w:val="00D6115A"/>
    <w:rsid w:val="00D635D2"/>
    <w:rsid w:val="00D63636"/>
    <w:rsid w:val="00D63761"/>
    <w:rsid w:val="00D639C9"/>
    <w:rsid w:val="00D63D45"/>
    <w:rsid w:val="00D63DDB"/>
    <w:rsid w:val="00D64E8D"/>
    <w:rsid w:val="00D64EDA"/>
    <w:rsid w:val="00D64FC5"/>
    <w:rsid w:val="00D6516A"/>
    <w:rsid w:val="00D655D0"/>
    <w:rsid w:val="00D65980"/>
    <w:rsid w:val="00D65E11"/>
    <w:rsid w:val="00D678D8"/>
    <w:rsid w:val="00D705E9"/>
    <w:rsid w:val="00D706E1"/>
    <w:rsid w:val="00D720ED"/>
    <w:rsid w:val="00D723F0"/>
    <w:rsid w:val="00D727AF"/>
    <w:rsid w:val="00D72BD0"/>
    <w:rsid w:val="00D730ED"/>
    <w:rsid w:val="00D734DD"/>
    <w:rsid w:val="00D74799"/>
    <w:rsid w:val="00D75101"/>
    <w:rsid w:val="00D76065"/>
    <w:rsid w:val="00D761FA"/>
    <w:rsid w:val="00D76590"/>
    <w:rsid w:val="00D76617"/>
    <w:rsid w:val="00D76C0A"/>
    <w:rsid w:val="00D76C30"/>
    <w:rsid w:val="00D7724A"/>
    <w:rsid w:val="00D804F5"/>
    <w:rsid w:val="00D80735"/>
    <w:rsid w:val="00D80F88"/>
    <w:rsid w:val="00D81091"/>
    <w:rsid w:val="00D817C5"/>
    <w:rsid w:val="00D820CF"/>
    <w:rsid w:val="00D825B0"/>
    <w:rsid w:val="00D837E3"/>
    <w:rsid w:val="00D83928"/>
    <w:rsid w:val="00D84509"/>
    <w:rsid w:val="00D84834"/>
    <w:rsid w:val="00D85B35"/>
    <w:rsid w:val="00D85F6F"/>
    <w:rsid w:val="00D86822"/>
    <w:rsid w:val="00D86B9E"/>
    <w:rsid w:val="00D90132"/>
    <w:rsid w:val="00D907B9"/>
    <w:rsid w:val="00D90828"/>
    <w:rsid w:val="00D90ED5"/>
    <w:rsid w:val="00D91429"/>
    <w:rsid w:val="00D9192D"/>
    <w:rsid w:val="00D91B61"/>
    <w:rsid w:val="00D945EA"/>
    <w:rsid w:val="00D9491E"/>
    <w:rsid w:val="00D94B8A"/>
    <w:rsid w:val="00DA0249"/>
    <w:rsid w:val="00DA0B6E"/>
    <w:rsid w:val="00DA1197"/>
    <w:rsid w:val="00DA1391"/>
    <w:rsid w:val="00DA2CC6"/>
    <w:rsid w:val="00DA2EE1"/>
    <w:rsid w:val="00DA2F68"/>
    <w:rsid w:val="00DA3DF9"/>
    <w:rsid w:val="00DA3E9E"/>
    <w:rsid w:val="00DA477C"/>
    <w:rsid w:val="00DA5173"/>
    <w:rsid w:val="00DA5E59"/>
    <w:rsid w:val="00DA5E7E"/>
    <w:rsid w:val="00DA5F15"/>
    <w:rsid w:val="00DA60BD"/>
    <w:rsid w:val="00DA6F1A"/>
    <w:rsid w:val="00DA7717"/>
    <w:rsid w:val="00DA78D8"/>
    <w:rsid w:val="00DA7CB9"/>
    <w:rsid w:val="00DB211F"/>
    <w:rsid w:val="00DB216D"/>
    <w:rsid w:val="00DB24BA"/>
    <w:rsid w:val="00DB2828"/>
    <w:rsid w:val="00DB2CCB"/>
    <w:rsid w:val="00DB36AC"/>
    <w:rsid w:val="00DB37BA"/>
    <w:rsid w:val="00DB4D5C"/>
    <w:rsid w:val="00DB4EEB"/>
    <w:rsid w:val="00DB4F7C"/>
    <w:rsid w:val="00DB5F5A"/>
    <w:rsid w:val="00DB6D54"/>
    <w:rsid w:val="00DB75B5"/>
    <w:rsid w:val="00DB7B03"/>
    <w:rsid w:val="00DB7C08"/>
    <w:rsid w:val="00DB7F72"/>
    <w:rsid w:val="00DB7FC4"/>
    <w:rsid w:val="00DC021E"/>
    <w:rsid w:val="00DC1053"/>
    <w:rsid w:val="00DC13EF"/>
    <w:rsid w:val="00DC14F8"/>
    <w:rsid w:val="00DC278D"/>
    <w:rsid w:val="00DC4D90"/>
    <w:rsid w:val="00DC4DA4"/>
    <w:rsid w:val="00DC4F56"/>
    <w:rsid w:val="00DC641D"/>
    <w:rsid w:val="00DC69A4"/>
    <w:rsid w:val="00DC6D3D"/>
    <w:rsid w:val="00DC7492"/>
    <w:rsid w:val="00DD21AF"/>
    <w:rsid w:val="00DD28DD"/>
    <w:rsid w:val="00DD298A"/>
    <w:rsid w:val="00DD2EC1"/>
    <w:rsid w:val="00DD3286"/>
    <w:rsid w:val="00DD343E"/>
    <w:rsid w:val="00DD416A"/>
    <w:rsid w:val="00DD4914"/>
    <w:rsid w:val="00DD4CF4"/>
    <w:rsid w:val="00DD52BC"/>
    <w:rsid w:val="00DD55EE"/>
    <w:rsid w:val="00DD57E8"/>
    <w:rsid w:val="00DD5983"/>
    <w:rsid w:val="00DD5FCB"/>
    <w:rsid w:val="00DD6305"/>
    <w:rsid w:val="00DD7C61"/>
    <w:rsid w:val="00DE0451"/>
    <w:rsid w:val="00DE04CC"/>
    <w:rsid w:val="00DE0D4E"/>
    <w:rsid w:val="00DE19BC"/>
    <w:rsid w:val="00DE1FFD"/>
    <w:rsid w:val="00DE267F"/>
    <w:rsid w:val="00DE3367"/>
    <w:rsid w:val="00DE35A0"/>
    <w:rsid w:val="00DE42AF"/>
    <w:rsid w:val="00DE44E7"/>
    <w:rsid w:val="00DE4FEB"/>
    <w:rsid w:val="00DE52FE"/>
    <w:rsid w:val="00DE5D38"/>
    <w:rsid w:val="00DE5E5A"/>
    <w:rsid w:val="00DE618A"/>
    <w:rsid w:val="00DE7185"/>
    <w:rsid w:val="00DE7D25"/>
    <w:rsid w:val="00DF0800"/>
    <w:rsid w:val="00DF1141"/>
    <w:rsid w:val="00DF1243"/>
    <w:rsid w:val="00DF1BB8"/>
    <w:rsid w:val="00DF1C38"/>
    <w:rsid w:val="00DF1E10"/>
    <w:rsid w:val="00DF21B4"/>
    <w:rsid w:val="00DF2692"/>
    <w:rsid w:val="00DF50F9"/>
    <w:rsid w:val="00DF54D9"/>
    <w:rsid w:val="00DF66CA"/>
    <w:rsid w:val="00DF6721"/>
    <w:rsid w:val="00DF72BE"/>
    <w:rsid w:val="00DF7974"/>
    <w:rsid w:val="00E006F3"/>
    <w:rsid w:val="00E00962"/>
    <w:rsid w:val="00E00B13"/>
    <w:rsid w:val="00E00BFF"/>
    <w:rsid w:val="00E01647"/>
    <w:rsid w:val="00E01662"/>
    <w:rsid w:val="00E01D3A"/>
    <w:rsid w:val="00E01E89"/>
    <w:rsid w:val="00E023C5"/>
    <w:rsid w:val="00E028A7"/>
    <w:rsid w:val="00E02E4F"/>
    <w:rsid w:val="00E034B4"/>
    <w:rsid w:val="00E03F54"/>
    <w:rsid w:val="00E048B4"/>
    <w:rsid w:val="00E05010"/>
    <w:rsid w:val="00E05118"/>
    <w:rsid w:val="00E051D0"/>
    <w:rsid w:val="00E061BE"/>
    <w:rsid w:val="00E0678B"/>
    <w:rsid w:val="00E068B5"/>
    <w:rsid w:val="00E07229"/>
    <w:rsid w:val="00E07A26"/>
    <w:rsid w:val="00E101E0"/>
    <w:rsid w:val="00E1185C"/>
    <w:rsid w:val="00E11C04"/>
    <w:rsid w:val="00E13242"/>
    <w:rsid w:val="00E14E24"/>
    <w:rsid w:val="00E152BE"/>
    <w:rsid w:val="00E15960"/>
    <w:rsid w:val="00E16B2A"/>
    <w:rsid w:val="00E211BE"/>
    <w:rsid w:val="00E22126"/>
    <w:rsid w:val="00E2326B"/>
    <w:rsid w:val="00E23F8B"/>
    <w:rsid w:val="00E26A5D"/>
    <w:rsid w:val="00E26E3F"/>
    <w:rsid w:val="00E275D2"/>
    <w:rsid w:val="00E27C23"/>
    <w:rsid w:val="00E300A0"/>
    <w:rsid w:val="00E30A73"/>
    <w:rsid w:val="00E31737"/>
    <w:rsid w:val="00E318D5"/>
    <w:rsid w:val="00E31EEA"/>
    <w:rsid w:val="00E32CD1"/>
    <w:rsid w:val="00E32CE3"/>
    <w:rsid w:val="00E32DA5"/>
    <w:rsid w:val="00E3395F"/>
    <w:rsid w:val="00E33A09"/>
    <w:rsid w:val="00E349B8"/>
    <w:rsid w:val="00E3541D"/>
    <w:rsid w:val="00E356B0"/>
    <w:rsid w:val="00E358DA"/>
    <w:rsid w:val="00E35911"/>
    <w:rsid w:val="00E3710F"/>
    <w:rsid w:val="00E3742F"/>
    <w:rsid w:val="00E37A25"/>
    <w:rsid w:val="00E37D4A"/>
    <w:rsid w:val="00E37D92"/>
    <w:rsid w:val="00E37E35"/>
    <w:rsid w:val="00E4096B"/>
    <w:rsid w:val="00E42959"/>
    <w:rsid w:val="00E434CE"/>
    <w:rsid w:val="00E43AA2"/>
    <w:rsid w:val="00E44243"/>
    <w:rsid w:val="00E4495D"/>
    <w:rsid w:val="00E453F1"/>
    <w:rsid w:val="00E458FF"/>
    <w:rsid w:val="00E46821"/>
    <w:rsid w:val="00E47984"/>
    <w:rsid w:val="00E47C2B"/>
    <w:rsid w:val="00E47C2C"/>
    <w:rsid w:val="00E507C1"/>
    <w:rsid w:val="00E517AD"/>
    <w:rsid w:val="00E5220D"/>
    <w:rsid w:val="00E52C45"/>
    <w:rsid w:val="00E52C9F"/>
    <w:rsid w:val="00E54E03"/>
    <w:rsid w:val="00E55789"/>
    <w:rsid w:val="00E55EE5"/>
    <w:rsid w:val="00E5612A"/>
    <w:rsid w:val="00E56D9A"/>
    <w:rsid w:val="00E5718B"/>
    <w:rsid w:val="00E57618"/>
    <w:rsid w:val="00E57C01"/>
    <w:rsid w:val="00E602C6"/>
    <w:rsid w:val="00E60C7F"/>
    <w:rsid w:val="00E614AB"/>
    <w:rsid w:val="00E61E2F"/>
    <w:rsid w:val="00E62A42"/>
    <w:rsid w:val="00E633BF"/>
    <w:rsid w:val="00E63FC5"/>
    <w:rsid w:val="00E640FD"/>
    <w:rsid w:val="00E64558"/>
    <w:rsid w:val="00E65086"/>
    <w:rsid w:val="00E65497"/>
    <w:rsid w:val="00E656B6"/>
    <w:rsid w:val="00E66529"/>
    <w:rsid w:val="00E66B09"/>
    <w:rsid w:val="00E66E50"/>
    <w:rsid w:val="00E67442"/>
    <w:rsid w:val="00E67A0B"/>
    <w:rsid w:val="00E67ADB"/>
    <w:rsid w:val="00E700E8"/>
    <w:rsid w:val="00E702C1"/>
    <w:rsid w:val="00E70D2F"/>
    <w:rsid w:val="00E7157E"/>
    <w:rsid w:val="00E71B15"/>
    <w:rsid w:val="00E7325C"/>
    <w:rsid w:val="00E73A44"/>
    <w:rsid w:val="00E73A7D"/>
    <w:rsid w:val="00E7472D"/>
    <w:rsid w:val="00E7554C"/>
    <w:rsid w:val="00E76070"/>
    <w:rsid w:val="00E767B8"/>
    <w:rsid w:val="00E772A1"/>
    <w:rsid w:val="00E82FF8"/>
    <w:rsid w:val="00E8385B"/>
    <w:rsid w:val="00E83F8E"/>
    <w:rsid w:val="00E86244"/>
    <w:rsid w:val="00E8699A"/>
    <w:rsid w:val="00E86FA7"/>
    <w:rsid w:val="00E8762C"/>
    <w:rsid w:val="00E906B1"/>
    <w:rsid w:val="00E90AE7"/>
    <w:rsid w:val="00E90DAF"/>
    <w:rsid w:val="00E9288C"/>
    <w:rsid w:val="00E92C4D"/>
    <w:rsid w:val="00E93EA3"/>
    <w:rsid w:val="00E9428F"/>
    <w:rsid w:val="00E955F9"/>
    <w:rsid w:val="00E97347"/>
    <w:rsid w:val="00E97EF5"/>
    <w:rsid w:val="00EA007E"/>
    <w:rsid w:val="00EA184E"/>
    <w:rsid w:val="00EA1B8C"/>
    <w:rsid w:val="00EA21CB"/>
    <w:rsid w:val="00EA24D5"/>
    <w:rsid w:val="00EA2511"/>
    <w:rsid w:val="00EA25C9"/>
    <w:rsid w:val="00EA2E93"/>
    <w:rsid w:val="00EA2FBC"/>
    <w:rsid w:val="00EA39F3"/>
    <w:rsid w:val="00EA3A3F"/>
    <w:rsid w:val="00EA4153"/>
    <w:rsid w:val="00EA47EB"/>
    <w:rsid w:val="00EA47FF"/>
    <w:rsid w:val="00EA52AC"/>
    <w:rsid w:val="00EA5D6B"/>
    <w:rsid w:val="00EB04D3"/>
    <w:rsid w:val="00EB05DB"/>
    <w:rsid w:val="00EB09AD"/>
    <w:rsid w:val="00EB3065"/>
    <w:rsid w:val="00EB3627"/>
    <w:rsid w:val="00EB39EB"/>
    <w:rsid w:val="00EB3BC0"/>
    <w:rsid w:val="00EB3F66"/>
    <w:rsid w:val="00EB4DD8"/>
    <w:rsid w:val="00EB5D2D"/>
    <w:rsid w:val="00EB60DF"/>
    <w:rsid w:val="00EB63E4"/>
    <w:rsid w:val="00EB6853"/>
    <w:rsid w:val="00EB7944"/>
    <w:rsid w:val="00EB7E00"/>
    <w:rsid w:val="00EC067B"/>
    <w:rsid w:val="00EC0F59"/>
    <w:rsid w:val="00EC10AC"/>
    <w:rsid w:val="00EC1C40"/>
    <w:rsid w:val="00EC2775"/>
    <w:rsid w:val="00EC2932"/>
    <w:rsid w:val="00EC3825"/>
    <w:rsid w:val="00EC47C5"/>
    <w:rsid w:val="00EC4950"/>
    <w:rsid w:val="00EC5D48"/>
    <w:rsid w:val="00EC6544"/>
    <w:rsid w:val="00EC76CD"/>
    <w:rsid w:val="00ED03B9"/>
    <w:rsid w:val="00ED0738"/>
    <w:rsid w:val="00ED07A6"/>
    <w:rsid w:val="00ED0C0C"/>
    <w:rsid w:val="00ED1CF4"/>
    <w:rsid w:val="00ED1D2A"/>
    <w:rsid w:val="00ED22B2"/>
    <w:rsid w:val="00ED2EB6"/>
    <w:rsid w:val="00ED3755"/>
    <w:rsid w:val="00ED3EFD"/>
    <w:rsid w:val="00ED4943"/>
    <w:rsid w:val="00ED501E"/>
    <w:rsid w:val="00ED509F"/>
    <w:rsid w:val="00ED5B02"/>
    <w:rsid w:val="00ED5CFB"/>
    <w:rsid w:val="00ED6A3C"/>
    <w:rsid w:val="00ED7CA0"/>
    <w:rsid w:val="00EE0103"/>
    <w:rsid w:val="00EE1BAE"/>
    <w:rsid w:val="00EE1EC6"/>
    <w:rsid w:val="00EE2811"/>
    <w:rsid w:val="00EE3406"/>
    <w:rsid w:val="00EE39DF"/>
    <w:rsid w:val="00EE3CD6"/>
    <w:rsid w:val="00EE49C5"/>
    <w:rsid w:val="00EE541A"/>
    <w:rsid w:val="00EE582F"/>
    <w:rsid w:val="00EE5AEF"/>
    <w:rsid w:val="00EE5EA3"/>
    <w:rsid w:val="00EE5FEE"/>
    <w:rsid w:val="00EE6279"/>
    <w:rsid w:val="00EF09AB"/>
    <w:rsid w:val="00EF35C3"/>
    <w:rsid w:val="00EF3806"/>
    <w:rsid w:val="00EF3810"/>
    <w:rsid w:val="00EF3CAB"/>
    <w:rsid w:val="00EF3DCF"/>
    <w:rsid w:val="00EF4C8A"/>
    <w:rsid w:val="00EF5459"/>
    <w:rsid w:val="00EF5517"/>
    <w:rsid w:val="00EF59CF"/>
    <w:rsid w:val="00EF73E5"/>
    <w:rsid w:val="00F0004C"/>
    <w:rsid w:val="00F00434"/>
    <w:rsid w:val="00F007E8"/>
    <w:rsid w:val="00F0196A"/>
    <w:rsid w:val="00F01BEC"/>
    <w:rsid w:val="00F023E8"/>
    <w:rsid w:val="00F02892"/>
    <w:rsid w:val="00F02BE3"/>
    <w:rsid w:val="00F03172"/>
    <w:rsid w:val="00F03AAC"/>
    <w:rsid w:val="00F03EE2"/>
    <w:rsid w:val="00F0418A"/>
    <w:rsid w:val="00F04508"/>
    <w:rsid w:val="00F04F3C"/>
    <w:rsid w:val="00F05A82"/>
    <w:rsid w:val="00F05AF0"/>
    <w:rsid w:val="00F0621F"/>
    <w:rsid w:val="00F06E66"/>
    <w:rsid w:val="00F07279"/>
    <w:rsid w:val="00F074FF"/>
    <w:rsid w:val="00F07514"/>
    <w:rsid w:val="00F07B7C"/>
    <w:rsid w:val="00F1010B"/>
    <w:rsid w:val="00F10FDA"/>
    <w:rsid w:val="00F11892"/>
    <w:rsid w:val="00F12F9A"/>
    <w:rsid w:val="00F139D4"/>
    <w:rsid w:val="00F13B86"/>
    <w:rsid w:val="00F13F13"/>
    <w:rsid w:val="00F157F9"/>
    <w:rsid w:val="00F16DA8"/>
    <w:rsid w:val="00F17898"/>
    <w:rsid w:val="00F17B53"/>
    <w:rsid w:val="00F20F9F"/>
    <w:rsid w:val="00F2123F"/>
    <w:rsid w:val="00F213AE"/>
    <w:rsid w:val="00F2163F"/>
    <w:rsid w:val="00F216A9"/>
    <w:rsid w:val="00F22A6C"/>
    <w:rsid w:val="00F22F2D"/>
    <w:rsid w:val="00F22FBE"/>
    <w:rsid w:val="00F23EC3"/>
    <w:rsid w:val="00F23F29"/>
    <w:rsid w:val="00F247CF"/>
    <w:rsid w:val="00F24CBA"/>
    <w:rsid w:val="00F24F09"/>
    <w:rsid w:val="00F25334"/>
    <w:rsid w:val="00F25415"/>
    <w:rsid w:val="00F25FB6"/>
    <w:rsid w:val="00F2613B"/>
    <w:rsid w:val="00F3094A"/>
    <w:rsid w:val="00F31F3F"/>
    <w:rsid w:val="00F32092"/>
    <w:rsid w:val="00F320CE"/>
    <w:rsid w:val="00F3292C"/>
    <w:rsid w:val="00F3360E"/>
    <w:rsid w:val="00F33ACC"/>
    <w:rsid w:val="00F346BE"/>
    <w:rsid w:val="00F348D5"/>
    <w:rsid w:val="00F34B38"/>
    <w:rsid w:val="00F34C47"/>
    <w:rsid w:val="00F3543D"/>
    <w:rsid w:val="00F358A2"/>
    <w:rsid w:val="00F35F28"/>
    <w:rsid w:val="00F36083"/>
    <w:rsid w:val="00F361BB"/>
    <w:rsid w:val="00F365CF"/>
    <w:rsid w:val="00F36782"/>
    <w:rsid w:val="00F3785B"/>
    <w:rsid w:val="00F3789C"/>
    <w:rsid w:val="00F37922"/>
    <w:rsid w:val="00F37DA2"/>
    <w:rsid w:val="00F4115E"/>
    <w:rsid w:val="00F42201"/>
    <w:rsid w:val="00F42257"/>
    <w:rsid w:val="00F42D29"/>
    <w:rsid w:val="00F433E7"/>
    <w:rsid w:val="00F43C28"/>
    <w:rsid w:val="00F44CE5"/>
    <w:rsid w:val="00F46E0C"/>
    <w:rsid w:val="00F47A9F"/>
    <w:rsid w:val="00F508B0"/>
    <w:rsid w:val="00F52400"/>
    <w:rsid w:val="00F53DD4"/>
    <w:rsid w:val="00F5447A"/>
    <w:rsid w:val="00F54A20"/>
    <w:rsid w:val="00F55C69"/>
    <w:rsid w:val="00F567F2"/>
    <w:rsid w:val="00F569AA"/>
    <w:rsid w:val="00F569CB"/>
    <w:rsid w:val="00F577FD"/>
    <w:rsid w:val="00F579E6"/>
    <w:rsid w:val="00F57BB0"/>
    <w:rsid w:val="00F617B1"/>
    <w:rsid w:val="00F620D6"/>
    <w:rsid w:val="00F62E4D"/>
    <w:rsid w:val="00F63598"/>
    <w:rsid w:val="00F63F86"/>
    <w:rsid w:val="00F64319"/>
    <w:rsid w:val="00F6529A"/>
    <w:rsid w:val="00F6658D"/>
    <w:rsid w:val="00F7024C"/>
    <w:rsid w:val="00F703BB"/>
    <w:rsid w:val="00F7084D"/>
    <w:rsid w:val="00F70EE5"/>
    <w:rsid w:val="00F7133D"/>
    <w:rsid w:val="00F718E9"/>
    <w:rsid w:val="00F7318D"/>
    <w:rsid w:val="00F73594"/>
    <w:rsid w:val="00F7437A"/>
    <w:rsid w:val="00F754B9"/>
    <w:rsid w:val="00F7572F"/>
    <w:rsid w:val="00F768A5"/>
    <w:rsid w:val="00F76947"/>
    <w:rsid w:val="00F76F7C"/>
    <w:rsid w:val="00F774FA"/>
    <w:rsid w:val="00F806F5"/>
    <w:rsid w:val="00F80849"/>
    <w:rsid w:val="00F8209E"/>
    <w:rsid w:val="00F825C1"/>
    <w:rsid w:val="00F82819"/>
    <w:rsid w:val="00F83216"/>
    <w:rsid w:val="00F84457"/>
    <w:rsid w:val="00F84BD3"/>
    <w:rsid w:val="00F84D7E"/>
    <w:rsid w:val="00F87042"/>
    <w:rsid w:val="00F874D6"/>
    <w:rsid w:val="00F90439"/>
    <w:rsid w:val="00F90891"/>
    <w:rsid w:val="00F90C26"/>
    <w:rsid w:val="00F90C60"/>
    <w:rsid w:val="00F90D7B"/>
    <w:rsid w:val="00F91A3F"/>
    <w:rsid w:val="00F96D61"/>
    <w:rsid w:val="00F97E9D"/>
    <w:rsid w:val="00FA1757"/>
    <w:rsid w:val="00FA1AAC"/>
    <w:rsid w:val="00FA2191"/>
    <w:rsid w:val="00FA21F3"/>
    <w:rsid w:val="00FA22B6"/>
    <w:rsid w:val="00FA2837"/>
    <w:rsid w:val="00FA40BD"/>
    <w:rsid w:val="00FA5836"/>
    <w:rsid w:val="00FA6ED7"/>
    <w:rsid w:val="00FB0BED"/>
    <w:rsid w:val="00FB11E1"/>
    <w:rsid w:val="00FB2F3F"/>
    <w:rsid w:val="00FB33EE"/>
    <w:rsid w:val="00FB3A2A"/>
    <w:rsid w:val="00FB3FB3"/>
    <w:rsid w:val="00FB4AE3"/>
    <w:rsid w:val="00FB62F4"/>
    <w:rsid w:val="00FB6756"/>
    <w:rsid w:val="00FC10E1"/>
    <w:rsid w:val="00FC2EE8"/>
    <w:rsid w:val="00FC38D0"/>
    <w:rsid w:val="00FC4291"/>
    <w:rsid w:val="00FC4499"/>
    <w:rsid w:val="00FC45BD"/>
    <w:rsid w:val="00FC4CDB"/>
    <w:rsid w:val="00FC66CA"/>
    <w:rsid w:val="00FC6AC2"/>
    <w:rsid w:val="00FD05A2"/>
    <w:rsid w:val="00FD0E19"/>
    <w:rsid w:val="00FD18A1"/>
    <w:rsid w:val="00FD43CE"/>
    <w:rsid w:val="00FD43DF"/>
    <w:rsid w:val="00FD451E"/>
    <w:rsid w:val="00FD46A5"/>
    <w:rsid w:val="00FD4B96"/>
    <w:rsid w:val="00FD6073"/>
    <w:rsid w:val="00FD62AB"/>
    <w:rsid w:val="00FD6403"/>
    <w:rsid w:val="00FD672D"/>
    <w:rsid w:val="00FD751A"/>
    <w:rsid w:val="00FD7A91"/>
    <w:rsid w:val="00FD7EE4"/>
    <w:rsid w:val="00FE1588"/>
    <w:rsid w:val="00FE1654"/>
    <w:rsid w:val="00FE195A"/>
    <w:rsid w:val="00FE2031"/>
    <w:rsid w:val="00FE236F"/>
    <w:rsid w:val="00FE2619"/>
    <w:rsid w:val="00FE3122"/>
    <w:rsid w:val="00FE3530"/>
    <w:rsid w:val="00FE41C0"/>
    <w:rsid w:val="00FE5A5B"/>
    <w:rsid w:val="00FE5C86"/>
    <w:rsid w:val="00FE683F"/>
    <w:rsid w:val="00FE6935"/>
    <w:rsid w:val="00FE7161"/>
    <w:rsid w:val="00FE75C5"/>
    <w:rsid w:val="00FE7962"/>
    <w:rsid w:val="00FF0509"/>
    <w:rsid w:val="00FF13F4"/>
    <w:rsid w:val="00FF1E0A"/>
    <w:rsid w:val="00FF2882"/>
    <w:rsid w:val="00FF2B26"/>
    <w:rsid w:val="00FF3B26"/>
    <w:rsid w:val="00FF3BC6"/>
    <w:rsid w:val="00FF4F80"/>
    <w:rsid w:val="00FF5082"/>
    <w:rsid w:val="00FF5E1F"/>
    <w:rsid w:val="00FF65BB"/>
    <w:rsid w:val="00FF7385"/>
    <w:rsid w:val="0152F7BC"/>
    <w:rsid w:val="03440436"/>
    <w:rsid w:val="0488C7C7"/>
    <w:rsid w:val="05F06967"/>
    <w:rsid w:val="088B0285"/>
    <w:rsid w:val="08AECEC7"/>
    <w:rsid w:val="095079EB"/>
    <w:rsid w:val="0AF0BB57"/>
    <w:rsid w:val="0C4ACA10"/>
    <w:rsid w:val="0D36CF9D"/>
    <w:rsid w:val="0F13D710"/>
    <w:rsid w:val="1088E406"/>
    <w:rsid w:val="11EE010F"/>
    <w:rsid w:val="1373FE57"/>
    <w:rsid w:val="13D4E68C"/>
    <w:rsid w:val="141907E6"/>
    <w:rsid w:val="14E846F5"/>
    <w:rsid w:val="154C82EC"/>
    <w:rsid w:val="1692304D"/>
    <w:rsid w:val="195E28F1"/>
    <w:rsid w:val="1A29BB1D"/>
    <w:rsid w:val="1B83BF82"/>
    <w:rsid w:val="1DFAE72D"/>
    <w:rsid w:val="1E7363AC"/>
    <w:rsid w:val="20A555A1"/>
    <w:rsid w:val="2239E6D4"/>
    <w:rsid w:val="2337EC1A"/>
    <w:rsid w:val="257A76F6"/>
    <w:rsid w:val="266A3D67"/>
    <w:rsid w:val="285F0F4B"/>
    <w:rsid w:val="2A1B4AB0"/>
    <w:rsid w:val="2AB644E8"/>
    <w:rsid w:val="2FF0E59C"/>
    <w:rsid w:val="34ADED5A"/>
    <w:rsid w:val="350D211A"/>
    <w:rsid w:val="3A162A38"/>
    <w:rsid w:val="3A3CB0C6"/>
    <w:rsid w:val="3AF90FD9"/>
    <w:rsid w:val="3B62D2A1"/>
    <w:rsid w:val="3BB7CE68"/>
    <w:rsid w:val="3CA74AA7"/>
    <w:rsid w:val="3E9E621C"/>
    <w:rsid w:val="43DE5AC4"/>
    <w:rsid w:val="444918D9"/>
    <w:rsid w:val="499FA213"/>
    <w:rsid w:val="4A113ED2"/>
    <w:rsid w:val="4A913B8E"/>
    <w:rsid w:val="4AE49D79"/>
    <w:rsid w:val="4B5AC820"/>
    <w:rsid w:val="5008CC1D"/>
    <w:rsid w:val="53AB9FB3"/>
    <w:rsid w:val="5564F8E8"/>
    <w:rsid w:val="5858A96C"/>
    <w:rsid w:val="5CB64872"/>
    <w:rsid w:val="60AFAF5C"/>
    <w:rsid w:val="60DE3AD6"/>
    <w:rsid w:val="63437FC9"/>
    <w:rsid w:val="638808F0"/>
    <w:rsid w:val="66BB6E08"/>
    <w:rsid w:val="698A9376"/>
    <w:rsid w:val="6BC6E192"/>
    <w:rsid w:val="7261BBA6"/>
    <w:rsid w:val="736202A9"/>
    <w:rsid w:val="76476EF5"/>
    <w:rsid w:val="79ACF185"/>
    <w:rsid w:val="7C89A6E2"/>
    <w:rsid w:val="7EE0D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683A5B24-562F-45FF-9520-2801810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101"/>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8F7A39"/>
    <w:pPr>
      <w:keepNext/>
      <w:overflowPunct w:val="0"/>
      <w:autoSpaceDE w:val="0"/>
      <w:autoSpaceDN w:val="0"/>
      <w:adjustRightInd w:val="0"/>
      <w:spacing w:after="240" w:line="216" w:lineRule="auto"/>
      <w:textAlignment w:val="baseline"/>
      <w:outlineLvl w:val="0"/>
    </w:pPr>
    <w:rPr>
      <w:rFonts w:cs="Traditional Arabic"/>
      <w:b/>
      <w:bCs/>
      <w:szCs w:val="32"/>
    </w:rPr>
  </w:style>
  <w:style w:type="paragraph" w:styleId="Heading2">
    <w:name w:val="heading 2"/>
    <w:basedOn w:val="Normal"/>
    <w:next w:val="Normal"/>
    <w:link w:val="Heading2Char"/>
    <w:qFormat/>
    <w:rsid w:val="0077710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77101"/>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7A39"/>
    <w:rPr>
      <w:rFonts w:ascii="Times New Roman" w:eastAsia="MS Mincho" w:hAnsi="Times New Roman" w:cs="Traditional Arabic"/>
      <w:b/>
      <w:bCs/>
      <w:szCs w:val="32"/>
    </w:rPr>
  </w:style>
  <w:style w:type="character" w:customStyle="1" w:styleId="Heading2Char">
    <w:name w:val="Heading 2 Char"/>
    <w:basedOn w:val="DefaultParagraphFont"/>
    <w:link w:val="Heading2"/>
    <w:rsid w:val="00777101"/>
    <w:rPr>
      <w:rFonts w:ascii="Calibri" w:eastAsia="MS Mincho" w:hAnsi="Calibri" w:cs="Times New Roman"/>
      <w:b/>
      <w:bCs/>
      <w:i/>
      <w:iCs/>
      <w:sz w:val="28"/>
      <w:szCs w:val="28"/>
    </w:rPr>
  </w:style>
  <w:style w:type="character" w:customStyle="1" w:styleId="Heading3Char">
    <w:name w:val="Heading 3 Char"/>
    <w:basedOn w:val="DefaultParagraphFont"/>
    <w:link w:val="Heading3"/>
    <w:rsid w:val="00777101"/>
    <w:rPr>
      <w:rFonts w:ascii="Calibri" w:eastAsia="MS Mincho" w:hAnsi="Calibri" w:cs="Times New Roman"/>
      <w:b/>
      <w:bCs/>
      <w:sz w:val="26"/>
      <w:szCs w:val="26"/>
    </w:rPr>
  </w:style>
  <w:style w:type="paragraph" w:styleId="FootnoteText">
    <w:name w:val="footnote text"/>
    <w:basedOn w:val="Normal"/>
    <w:link w:val="FootnoteTextChar"/>
    <w:semiHidden/>
    <w:rsid w:val="00777101"/>
    <w:pPr>
      <w:spacing w:before="60"/>
    </w:pPr>
    <w:rPr>
      <w:sz w:val="20"/>
    </w:rPr>
  </w:style>
  <w:style w:type="character" w:customStyle="1" w:styleId="FootnoteTextChar">
    <w:name w:val="Footnote Text Char"/>
    <w:basedOn w:val="DefaultParagraphFont"/>
    <w:link w:val="FootnoteText"/>
    <w:semiHidden/>
    <w:rsid w:val="00777101"/>
    <w:rPr>
      <w:rFonts w:ascii="Times New Roman" w:eastAsia="MS Mincho" w:hAnsi="Times New Roman" w:cs="Times New Roman"/>
      <w:sz w:val="20"/>
      <w:szCs w:val="24"/>
    </w:rPr>
  </w:style>
  <w:style w:type="character" w:styleId="FootnoteReference">
    <w:name w:val="footnote reference"/>
    <w:basedOn w:val="DefaultParagraphFont"/>
    <w:semiHidden/>
    <w:rsid w:val="00777101"/>
    <w:rPr>
      <w:vertAlign w:val="superscript"/>
    </w:rPr>
  </w:style>
  <w:style w:type="paragraph" w:customStyle="1" w:styleId="Style">
    <w:name w:val="Style"/>
    <w:basedOn w:val="Footer"/>
    <w:autoRedefine/>
    <w:qFormat/>
    <w:rsid w:val="0077710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uiPriority w:val="99"/>
    <w:rsid w:val="00777101"/>
    <w:pPr>
      <w:tabs>
        <w:tab w:val="center" w:pos="4680"/>
        <w:tab w:val="right" w:pos="9360"/>
      </w:tabs>
    </w:pPr>
  </w:style>
  <w:style w:type="character" w:customStyle="1" w:styleId="FooterChar">
    <w:name w:val="Footer Char"/>
    <w:basedOn w:val="DefaultParagraphFont"/>
    <w:link w:val="Footer"/>
    <w:uiPriority w:val="99"/>
    <w:rsid w:val="00777101"/>
    <w:rPr>
      <w:rFonts w:ascii="Times New Roman" w:eastAsia="MS Mincho" w:hAnsi="Times New Roman" w:cs="Times New Roman"/>
      <w:szCs w:val="24"/>
    </w:rPr>
  </w:style>
  <w:style w:type="character" w:styleId="PageNumber">
    <w:name w:val="page number"/>
    <w:rsid w:val="00777101"/>
    <w:rPr>
      <w:rFonts w:ascii="Arial" w:hAnsi="Arial"/>
      <w:b/>
      <w:sz w:val="18"/>
    </w:rPr>
  </w:style>
  <w:style w:type="paragraph" w:customStyle="1" w:styleId="IPPArialFootnote">
    <w:name w:val="IPP Arial Footnote"/>
    <w:basedOn w:val="IPPArialTable"/>
    <w:qFormat/>
    <w:rsid w:val="00777101"/>
    <w:pPr>
      <w:tabs>
        <w:tab w:val="left" w:pos="28"/>
      </w:tabs>
      <w:ind w:left="284" w:hanging="284"/>
    </w:pPr>
    <w:rPr>
      <w:sz w:val="16"/>
    </w:rPr>
  </w:style>
  <w:style w:type="paragraph" w:customStyle="1" w:styleId="IPPContentsHead">
    <w:name w:val="IPP ContentsHead"/>
    <w:basedOn w:val="IPPSubhead"/>
    <w:next w:val="IPPNormal"/>
    <w:qFormat/>
    <w:rsid w:val="00777101"/>
    <w:pPr>
      <w:spacing w:after="240"/>
    </w:pPr>
    <w:rPr>
      <w:sz w:val="24"/>
    </w:rPr>
  </w:style>
  <w:style w:type="table" w:styleId="TableGrid">
    <w:name w:val="Table Grid"/>
    <w:basedOn w:val="TableNormal"/>
    <w:rsid w:val="00777101"/>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77101"/>
    <w:rPr>
      <w:rFonts w:ascii="Tahoma" w:hAnsi="Tahoma" w:cs="Tahoma"/>
      <w:sz w:val="16"/>
      <w:szCs w:val="16"/>
    </w:rPr>
  </w:style>
  <w:style w:type="character" w:customStyle="1" w:styleId="BalloonTextChar">
    <w:name w:val="Balloon Text Char"/>
    <w:basedOn w:val="DefaultParagraphFont"/>
    <w:link w:val="BalloonText"/>
    <w:rsid w:val="00777101"/>
    <w:rPr>
      <w:rFonts w:ascii="Tahoma" w:eastAsia="MS Mincho" w:hAnsi="Tahoma" w:cs="Tahoma"/>
      <w:sz w:val="16"/>
      <w:szCs w:val="16"/>
    </w:rPr>
  </w:style>
  <w:style w:type="paragraph" w:customStyle="1" w:styleId="IPPBullet2">
    <w:name w:val="IPP Bullet2"/>
    <w:basedOn w:val="IPPNormal"/>
    <w:next w:val="IPPBullet1"/>
    <w:qFormat/>
    <w:rsid w:val="00777101"/>
    <w:pPr>
      <w:numPr>
        <w:numId w:val="4"/>
      </w:numPr>
      <w:tabs>
        <w:tab w:val="left" w:pos="1134"/>
      </w:tabs>
      <w:spacing w:after="60"/>
    </w:pPr>
  </w:style>
  <w:style w:type="paragraph" w:customStyle="1" w:styleId="IPPQuote">
    <w:name w:val="IPP Quote"/>
    <w:basedOn w:val="IPPNormal"/>
    <w:qFormat/>
    <w:rsid w:val="00777101"/>
    <w:pPr>
      <w:ind w:left="851" w:right="851"/>
    </w:pPr>
    <w:rPr>
      <w:sz w:val="18"/>
    </w:rPr>
  </w:style>
  <w:style w:type="paragraph" w:customStyle="1" w:styleId="IPPNormal">
    <w:name w:val="IPP Normal"/>
    <w:basedOn w:val="Normal"/>
    <w:qFormat/>
    <w:rsid w:val="00777101"/>
    <w:pPr>
      <w:spacing w:after="180"/>
    </w:pPr>
    <w:rPr>
      <w:rFonts w:eastAsia="Times"/>
    </w:rPr>
  </w:style>
  <w:style w:type="paragraph" w:customStyle="1" w:styleId="IPPIndentClose">
    <w:name w:val="IPP Indent Close"/>
    <w:basedOn w:val="IPPNormal"/>
    <w:qFormat/>
    <w:rsid w:val="00777101"/>
    <w:pPr>
      <w:tabs>
        <w:tab w:val="left" w:pos="2835"/>
      </w:tabs>
      <w:spacing w:after="60"/>
      <w:ind w:left="567"/>
    </w:pPr>
  </w:style>
  <w:style w:type="paragraph" w:customStyle="1" w:styleId="IPPIndent">
    <w:name w:val="IPP Indent"/>
    <w:basedOn w:val="IPPIndentClose"/>
    <w:qFormat/>
    <w:rsid w:val="00777101"/>
    <w:pPr>
      <w:spacing w:after="180"/>
    </w:pPr>
  </w:style>
  <w:style w:type="paragraph" w:customStyle="1" w:styleId="IPPFootnote">
    <w:name w:val="IPP Footnote"/>
    <w:basedOn w:val="IPPArialFootnote"/>
    <w:qFormat/>
    <w:rsid w:val="0077710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77101"/>
    <w:pPr>
      <w:keepNext/>
      <w:tabs>
        <w:tab w:val="left" w:pos="567"/>
      </w:tabs>
      <w:spacing w:before="120" w:after="120"/>
      <w:ind w:left="567" w:hanging="567"/>
    </w:pPr>
    <w:rPr>
      <w:b/>
      <w:i/>
    </w:rPr>
  </w:style>
  <w:style w:type="character" w:customStyle="1" w:styleId="IPPnormalitalics">
    <w:name w:val="IPP normal italics"/>
    <w:basedOn w:val="DefaultParagraphFont"/>
    <w:rsid w:val="00777101"/>
    <w:rPr>
      <w:rFonts w:ascii="Times New Roman" w:hAnsi="Times New Roman"/>
      <w:i/>
      <w:sz w:val="22"/>
      <w:lang w:val="en-US"/>
    </w:rPr>
  </w:style>
  <w:style w:type="character" w:customStyle="1" w:styleId="IPPNormalbold">
    <w:name w:val="IPP Normal bold"/>
    <w:basedOn w:val="PlainTextChar"/>
    <w:rsid w:val="0077710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7710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7710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77101"/>
    <w:pPr>
      <w:keepNext/>
      <w:ind w:left="567" w:hanging="567"/>
      <w:jc w:val="left"/>
    </w:pPr>
    <w:rPr>
      <w:b/>
      <w:bCs/>
      <w:iCs/>
      <w:szCs w:val="22"/>
    </w:rPr>
  </w:style>
  <w:style w:type="character" w:customStyle="1" w:styleId="IPPNormalunderlined">
    <w:name w:val="IPP Normal underlined"/>
    <w:basedOn w:val="DefaultParagraphFont"/>
    <w:rsid w:val="00777101"/>
    <w:rPr>
      <w:rFonts w:ascii="Times New Roman" w:hAnsi="Times New Roman"/>
      <w:sz w:val="22"/>
      <w:u w:val="single"/>
      <w:lang w:val="en-US"/>
    </w:rPr>
  </w:style>
  <w:style w:type="paragraph" w:customStyle="1" w:styleId="IPPBullet1">
    <w:name w:val="IPP Bullet1"/>
    <w:basedOn w:val="IPPBullet1Last"/>
    <w:qFormat/>
    <w:rsid w:val="00777101"/>
    <w:pPr>
      <w:numPr>
        <w:numId w:val="8"/>
      </w:numPr>
      <w:spacing w:after="60"/>
      <w:ind w:left="567" w:hanging="567"/>
    </w:pPr>
    <w:rPr>
      <w:lang w:val="en-US"/>
    </w:rPr>
  </w:style>
  <w:style w:type="paragraph" w:customStyle="1" w:styleId="IPPBullet1Last">
    <w:name w:val="IPP Bullet1Last"/>
    <w:basedOn w:val="IPPNormal"/>
    <w:next w:val="IPPNormal"/>
    <w:qFormat/>
    <w:rsid w:val="00777101"/>
    <w:pPr>
      <w:numPr>
        <w:numId w:val="5"/>
      </w:numPr>
    </w:pPr>
  </w:style>
  <w:style w:type="character" w:customStyle="1" w:styleId="IPPNormalstrikethrough">
    <w:name w:val="IPP Normal strikethrough"/>
    <w:rsid w:val="00777101"/>
    <w:rPr>
      <w:rFonts w:ascii="Times New Roman" w:hAnsi="Times New Roman"/>
      <w:strike/>
      <w:dstrike w:val="0"/>
      <w:sz w:val="22"/>
    </w:rPr>
  </w:style>
  <w:style w:type="paragraph" w:customStyle="1" w:styleId="IPPTitle16pt">
    <w:name w:val="IPP Title16pt"/>
    <w:basedOn w:val="Normal"/>
    <w:qFormat/>
    <w:rsid w:val="0077710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7101"/>
    <w:pPr>
      <w:spacing w:after="360"/>
      <w:jc w:val="center"/>
    </w:pPr>
    <w:rPr>
      <w:rFonts w:ascii="Arial" w:hAnsi="Arial" w:cs="Arial"/>
      <w:b/>
      <w:bCs/>
      <w:sz w:val="36"/>
      <w:szCs w:val="36"/>
    </w:rPr>
  </w:style>
  <w:style w:type="paragraph" w:customStyle="1" w:styleId="IPPHeader">
    <w:name w:val="IPP Header"/>
    <w:basedOn w:val="Normal"/>
    <w:qFormat/>
    <w:rsid w:val="00777101"/>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77101"/>
    <w:pPr>
      <w:keepNext/>
      <w:tabs>
        <w:tab w:val="left" w:pos="567"/>
      </w:tabs>
      <w:spacing w:before="120"/>
      <w:jc w:val="left"/>
      <w:outlineLvl w:val="1"/>
    </w:pPr>
    <w:rPr>
      <w:b/>
      <w:sz w:val="24"/>
    </w:rPr>
  </w:style>
  <w:style w:type="numbering" w:customStyle="1" w:styleId="IPPParagraphnumberedlist">
    <w:name w:val="IPP Paragraph numbered list"/>
    <w:rsid w:val="00777101"/>
    <w:pPr>
      <w:numPr>
        <w:numId w:val="3"/>
      </w:numPr>
    </w:pPr>
  </w:style>
  <w:style w:type="paragraph" w:customStyle="1" w:styleId="IPPNormalCloseSpace">
    <w:name w:val="IPP NormalCloseSpace"/>
    <w:basedOn w:val="Normal"/>
    <w:qFormat/>
    <w:rsid w:val="00777101"/>
    <w:pPr>
      <w:keepNext/>
      <w:spacing w:after="60"/>
    </w:pPr>
  </w:style>
  <w:style w:type="paragraph" w:customStyle="1" w:styleId="IPPHeading2">
    <w:name w:val="IPP Heading2"/>
    <w:basedOn w:val="IPPNormal"/>
    <w:next w:val="IPPNormal"/>
    <w:qFormat/>
    <w:rsid w:val="0077710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7710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77101"/>
    <w:pPr>
      <w:tabs>
        <w:tab w:val="right" w:leader="dot" w:pos="9072"/>
      </w:tabs>
      <w:spacing w:before="240"/>
      <w:ind w:left="567" w:hanging="567"/>
    </w:pPr>
  </w:style>
  <w:style w:type="paragraph" w:styleId="TOC2">
    <w:name w:val="toc 2"/>
    <w:basedOn w:val="TOC1"/>
    <w:next w:val="Normal"/>
    <w:autoRedefine/>
    <w:uiPriority w:val="39"/>
    <w:rsid w:val="00777101"/>
    <w:pPr>
      <w:keepNext w:val="0"/>
      <w:tabs>
        <w:tab w:val="left" w:pos="425"/>
      </w:tabs>
      <w:spacing w:before="120" w:after="0"/>
      <w:ind w:left="425" w:right="284" w:hanging="425"/>
    </w:pPr>
  </w:style>
  <w:style w:type="paragraph" w:styleId="TOC3">
    <w:name w:val="toc 3"/>
    <w:basedOn w:val="TOC2"/>
    <w:next w:val="Normal"/>
    <w:autoRedefine/>
    <w:uiPriority w:val="39"/>
    <w:rsid w:val="00777101"/>
    <w:pPr>
      <w:tabs>
        <w:tab w:val="left" w:pos="1276"/>
      </w:tabs>
      <w:spacing w:before="60"/>
      <w:ind w:left="1276" w:hanging="851"/>
    </w:pPr>
    <w:rPr>
      <w:rFonts w:eastAsia="Times"/>
    </w:rPr>
  </w:style>
  <w:style w:type="paragraph" w:styleId="TOC4">
    <w:name w:val="toc 4"/>
    <w:basedOn w:val="Normal"/>
    <w:next w:val="Normal"/>
    <w:autoRedefine/>
    <w:uiPriority w:val="39"/>
    <w:rsid w:val="00777101"/>
    <w:pPr>
      <w:spacing w:after="120"/>
      <w:ind w:left="660"/>
    </w:pPr>
    <w:rPr>
      <w:rFonts w:eastAsia="Times"/>
      <w:lang w:val="en-AU"/>
    </w:rPr>
  </w:style>
  <w:style w:type="paragraph" w:styleId="TOC5">
    <w:name w:val="toc 5"/>
    <w:basedOn w:val="Normal"/>
    <w:next w:val="Normal"/>
    <w:autoRedefine/>
    <w:uiPriority w:val="39"/>
    <w:rsid w:val="00777101"/>
    <w:pPr>
      <w:spacing w:after="120"/>
      <w:ind w:left="880"/>
    </w:pPr>
    <w:rPr>
      <w:rFonts w:eastAsia="Times"/>
      <w:lang w:val="en-AU"/>
    </w:rPr>
  </w:style>
  <w:style w:type="paragraph" w:styleId="TOC6">
    <w:name w:val="toc 6"/>
    <w:basedOn w:val="Normal"/>
    <w:next w:val="Normal"/>
    <w:autoRedefine/>
    <w:uiPriority w:val="39"/>
    <w:rsid w:val="00777101"/>
    <w:pPr>
      <w:spacing w:after="120"/>
      <w:ind w:left="1100"/>
    </w:pPr>
    <w:rPr>
      <w:rFonts w:eastAsia="Times"/>
      <w:lang w:val="en-AU"/>
    </w:rPr>
  </w:style>
  <w:style w:type="paragraph" w:styleId="TOC7">
    <w:name w:val="toc 7"/>
    <w:basedOn w:val="Normal"/>
    <w:next w:val="Normal"/>
    <w:autoRedefine/>
    <w:uiPriority w:val="39"/>
    <w:rsid w:val="00777101"/>
    <w:pPr>
      <w:spacing w:after="120"/>
      <w:ind w:left="1320"/>
    </w:pPr>
    <w:rPr>
      <w:rFonts w:eastAsia="Times"/>
      <w:lang w:val="en-AU"/>
    </w:rPr>
  </w:style>
  <w:style w:type="paragraph" w:styleId="TOC8">
    <w:name w:val="toc 8"/>
    <w:basedOn w:val="Normal"/>
    <w:next w:val="Normal"/>
    <w:autoRedefine/>
    <w:uiPriority w:val="39"/>
    <w:rsid w:val="00777101"/>
    <w:pPr>
      <w:spacing w:after="120"/>
      <w:ind w:left="1540"/>
    </w:pPr>
    <w:rPr>
      <w:rFonts w:eastAsia="Times"/>
      <w:lang w:val="en-AU"/>
    </w:rPr>
  </w:style>
  <w:style w:type="paragraph" w:styleId="TOC9">
    <w:name w:val="toc 9"/>
    <w:basedOn w:val="Normal"/>
    <w:next w:val="Normal"/>
    <w:autoRedefine/>
    <w:uiPriority w:val="39"/>
    <w:rsid w:val="00777101"/>
    <w:pPr>
      <w:spacing w:after="120"/>
      <w:ind w:left="1760"/>
    </w:pPr>
    <w:rPr>
      <w:rFonts w:eastAsia="Times"/>
      <w:lang w:val="en-AU"/>
    </w:rPr>
  </w:style>
  <w:style w:type="paragraph" w:customStyle="1" w:styleId="IPPReferences">
    <w:name w:val="IPP References"/>
    <w:basedOn w:val="IPPNormal"/>
    <w:qFormat/>
    <w:rsid w:val="00777101"/>
    <w:pPr>
      <w:spacing w:after="60"/>
      <w:ind w:left="567" w:hanging="567"/>
    </w:pPr>
  </w:style>
  <w:style w:type="paragraph" w:customStyle="1" w:styleId="IPPArial">
    <w:name w:val="IPP Arial"/>
    <w:basedOn w:val="IPPNormal"/>
    <w:qFormat/>
    <w:rsid w:val="00777101"/>
    <w:pPr>
      <w:spacing w:after="0"/>
    </w:pPr>
    <w:rPr>
      <w:rFonts w:ascii="Arial" w:hAnsi="Arial"/>
      <w:sz w:val="18"/>
    </w:rPr>
  </w:style>
  <w:style w:type="paragraph" w:customStyle="1" w:styleId="IPPArialTable">
    <w:name w:val="IPP Arial Table"/>
    <w:basedOn w:val="IPPArial"/>
    <w:qFormat/>
    <w:rsid w:val="00777101"/>
    <w:pPr>
      <w:spacing w:before="60" w:after="60"/>
      <w:jc w:val="left"/>
    </w:pPr>
  </w:style>
  <w:style w:type="paragraph" w:customStyle="1" w:styleId="IPPHeaderlandscape">
    <w:name w:val="IPP Header landscape"/>
    <w:basedOn w:val="IPPHeader"/>
    <w:qFormat/>
    <w:rsid w:val="0077710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7710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77101"/>
    <w:rPr>
      <w:rFonts w:ascii="Courier" w:eastAsia="Times" w:hAnsi="Courier" w:cs="Times New Roman"/>
      <w:sz w:val="21"/>
      <w:szCs w:val="21"/>
      <w:lang w:val="en-AU"/>
    </w:rPr>
  </w:style>
  <w:style w:type="paragraph" w:customStyle="1" w:styleId="IPPLetterList">
    <w:name w:val="IPP LetterList"/>
    <w:basedOn w:val="IPPBullet2"/>
    <w:qFormat/>
    <w:rsid w:val="00777101"/>
    <w:pPr>
      <w:numPr>
        <w:numId w:val="1"/>
      </w:numPr>
      <w:jc w:val="left"/>
    </w:pPr>
  </w:style>
  <w:style w:type="paragraph" w:customStyle="1" w:styleId="IPPLetterListIndent">
    <w:name w:val="IPP LetterList Indent"/>
    <w:basedOn w:val="IPPLetterList"/>
    <w:qFormat/>
    <w:rsid w:val="00777101"/>
    <w:pPr>
      <w:numPr>
        <w:numId w:val="2"/>
      </w:numPr>
    </w:pPr>
  </w:style>
  <w:style w:type="paragraph" w:customStyle="1" w:styleId="IPPFooterLandscape">
    <w:name w:val="IPP Footer Landscape"/>
    <w:basedOn w:val="IPPHeaderlandscape"/>
    <w:qFormat/>
    <w:rsid w:val="00777101"/>
    <w:pPr>
      <w:pBdr>
        <w:top w:val="single" w:sz="4" w:space="1" w:color="auto"/>
        <w:bottom w:val="none" w:sz="0" w:space="0" w:color="auto"/>
      </w:pBdr>
      <w:jc w:val="right"/>
    </w:pPr>
    <w:rPr>
      <w:b/>
    </w:rPr>
  </w:style>
  <w:style w:type="paragraph" w:customStyle="1" w:styleId="IPPSubheadSpace">
    <w:name w:val="IPP Subhead Space"/>
    <w:basedOn w:val="IPPSubhead"/>
    <w:qFormat/>
    <w:rsid w:val="00777101"/>
    <w:pPr>
      <w:tabs>
        <w:tab w:val="left" w:pos="567"/>
      </w:tabs>
      <w:spacing w:before="60" w:after="60"/>
    </w:pPr>
  </w:style>
  <w:style w:type="paragraph" w:customStyle="1" w:styleId="IPPSubheadSpaceAfter">
    <w:name w:val="IPP Subhead SpaceAfter"/>
    <w:basedOn w:val="IPPSubhead"/>
    <w:qFormat/>
    <w:rsid w:val="00777101"/>
    <w:pPr>
      <w:spacing w:after="60"/>
    </w:pPr>
  </w:style>
  <w:style w:type="paragraph" w:customStyle="1" w:styleId="IPPHdg1Num">
    <w:name w:val="IPP Hdg1Num"/>
    <w:basedOn w:val="IPPHeading1"/>
    <w:next w:val="IPPNormal"/>
    <w:qFormat/>
    <w:rsid w:val="00777101"/>
    <w:pPr>
      <w:numPr>
        <w:numId w:val="6"/>
      </w:numPr>
    </w:pPr>
  </w:style>
  <w:style w:type="paragraph" w:customStyle="1" w:styleId="IPPHdg2Num">
    <w:name w:val="IPP Hdg2Num"/>
    <w:basedOn w:val="IPPHeading2"/>
    <w:next w:val="IPPNormal"/>
    <w:qFormat/>
    <w:rsid w:val="00777101"/>
    <w:pPr>
      <w:numPr>
        <w:ilvl w:val="1"/>
        <w:numId w:val="7"/>
      </w:numPr>
    </w:pPr>
  </w:style>
  <w:style w:type="paragraph" w:customStyle="1" w:styleId="IPPNumberedList">
    <w:name w:val="IPP NumberedList"/>
    <w:basedOn w:val="IPPBullet1"/>
    <w:qFormat/>
    <w:rsid w:val="00777101"/>
    <w:pPr>
      <w:numPr>
        <w:numId w:val="9"/>
      </w:numPr>
    </w:pPr>
  </w:style>
  <w:style w:type="paragraph" w:styleId="Header">
    <w:name w:val="header"/>
    <w:basedOn w:val="Normal"/>
    <w:link w:val="HeaderChar"/>
    <w:rsid w:val="00777101"/>
    <w:pPr>
      <w:tabs>
        <w:tab w:val="center" w:pos="4680"/>
        <w:tab w:val="right" w:pos="9360"/>
      </w:tabs>
    </w:pPr>
  </w:style>
  <w:style w:type="character" w:customStyle="1" w:styleId="HeaderChar">
    <w:name w:val="Header Char"/>
    <w:basedOn w:val="DefaultParagraphFont"/>
    <w:link w:val="Header"/>
    <w:rsid w:val="00777101"/>
    <w:rPr>
      <w:rFonts w:ascii="Times New Roman" w:eastAsia="MS Mincho" w:hAnsi="Times New Roman" w:cs="Times New Roman"/>
      <w:szCs w:val="24"/>
    </w:rPr>
  </w:style>
  <w:style w:type="character" w:styleId="Strong">
    <w:name w:val="Strong"/>
    <w:basedOn w:val="DefaultParagraphFont"/>
    <w:qFormat/>
    <w:rsid w:val="00777101"/>
    <w:rPr>
      <w:b/>
      <w:bCs/>
    </w:rPr>
  </w:style>
  <w:style w:type="paragraph" w:styleId="ListParagraph">
    <w:name w:val="List Paragraph"/>
    <w:basedOn w:val="Normal"/>
    <w:uiPriority w:val="34"/>
    <w:qFormat/>
    <w:rsid w:val="0077710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777101"/>
    <w:pPr>
      <w:numPr>
        <w:numId w:val="10"/>
      </w:numPr>
    </w:pPr>
    <w:rPr>
      <w:lang w:val="en-US"/>
    </w:rPr>
  </w:style>
  <w:style w:type="paragraph" w:customStyle="1" w:styleId="IPPParagraphnumberingclose">
    <w:name w:val="IPP Paragraph numbering close"/>
    <w:basedOn w:val="IPPParagraphnumbering"/>
    <w:qFormat/>
    <w:rsid w:val="00777101"/>
    <w:pPr>
      <w:keepNext/>
      <w:spacing w:after="60"/>
    </w:pPr>
  </w:style>
  <w:style w:type="paragraph" w:customStyle="1" w:styleId="IPPNumberedListLast">
    <w:name w:val="IPP NumberedListLast"/>
    <w:basedOn w:val="IPPNumberedList"/>
    <w:qFormat/>
    <w:rsid w:val="00777101"/>
    <w:pPr>
      <w:spacing w:after="180"/>
    </w:pPr>
  </w:style>
  <w:style w:type="character" w:styleId="Hyperlink">
    <w:name w:val="Hyperlink"/>
    <w:basedOn w:val="DefaultParagraphFont"/>
    <w:unhideWhenUsed/>
    <w:rsid w:val="00777101"/>
    <w:rPr>
      <w:color w:val="0000FF"/>
      <w:u w:val="single"/>
    </w:rPr>
  </w:style>
  <w:style w:type="character" w:styleId="FollowedHyperlink">
    <w:name w:val="FollowedHyperlink"/>
    <w:basedOn w:val="DefaultParagraphFont"/>
    <w:semiHidden/>
    <w:unhideWhenUsed/>
    <w:rsid w:val="00777101"/>
    <w:rPr>
      <w:color w:val="954F72" w:themeColor="followedHyperlink"/>
      <w:u w:val="single"/>
    </w:rPr>
  </w:style>
  <w:style w:type="character" w:styleId="CommentReference">
    <w:name w:val="annotation reference"/>
    <w:basedOn w:val="DefaultParagraphFont"/>
    <w:uiPriority w:val="99"/>
    <w:unhideWhenUsed/>
    <w:rsid w:val="009456CA"/>
    <w:rPr>
      <w:sz w:val="16"/>
      <w:szCs w:val="16"/>
    </w:rPr>
  </w:style>
  <w:style w:type="paragraph" w:styleId="CommentText">
    <w:name w:val="annotation text"/>
    <w:basedOn w:val="Normal"/>
    <w:link w:val="CommentTextChar"/>
    <w:uiPriority w:val="99"/>
    <w:unhideWhenUsed/>
    <w:qFormat/>
    <w:rsid w:val="009456CA"/>
    <w:rPr>
      <w:sz w:val="20"/>
      <w:szCs w:val="20"/>
    </w:rPr>
  </w:style>
  <w:style w:type="character" w:customStyle="1" w:styleId="CommentTextChar">
    <w:name w:val="Comment Text Char"/>
    <w:basedOn w:val="DefaultParagraphFont"/>
    <w:link w:val="CommentText"/>
    <w:uiPriority w:val="99"/>
    <w:qFormat/>
    <w:rsid w:val="009456CA"/>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456CA"/>
    <w:rPr>
      <w:b/>
      <w:bCs/>
    </w:rPr>
  </w:style>
  <w:style w:type="character" w:customStyle="1" w:styleId="CommentSubjectChar">
    <w:name w:val="Comment Subject Char"/>
    <w:basedOn w:val="CommentTextChar"/>
    <w:link w:val="CommentSubject"/>
    <w:uiPriority w:val="99"/>
    <w:semiHidden/>
    <w:rsid w:val="009456CA"/>
    <w:rPr>
      <w:rFonts w:ascii="Times New Roman" w:eastAsia="MS Mincho" w:hAnsi="Times New Roman" w:cs="Times New Roman"/>
      <w:b/>
      <w:bCs/>
      <w:sz w:val="20"/>
      <w:szCs w:val="20"/>
    </w:rPr>
  </w:style>
  <w:style w:type="character" w:customStyle="1" w:styleId="normaltextrun">
    <w:name w:val="normaltextrun"/>
    <w:basedOn w:val="DefaultParagraphFont"/>
    <w:rsid w:val="004735D5"/>
  </w:style>
  <w:style w:type="character" w:styleId="UnresolvedMention">
    <w:name w:val="Unresolved Mention"/>
    <w:basedOn w:val="DefaultParagraphFont"/>
    <w:uiPriority w:val="99"/>
    <w:semiHidden/>
    <w:unhideWhenUsed/>
    <w:rsid w:val="00277EC9"/>
    <w:rPr>
      <w:color w:val="605E5C"/>
      <w:shd w:val="clear" w:color="auto" w:fill="E1DFDD"/>
    </w:rPr>
  </w:style>
  <w:style w:type="paragraph" w:styleId="Revision">
    <w:name w:val="Revision"/>
    <w:hidden/>
    <w:uiPriority w:val="99"/>
    <w:semiHidden/>
    <w:rsid w:val="003F6688"/>
    <w:pPr>
      <w:spacing w:after="0" w:line="240" w:lineRule="auto"/>
    </w:pPr>
    <w:rPr>
      <w:rFonts w:ascii="Times New Roman" w:eastAsia="MS Mincho" w:hAnsi="Times New Roman" w:cs="Times New Roman"/>
      <w:szCs w:val="24"/>
    </w:rPr>
  </w:style>
  <w:style w:type="character" w:styleId="Mention">
    <w:name w:val="Mention"/>
    <w:basedOn w:val="DefaultParagraphFont"/>
    <w:uiPriority w:val="99"/>
    <w:unhideWhenUsed/>
    <w:rsid w:val="004510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resources/publications/" TargetMode="External"/><Relationship Id="rId1" Type="http://schemas.openxmlformats.org/officeDocument/2006/relationships/hyperlink" Target="https://www.ippc.int/en/commission/cpm/cpm-sessions/cpm-20-2026/cpm-20-science-session-humanitarian-a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76620A93E3264998FB73B85D960EF0" ma:contentTypeVersion="17" ma:contentTypeDescription="Create a new document." ma:contentTypeScope="" ma:versionID="3891e9ae66b63dcd17e5002dc1314d53">
  <xsd:schema xmlns:xsd="http://www.w3.org/2001/XMLSchema" xmlns:xs="http://www.w3.org/2001/XMLSchema" xmlns:p="http://schemas.microsoft.com/office/2006/metadata/properties" xmlns:ns2="23711ece-811d-4f41-8ef7-f4992d72c8fc" xmlns:ns3="cc7ce8ca-8f52-44ec-9496-3c41d0f5ad18" targetNamespace="http://schemas.microsoft.com/office/2006/metadata/properties" ma:root="true" ma:fieldsID="4a406815fa3473b82c3f09ebd45e0f3d" ns2:_="" ns3:_="">
    <xsd:import namespace="23711ece-811d-4f41-8ef7-f4992d72c8fc"/>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11ece-811d-4f41-8ef7-f4992d72c8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bfe6b4d-3240-4417-b040-5cfcb90d8185}" ma:internalName="TaxCatchAll" ma:showField="CatchAllData" ma:web="cc7ce8ca-8f52-44ec-9496-3c41d0f5ad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c7ce8ca-8f52-44ec-9496-3c41d0f5ad18" xsi:nil="true"/>
    <lcf76f155ced4ddcb4097134ff3c332f xmlns="23711ece-811d-4f41-8ef7-f4992d72c8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customXml/itemProps2.xml><?xml version="1.0" encoding="utf-8"?>
<ds:datastoreItem xmlns:ds="http://schemas.openxmlformats.org/officeDocument/2006/customXml" ds:itemID="{6D34B418-DB0E-46DA-AB6D-FBF7EF35B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711ece-811d-4f41-8ef7-f4992d72c8fc"/>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E34BEA-0364-4B9F-9178-A1AD3E8B1DE2}">
  <ds:schemaRefs>
    <ds:schemaRef ds:uri="http://schemas.microsoft.com/sharepoint/v3/contenttype/forms"/>
  </ds:schemaRefs>
</ds:datastoreItem>
</file>

<file path=customXml/itemProps4.xml><?xml version="1.0" encoding="utf-8"?>
<ds:datastoreItem xmlns:ds="http://schemas.openxmlformats.org/officeDocument/2006/customXml" ds:itemID="{25F1FFF2-C280-45BD-9955-19CBC72A0C66}">
  <ds:schemaRefs>
    <ds:schemaRef ds:uri="http://schemas.microsoft.com/office/2006/metadata/properties"/>
    <ds:schemaRef ds:uri="http://schemas.microsoft.com/office/infopath/2007/PartnerControls"/>
    <ds:schemaRef ds:uri="cc7ce8ca-8f52-44ec-9496-3c41d0f5ad18"/>
    <ds:schemaRef ds:uri="23711ece-811d-4f41-8ef7-f4992d72c8fc"/>
  </ds:schemaRefs>
</ds:datastoreItem>
</file>

<file path=docProps/app.xml><?xml version="1.0" encoding="utf-8"?>
<Properties xmlns="http://schemas.openxmlformats.org/officeDocument/2006/extended-properties" xmlns:vt="http://schemas.openxmlformats.org/officeDocument/2006/docPropsVTypes">
  <Template>IPPC_2024-06-17.dotx</Template>
  <TotalTime>101</TotalTime>
  <Pages>16</Pages>
  <Words>5158</Words>
  <Characters>28580</Characters>
  <Application>Microsoft Office Word</Application>
  <DocSecurity>0</DocSecurity>
  <Lines>446</Lines>
  <Paragraphs>224</Paragraphs>
  <ScaleCrop>false</ScaleCrop>
  <Company/>
  <LinksUpToDate>false</LinksUpToDate>
  <CharactersWithSpaces>33514</CharactersWithSpaces>
  <SharedDoc>false</SharedDoc>
  <HLinks>
    <vt:vector size="168" baseType="variant">
      <vt:variant>
        <vt:i4>2883617</vt:i4>
      </vt:variant>
      <vt:variant>
        <vt:i4>0</vt:i4>
      </vt:variant>
      <vt:variant>
        <vt:i4>0</vt:i4>
      </vt:variant>
      <vt:variant>
        <vt:i4>5</vt:i4>
      </vt:variant>
      <vt:variant>
        <vt:lpwstr>https://www.ippc.int/en/resources/publications/</vt:lpwstr>
      </vt:variant>
      <vt:variant>
        <vt:lpwstr/>
      </vt:variant>
      <vt:variant>
        <vt:i4>5373984</vt:i4>
      </vt:variant>
      <vt:variant>
        <vt:i4>78</vt:i4>
      </vt:variant>
      <vt:variant>
        <vt:i4>0</vt:i4>
      </vt:variant>
      <vt:variant>
        <vt:i4>5</vt:i4>
      </vt:variant>
      <vt:variant>
        <vt:lpwstr>mailto:Camilo.BeltranMontoya@fao.org</vt:lpwstr>
      </vt:variant>
      <vt:variant>
        <vt:lpwstr/>
      </vt:variant>
      <vt:variant>
        <vt:i4>6750210</vt:i4>
      </vt:variant>
      <vt:variant>
        <vt:i4>75</vt:i4>
      </vt:variant>
      <vt:variant>
        <vt:i4>0</vt:i4>
      </vt:variant>
      <vt:variant>
        <vt:i4>5</vt:i4>
      </vt:variant>
      <vt:variant>
        <vt:lpwstr>mailto:Adriana.Moreira@fao.org</vt:lpwstr>
      </vt:variant>
      <vt:variant>
        <vt:lpwstr/>
      </vt:variant>
      <vt:variant>
        <vt:i4>5767207</vt:i4>
      </vt:variant>
      <vt:variant>
        <vt:i4>72</vt:i4>
      </vt:variant>
      <vt:variant>
        <vt:i4>0</vt:i4>
      </vt:variant>
      <vt:variant>
        <vt:i4>5</vt:i4>
      </vt:variant>
      <vt:variant>
        <vt:lpwstr>mailto:Avetik.Nersisyan@fao.org</vt:lpwstr>
      </vt:variant>
      <vt:variant>
        <vt:lpwstr/>
      </vt:variant>
      <vt:variant>
        <vt:i4>7274509</vt:i4>
      </vt:variant>
      <vt:variant>
        <vt:i4>69</vt:i4>
      </vt:variant>
      <vt:variant>
        <vt:i4>0</vt:i4>
      </vt:variant>
      <vt:variant>
        <vt:i4>5</vt:i4>
      </vt:variant>
      <vt:variant>
        <vt:lpwstr>mailto:Anita.Tibasaaga@fao.org</vt:lpwstr>
      </vt:variant>
      <vt:variant>
        <vt:lpwstr/>
      </vt:variant>
      <vt:variant>
        <vt:i4>6815763</vt:i4>
      </vt:variant>
      <vt:variant>
        <vt:i4>66</vt:i4>
      </vt:variant>
      <vt:variant>
        <vt:i4>0</vt:i4>
      </vt:variant>
      <vt:variant>
        <vt:i4>5</vt:i4>
      </vt:variant>
      <vt:variant>
        <vt:lpwstr>mailto:Mutya.Frio@fao.org</vt:lpwstr>
      </vt:variant>
      <vt:variant>
        <vt:lpwstr/>
      </vt:variant>
      <vt:variant>
        <vt:i4>7274509</vt:i4>
      </vt:variant>
      <vt:variant>
        <vt:i4>63</vt:i4>
      </vt:variant>
      <vt:variant>
        <vt:i4>0</vt:i4>
      </vt:variant>
      <vt:variant>
        <vt:i4>5</vt:i4>
      </vt:variant>
      <vt:variant>
        <vt:lpwstr>mailto:Anita.Tibasaaga@fao.org</vt:lpwstr>
      </vt:variant>
      <vt:variant>
        <vt:lpwstr/>
      </vt:variant>
      <vt:variant>
        <vt:i4>6815763</vt:i4>
      </vt:variant>
      <vt:variant>
        <vt:i4>60</vt:i4>
      </vt:variant>
      <vt:variant>
        <vt:i4>0</vt:i4>
      </vt:variant>
      <vt:variant>
        <vt:i4>5</vt:i4>
      </vt:variant>
      <vt:variant>
        <vt:lpwstr>mailto:Mutya.Frio@fao.org</vt:lpwstr>
      </vt:variant>
      <vt:variant>
        <vt:lpwstr/>
      </vt:variant>
      <vt:variant>
        <vt:i4>6750210</vt:i4>
      </vt:variant>
      <vt:variant>
        <vt:i4>57</vt:i4>
      </vt:variant>
      <vt:variant>
        <vt:i4>0</vt:i4>
      </vt:variant>
      <vt:variant>
        <vt:i4>5</vt:i4>
      </vt:variant>
      <vt:variant>
        <vt:lpwstr>mailto:Adriana.Moreira@fao.org</vt:lpwstr>
      </vt:variant>
      <vt:variant>
        <vt:lpwstr/>
      </vt:variant>
      <vt:variant>
        <vt:i4>5373984</vt:i4>
      </vt:variant>
      <vt:variant>
        <vt:i4>54</vt:i4>
      </vt:variant>
      <vt:variant>
        <vt:i4>0</vt:i4>
      </vt:variant>
      <vt:variant>
        <vt:i4>5</vt:i4>
      </vt:variant>
      <vt:variant>
        <vt:lpwstr>mailto:Camilo.BeltranMontoya@fao.org</vt:lpwstr>
      </vt:variant>
      <vt:variant>
        <vt:lpwstr/>
      </vt:variant>
      <vt:variant>
        <vt:i4>6357003</vt:i4>
      </vt:variant>
      <vt:variant>
        <vt:i4>51</vt:i4>
      </vt:variant>
      <vt:variant>
        <vt:i4>0</vt:i4>
      </vt:variant>
      <vt:variant>
        <vt:i4>5</vt:i4>
      </vt:variant>
      <vt:variant>
        <vt:lpwstr>mailto:Russell.Caplen@fao.org</vt:lpwstr>
      </vt:variant>
      <vt:variant>
        <vt:lpwstr/>
      </vt:variant>
      <vt:variant>
        <vt:i4>721015</vt:i4>
      </vt:variant>
      <vt:variant>
        <vt:i4>48</vt:i4>
      </vt:variant>
      <vt:variant>
        <vt:i4>0</vt:i4>
      </vt:variant>
      <vt:variant>
        <vt:i4>5</vt:i4>
      </vt:variant>
      <vt:variant>
        <vt:lpwstr>mailto:Aoife.Cassin@fao.org</vt:lpwstr>
      </vt:variant>
      <vt:variant>
        <vt:lpwstr/>
      </vt:variant>
      <vt:variant>
        <vt:i4>6750210</vt:i4>
      </vt:variant>
      <vt:variant>
        <vt:i4>45</vt:i4>
      </vt:variant>
      <vt:variant>
        <vt:i4>0</vt:i4>
      </vt:variant>
      <vt:variant>
        <vt:i4>5</vt:i4>
      </vt:variant>
      <vt:variant>
        <vt:lpwstr>mailto:Adriana.Moreira@fao.org</vt:lpwstr>
      </vt:variant>
      <vt:variant>
        <vt:lpwstr/>
      </vt:variant>
      <vt:variant>
        <vt:i4>1179760</vt:i4>
      </vt:variant>
      <vt:variant>
        <vt:i4>42</vt:i4>
      </vt:variant>
      <vt:variant>
        <vt:i4>0</vt:i4>
      </vt:variant>
      <vt:variant>
        <vt:i4>5</vt:i4>
      </vt:variant>
      <vt:variant>
        <vt:lpwstr>mailto:Descartes.Koumba@fao.org</vt:lpwstr>
      </vt:variant>
      <vt:variant>
        <vt:lpwstr/>
      </vt:variant>
      <vt:variant>
        <vt:i4>5767207</vt:i4>
      </vt:variant>
      <vt:variant>
        <vt:i4>39</vt:i4>
      </vt:variant>
      <vt:variant>
        <vt:i4>0</vt:i4>
      </vt:variant>
      <vt:variant>
        <vt:i4>5</vt:i4>
      </vt:variant>
      <vt:variant>
        <vt:lpwstr>mailto:Avetik.Nersisyan@fao.org</vt:lpwstr>
      </vt:variant>
      <vt:variant>
        <vt:lpwstr/>
      </vt:variant>
      <vt:variant>
        <vt:i4>1179760</vt:i4>
      </vt:variant>
      <vt:variant>
        <vt:i4>36</vt:i4>
      </vt:variant>
      <vt:variant>
        <vt:i4>0</vt:i4>
      </vt:variant>
      <vt:variant>
        <vt:i4>5</vt:i4>
      </vt:variant>
      <vt:variant>
        <vt:lpwstr>mailto:Descartes.Koumba@fao.org</vt:lpwstr>
      </vt:variant>
      <vt:variant>
        <vt:lpwstr/>
      </vt:variant>
      <vt:variant>
        <vt:i4>5767207</vt:i4>
      </vt:variant>
      <vt:variant>
        <vt:i4>33</vt:i4>
      </vt:variant>
      <vt:variant>
        <vt:i4>0</vt:i4>
      </vt:variant>
      <vt:variant>
        <vt:i4>5</vt:i4>
      </vt:variant>
      <vt:variant>
        <vt:lpwstr>mailto:Avetik.Nersisyan@fao.org</vt:lpwstr>
      </vt:variant>
      <vt:variant>
        <vt:lpwstr/>
      </vt:variant>
      <vt:variant>
        <vt:i4>5373984</vt:i4>
      </vt:variant>
      <vt:variant>
        <vt:i4>30</vt:i4>
      </vt:variant>
      <vt:variant>
        <vt:i4>0</vt:i4>
      </vt:variant>
      <vt:variant>
        <vt:i4>5</vt:i4>
      </vt:variant>
      <vt:variant>
        <vt:lpwstr>mailto:Camilo.BeltranMontoya@fao.org</vt:lpwstr>
      </vt:variant>
      <vt:variant>
        <vt:lpwstr/>
      </vt:variant>
      <vt:variant>
        <vt:i4>3670083</vt:i4>
      </vt:variant>
      <vt:variant>
        <vt:i4>27</vt:i4>
      </vt:variant>
      <vt:variant>
        <vt:i4>0</vt:i4>
      </vt:variant>
      <vt:variant>
        <vt:i4>5</vt:i4>
      </vt:variant>
      <vt:variant>
        <vt:lpwstr>mailto:Daniel.Torella@fao.org</vt:lpwstr>
      </vt:variant>
      <vt:variant>
        <vt:lpwstr/>
      </vt:variant>
      <vt:variant>
        <vt:i4>5767207</vt:i4>
      </vt:variant>
      <vt:variant>
        <vt:i4>24</vt:i4>
      </vt:variant>
      <vt:variant>
        <vt:i4>0</vt:i4>
      </vt:variant>
      <vt:variant>
        <vt:i4>5</vt:i4>
      </vt:variant>
      <vt:variant>
        <vt:lpwstr>mailto:Avetik.Nersisyan@fao.org</vt:lpwstr>
      </vt:variant>
      <vt:variant>
        <vt:lpwstr/>
      </vt:variant>
      <vt:variant>
        <vt:i4>6750210</vt:i4>
      </vt:variant>
      <vt:variant>
        <vt:i4>21</vt:i4>
      </vt:variant>
      <vt:variant>
        <vt:i4>0</vt:i4>
      </vt:variant>
      <vt:variant>
        <vt:i4>5</vt:i4>
      </vt:variant>
      <vt:variant>
        <vt:lpwstr>mailto:Adriana.Moreira@fao.org</vt:lpwstr>
      </vt:variant>
      <vt:variant>
        <vt:lpwstr/>
      </vt:variant>
      <vt:variant>
        <vt:i4>6750210</vt:i4>
      </vt:variant>
      <vt:variant>
        <vt:i4>18</vt:i4>
      </vt:variant>
      <vt:variant>
        <vt:i4>0</vt:i4>
      </vt:variant>
      <vt:variant>
        <vt:i4>5</vt:i4>
      </vt:variant>
      <vt:variant>
        <vt:lpwstr>mailto:Adriana.Moreira@fao.org</vt:lpwstr>
      </vt:variant>
      <vt:variant>
        <vt:lpwstr/>
      </vt:variant>
      <vt:variant>
        <vt:i4>5373984</vt:i4>
      </vt:variant>
      <vt:variant>
        <vt:i4>15</vt:i4>
      </vt:variant>
      <vt:variant>
        <vt:i4>0</vt:i4>
      </vt:variant>
      <vt:variant>
        <vt:i4>5</vt:i4>
      </vt:variant>
      <vt:variant>
        <vt:lpwstr>mailto:Camilo.BeltranMontoya@fao.org</vt:lpwstr>
      </vt:variant>
      <vt:variant>
        <vt:lpwstr/>
      </vt:variant>
      <vt:variant>
        <vt:i4>5373984</vt:i4>
      </vt:variant>
      <vt:variant>
        <vt:i4>12</vt:i4>
      </vt:variant>
      <vt:variant>
        <vt:i4>0</vt:i4>
      </vt:variant>
      <vt:variant>
        <vt:i4>5</vt:i4>
      </vt:variant>
      <vt:variant>
        <vt:lpwstr>mailto:Camilo.BeltranMontoya@fao.org</vt:lpwstr>
      </vt:variant>
      <vt:variant>
        <vt:lpwstr/>
      </vt:variant>
      <vt:variant>
        <vt:i4>7471118</vt:i4>
      </vt:variant>
      <vt:variant>
        <vt:i4>9</vt:i4>
      </vt:variant>
      <vt:variant>
        <vt:i4>0</vt:i4>
      </vt:variant>
      <vt:variant>
        <vt:i4>5</vt:i4>
      </vt:variant>
      <vt:variant>
        <vt:lpwstr>mailto:Rokhila.Madaminova@fao.org</vt:lpwstr>
      </vt:variant>
      <vt:variant>
        <vt:lpwstr/>
      </vt:variant>
      <vt:variant>
        <vt:i4>5373984</vt:i4>
      </vt:variant>
      <vt:variant>
        <vt:i4>6</vt:i4>
      </vt:variant>
      <vt:variant>
        <vt:i4>0</vt:i4>
      </vt:variant>
      <vt:variant>
        <vt:i4>5</vt:i4>
      </vt:variant>
      <vt:variant>
        <vt:lpwstr>mailto:Camilo.BeltranMontoya@fao.org</vt:lpwstr>
      </vt:variant>
      <vt:variant>
        <vt:lpwstr/>
      </vt:variant>
      <vt:variant>
        <vt:i4>7471118</vt:i4>
      </vt:variant>
      <vt:variant>
        <vt:i4>3</vt:i4>
      </vt:variant>
      <vt:variant>
        <vt:i4>0</vt:i4>
      </vt:variant>
      <vt:variant>
        <vt:i4>5</vt:i4>
      </vt:variant>
      <vt:variant>
        <vt:lpwstr>mailto:Rokhila.Madaminova@fao.org</vt:lpwstr>
      </vt:variant>
      <vt:variant>
        <vt:lpwstr/>
      </vt:variant>
      <vt:variant>
        <vt:i4>5505064</vt:i4>
      </vt:variant>
      <vt:variant>
        <vt:i4>0</vt:i4>
      </vt:variant>
      <vt:variant>
        <vt:i4>0</vt:i4>
      </vt:variant>
      <vt:variant>
        <vt:i4>5</vt:i4>
      </vt:variant>
      <vt:variant>
        <vt:lpwstr>mailto:Emmanuel.Krah@fao.org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Khalil, Bernadette (CSGL)</cp:lastModifiedBy>
  <cp:revision>75</cp:revision>
  <cp:lastPrinted>2026-03-12T20:35:00Z</cp:lastPrinted>
  <dcterms:created xsi:type="dcterms:W3CDTF">2026-03-12T20:41:00Z</dcterms:created>
  <dcterms:modified xsi:type="dcterms:W3CDTF">2026-03-13T10:54:00Z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0x0101005076620A93E3264998FB73B85D960EF0</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30727ab8-051f-4304-8e22-29fde59d90d1</vt:lpwstr>
  </property>
</Properties>
</file>