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FDB71" w14:textId="6AAD198E" w:rsidR="00310C99" w:rsidRDefault="00624BA1" w:rsidP="008C176A">
      <w:pPr>
        <w:jc w:val="center"/>
        <w:rPr>
          <w:rFonts w:ascii="Times New Roman" w:eastAsia="Times" w:hAnsi="Times New Roman" w:cs="Times New Roman"/>
          <w:b/>
        </w:rPr>
      </w:pPr>
      <w:r w:rsidRPr="0045470C">
        <w:rPr>
          <w:rFonts w:ascii="Times New Roman" w:eastAsia="Times" w:hAnsi="Times New Roman" w:cs="Times New Roman"/>
          <w:b/>
        </w:rPr>
        <w:t>CPM Focus Group on Plant Health in the context of One Health</w:t>
      </w:r>
      <w:r w:rsidR="00310C99">
        <w:rPr>
          <w:rFonts w:ascii="Times New Roman" w:eastAsia="Times" w:hAnsi="Times New Roman" w:cs="Times New Roman"/>
          <w:b/>
        </w:rPr>
        <w:t xml:space="preserve"> Workplan</w:t>
      </w:r>
    </w:p>
    <w:p w14:paraId="1248AA9F" w14:textId="77777777" w:rsidR="008C176A" w:rsidRPr="008C176A" w:rsidRDefault="008C176A" w:rsidP="008C176A">
      <w:pPr>
        <w:jc w:val="center"/>
        <w:rPr>
          <w:rFonts w:ascii="Times New Roman" w:eastAsia="Times" w:hAnsi="Times New Roman" w:cs="Times New Roman"/>
          <w:b/>
        </w:rPr>
      </w:pPr>
    </w:p>
    <w:p w14:paraId="6552E1AC" w14:textId="1378FF0B" w:rsidR="00624BA1" w:rsidRPr="00310C99" w:rsidRDefault="00624BA1" w:rsidP="006E4B46">
      <w:pPr>
        <w:rPr>
          <w:rFonts w:ascii="Times New Roman" w:eastAsia="Times" w:hAnsi="Times New Roman" w:cs="Times New Roman"/>
          <w:bCs/>
        </w:rPr>
      </w:pPr>
      <w:r w:rsidRPr="00310C99">
        <w:rPr>
          <w:rFonts w:ascii="Times New Roman" w:eastAsia="Times" w:hAnsi="Times New Roman" w:cs="Times New Roman"/>
          <w:bCs/>
        </w:rPr>
        <w:t xml:space="preserve">This workplan was developed on the basis of the </w:t>
      </w:r>
      <w:hyperlink r:id="rId11">
        <w:r w:rsidRPr="00310C99">
          <w:rPr>
            <w:rStyle w:val="Hyperlink"/>
            <w:rFonts w:ascii="Times New Roman" w:eastAsia="Times" w:hAnsi="Times New Roman" w:cs="Times New Roman"/>
            <w:bCs/>
          </w:rPr>
          <w:t>terms of reference</w:t>
        </w:r>
      </w:hyperlink>
      <w:r w:rsidRPr="00310C99">
        <w:rPr>
          <w:rFonts w:ascii="Times New Roman" w:eastAsia="Times" w:hAnsi="Times New Roman" w:cs="Times New Roman"/>
          <w:bCs/>
        </w:rPr>
        <w:t xml:space="preserve"> of the focus group, approved by CPM-18 (2024)</w:t>
      </w:r>
      <w:r w:rsidR="00151AE3" w:rsidRPr="00310C99">
        <w:rPr>
          <w:rFonts w:ascii="Times New Roman" w:eastAsia="Times" w:hAnsi="Times New Roman" w:cs="Times New Roman"/>
          <w:bCs/>
        </w:rPr>
        <w:t xml:space="preserve">, and </w:t>
      </w:r>
      <w:r w:rsidR="00E92D08" w:rsidRPr="00310C99">
        <w:rPr>
          <w:rFonts w:ascii="Times New Roman" w:eastAsia="Times" w:hAnsi="Times New Roman" w:cs="Times New Roman"/>
          <w:bCs/>
        </w:rPr>
        <w:t>to</w:t>
      </w:r>
      <w:r w:rsidR="006E4B46" w:rsidRPr="00310C99">
        <w:rPr>
          <w:rFonts w:ascii="Times New Roman" w:eastAsia="Times" w:hAnsi="Times New Roman" w:cs="Times New Roman"/>
          <w:bCs/>
        </w:rPr>
        <w:t xml:space="preserve"> remain active until CPM-20 (2026)</w:t>
      </w:r>
      <w:r w:rsidR="00E92D08" w:rsidRPr="00310C99">
        <w:rPr>
          <w:rFonts w:ascii="Times New Roman" w:eastAsia="Times" w:hAnsi="Times New Roman" w:cs="Times New Roman"/>
          <w:bCs/>
        </w:rPr>
        <w:t>.</w:t>
      </w:r>
      <w:r w:rsidR="5275D73E" w:rsidRPr="00310C99">
        <w:rPr>
          <w:rFonts w:ascii="Times New Roman" w:eastAsia="Times" w:hAnsi="Times New Roman" w:cs="Times New Roman"/>
          <w:bCs/>
        </w:rPr>
        <w:t xml:space="preserve"> </w:t>
      </w:r>
    </w:p>
    <w:p w14:paraId="5EF365DD" w14:textId="092D64AC" w:rsidR="008C176A" w:rsidRPr="0045470C" w:rsidRDefault="36048623" w:rsidP="24C4A5FF">
      <w:pPr>
        <w:spacing w:line="360" w:lineRule="auto"/>
        <w:rPr>
          <w:rFonts w:ascii="Times New Roman" w:eastAsia="Times" w:hAnsi="Times New Roman" w:cs="Times New Roman"/>
          <w:i/>
          <w:iCs/>
          <w:sz w:val="22"/>
          <w:szCs w:val="22"/>
        </w:rPr>
      </w:pPr>
      <w:r w:rsidRPr="24C4A5FF">
        <w:rPr>
          <w:rFonts w:ascii="Times New Roman" w:eastAsia="Times" w:hAnsi="Times New Roman" w:cs="Times New Roman"/>
          <w:i/>
          <w:iCs/>
          <w:sz w:val="22"/>
          <w:szCs w:val="22"/>
        </w:rPr>
        <w:t xml:space="preserve">*** </w:t>
      </w:r>
      <w:r w:rsidR="00151AE3" w:rsidRPr="24C4A5FF">
        <w:rPr>
          <w:rFonts w:ascii="Times New Roman" w:eastAsia="Times" w:hAnsi="Times New Roman" w:cs="Times New Roman"/>
          <w:i/>
          <w:iCs/>
          <w:sz w:val="22"/>
          <w:szCs w:val="22"/>
        </w:rPr>
        <w:t>The e</w:t>
      </w:r>
      <w:r w:rsidR="1257B1B5" w:rsidRPr="24C4A5FF">
        <w:rPr>
          <w:rFonts w:ascii="Times New Roman" w:eastAsia="Times" w:hAnsi="Times New Roman" w:cs="Times New Roman"/>
          <w:i/>
          <w:iCs/>
          <w:sz w:val="22"/>
          <w:szCs w:val="22"/>
        </w:rPr>
        <w:t>stablish</w:t>
      </w:r>
      <w:r w:rsidR="00151AE3" w:rsidRPr="24C4A5FF">
        <w:rPr>
          <w:rFonts w:ascii="Times New Roman" w:eastAsia="Times" w:hAnsi="Times New Roman" w:cs="Times New Roman"/>
          <w:i/>
          <w:iCs/>
          <w:sz w:val="22"/>
          <w:szCs w:val="22"/>
        </w:rPr>
        <w:t>ment of</w:t>
      </w:r>
      <w:r w:rsidR="1257B1B5" w:rsidRPr="24C4A5FF">
        <w:rPr>
          <w:rFonts w:ascii="Times New Roman" w:eastAsia="Times" w:hAnsi="Times New Roman" w:cs="Times New Roman"/>
          <w:i/>
          <w:iCs/>
          <w:sz w:val="22"/>
          <w:szCs w:val="22"/>
        </w:rPr>
        <w:t xml:space="preserve"> the focus group, ensuring </w:t>
      </w:r>
      <w:r w:rsidR="00B32FBA" w:rsidRPr="24C4A5FF">
        <w:rPr>
          <w:rFonts w:ascii="Times New Roman" w:eastAsia="Times" w:hAnsi="Times New Roman" w:cs="Times New Roman"/>
          <w:i/>
          <w:iCs/>
          <w:sz w:val="22"/>
          <w:szCs w:val="22"/>
        </w:rPr>
        <w:t xml:space="preserve">full </w:t>
      </w:r>
      <w:r w:rsidR="7ADDCCA0" w:rsidRPr="24C4A5FF">
        <w:rPr>
          <w:rFonts w:ascii="Times New Roman" w:eastAsia="Times" w:hAnsi="Times New Roman" w:cs="Times New Roman"/>
          <w:i/>
          <w:iCs/>
          <w:sz w:val="22"/>
          <w:szCs w:val="22"/>
        </w:rPr>
        <w:t>membership,</w:t>
      </w:r>
      <w:r w:rsidR="00B32FBA" w:rsidRPr="24C4A5FF">
        <w:rPr>
          <w:rFonts w:ascii="Times New Roman" w:eastAsia="Times" w:hAnsi="Times New Roman" w:cs="Times New Roman"/>
          <w:i/>
          <w:iCs/>
          <w:sz w:val="22"/>
          <w:szCs w:val="22"/>
        </w:rPr>
        <w:t xml:space="preserve"> </w:t>
      </w:r>
      <w:r w:rsidR="1257B1B5" w:rsidRPr="24C4A5FF">
        <w:rPr>
          <w:rFonts w:ascii="Times New Roman" w:eastAsia="Times" w:hAnsi="Times New Roman" w:cs="Times New Roman"/>
          <w:i/>
          <w:iCs/>
          <w:sz w:val="22"/>
          <w:szCs w:val="22"/>
        </w:rPr>
        <w:t xml:space="preserve">took </w:t>
      </w:r>
      <w:r w:rsidR="00241CCC" w:rsidRPr="24C4A5FF">
        <w:rPr>
          <w:rFonts w:ascii="Times New Roman" w:eastAsia="Times" w:hAnsi="Times New Roman" w:cs="Times New Roman"/>
          <w:i/>
          <w:iCs/>
          <w:sz w:val="22"/>
          <w:szCs w:val="22"/>
        </w:rPr>
        <w:t>longer</w:t>
      </w:r>
      <w:r w:rsidR="1257B1B5" w:rsidRPr="24C4A5FF">
        <w:rPr>
          <w:rFonts w:ascii="Times New Roman" w:eastAsia="Times" w:hAnsi="Times New Roman" w:cs="Times New Roman"/>
          <w:i/>
          <w:iCs/>
          <w:sz w:val="22"/>
          <w:szCs w:val="22"/>
        </w:rPr>
        <w:t xml:space="preserve"> than </w:t>
      </w:r>
      <w:r w:rsidR="00A55DDF" w:rsidRPr="24C4A5FF">
        <w:rPr>
          <w:rFonts w:ascii="Times New Roman" w:eastAsia="Times" w:hAnsi="Times New Roman" w:cs="Times New Roman"/>
          <w:i/>
          <w:iCs/>
          <w:sz w:val="22"/>
          <w:szCs w:val="22"/>
        </w:rPr>
        <w:t>anticipated</w:t>
      </w:r>
      <w:r w:rsidR="00720AA7" w:rsidRPr="24C4A5FF">
        <w:rPr>
          <w:rFonts w:ascii="Times New Roman" w:eastAsia="Times" w:hAnsi="Times New Roman" w:cs="Times New Roman"/>
          <w:i/>
          <w:iCs/>
          <w:sz w:val="22"/>
          <w:szCs w:val="22"/>
        </w:rPr>
        <w:t>. This delay is</w:t>
      </w:r>
      <w:r w:rsidR="7A16110B" w:rsidRPr="24C4A5FF">
        <w:rPr>
          <w:rFonts w:ascii="Times New Roman" w:eastAsia="Times" w:hAnsi="Times New Roman" w:cs="Times New Roman"/>
          <w:i/>
          <w:iCs/>
          <w:sz w:val="22"/>
          <w:szCs w:val="22"/>
        </w:rPr>
        <w:t xml:space="preserve"> reflected in</w:t>
      </w:r>
      <w:r w:rsidR="000461CA" w:rsidRPr="24C4A5FF">
        <w:rPr>
          <w:rFonts w:ascii="Times New Roman" w:eastAsia="Times" w:hAnsi="Times New Roman" w:cs="Times New Roman"/>
          <w:i/>
          <w:iCs/>
          <w:sz w:val="22"/>
          <w:szCs w:val="22"/>
        </w:rPr>
        <w:t xml:space="preserve"> </w:t>
      </w:r>
      <w:r w:rsidR="7A16110B" w:rsidRPr="24C4A5FF">
        <w:rPr>
          <w:rFonts w:ascii="Times New Roman" w:eastAsia="Times" w:hAnsi="Times New Roman" w:cs="Times New Roman"/>
          <w:i/>
          <w:iCs/>
          <w:sz w:val="22"/>
          <w:szCs w:val="22"/>
        </w:rPr>
        <w:t xml:space="preserve">the timeline of the activities. </w:t>
      </w:r>
    </w:p>
    <w:tbl>
      <w:tblPr>
        <w:tblW w:w="13979" w:type="dxa"/>
        <w:tblInd w:w="-1016" w:type="dxa"/>
        <w:tblLayout w:type="fixed"/>
        <w:tblLook w:val="04A0" w:firstRow="1" w:lastRow="0" w:firstColumn="1" w:lastColumn="0" w:noHBand="0" w:noVBand="1"/>
      </w:tblPr>
      <w:tblGrid>
        <w:gridCol w:w="5669"/>
        <w:gridCol w:w="2383"/>
        <w:gridCol w:w="2321"/>
        <w:gridCol w:w="1803"/>
        <w:gridCol w:w="1803"/>
      </w:tblGrid>
      <w:tr w:rsidR="00C2428D" w:rsidRPr="009672F6" w14:paraId="41C1ED4A" w14:textId="77777777" w:rsidTr="00B21257">
        <w:trPr>
          <w:trHeight w:val="300"/>
          <w:tblHeader/>
        </w:trPr>
        <w:tc>
          <w:tcPr>
            <w:tcW w:w="5669"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3A97CAD8" w14:textId="77777777" w:rsidR="00EB206B" w:rsidRPr="009672F6" w:rsidRDefault="00EB206B" w:rsidP="00B21257">
            <w:pPr>
              <w:spacing w:before="120" w:after="120" w:line="278" w:lineRule="auto"/>
              <w:jc w:val="center"/>
              <w:rPr>
                <w:rFonts w:ascii="Arial" w:eastAsia="Times New Roman" w:hAnsi="Arial" w:cs="Arial"/>
                <w:b/>
                <w:bCs/>
                <w:color w:val="000000"/>
                <w:sz w:val="18"/>
                <w:szCs w:val="18"/>
              </w:rPr>
            </w:pPr>
            <w:r w:rsidRPr="009672F6">
              <w:rPr>
                <w:rFonts w:ascii="Arial" w:eastAsia="Times New Roman" w:hAnsi="Arial" w:cs="Arial"/>
                <w:b/>
                <w:bCs/>
                <w:color w:val="000000"/>
                <w:sz w:val="18"/>
                <w:szCs w:val="18"/>
              </w:rPr>
              <w:t>Activities and sub-activities</w:t>
            </w:r>
          </w:p>
        </w:tc>
        <w:tc>
          <w:tcPr>
            <w:tcW w:w="2383"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6C4D8819" w14:textId="77777777" w:rsidR="00EB206B" w:rsidRPr="009672F6" w:rsidRDefault="00EB206B" w:rsidP="00B21257">
            <w:pPr>
              <w:spacing w:before="120" w:after="120" w:line="278" w:lineRule="auto"/>
              <w:jc w:val="center"/>
              <w:rPr>
                <w:rFonts w:ascii="Arial" w:eastAsia="Times New Roman" w:hAnsi="Arial" w:cs="Arial"/>
                <w:b/>
                <w:bCs/>
                <w:color w:val="000000"/>
                <w:sz w:val="18"/>
                <w:szCs w:val="18"/>
              </w:rPr>
            </w:pPr>
            <w:r w:rsidRPr="009672F6">
              <w:rPr>
                <w:rFonts w:ascii="Arial" w:eastAsia="Times New Roman" w:hAnsi="Arial" w:cs="Arial"/>
                <w:b/>
                <w:bCs/>
                <w:color w:val="000000"/>
                <w:sz w:val="18"/>
                <w:szCs w:val="18"/>
              </w:rPr>
              <w:t>Outputs</w:t>
            </w:r>
          </w:p>
        </w:tc>
        <w:tc>
          <w:tcPr>
            <w:tcW w:w="2321"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756B19CB" w14:textId="77777777" w:rsidR="00EB206B" w:rsidRPr="009672F6" w:rsidRDefault="00EB206B" w:rsidP="00B21257">
            <w:pPr>
              <w:spacing w:before="120" w:after="120" w:line="278" w:lineRule="auto"/>
              <w:jc w:val="center"/>
              <w:rPr>
                <w:rFonts w:ascii="Arial" w:eastAsia="Times New Roman" w:hAnsi="Arial" w:cs="Arial"/>
                <w:b/>
                <w:bCs/>
                <w:color w:val="000000"/>
                <w:sz w:val="18"/>
                <w:szCs w:val="18"/>
              </w:rPr>
            </w:pPr>
            <w:r w:rsidRPr="009672F6">
              <w:rPr>
                <w:rFonts w:ascii="Arial" w:eastAsia="Times New Roman" w:hAnsi="Arial" w:cs="Arial"/>
                <w:b/>
                <w:bCs/>
                <w:color w:val="000000"/>
                <w:sz w:val="18"/>
                <w:szCs w:val="18"/>
              </w:rPr>
              <w:t>Lead/Responsible</w:t>
            </w:r>
          </w:p>
        </w:tc>
        <w:tc>
          <w:tcPr>
            <w:tcW w:w="1803" w:type="dxa"/>
            <w:tcBorders>
              <w:top w:val="single" w:sz="4" w:space="0" w:color="auto"/>
              <w:left w:val="single" w:sz="4" w:space="0" w:color="auto"/>
              <w:right w:val="single" w:sz="4" w:space="0" w:color="auto"/>
            </w:tcBorders>
            <w:shd w:val="clear" w:color="auto" w:fill="D9D9D9" w:themeFill="background1" w:themeFillShade="D9"/>
          </w:tcPr>
          <w:p w14:paraId="55EEB5D1" w14:textId="281DD96E" w:rsidR="00EB206B" w:rsidRPr="009672F6" w:rsidRDefault="00624BA1" w:rsidP="00B21257">
            <w:pPr>
              <w:spacing w:before="120" w:after="120" w:line="278" w:lineRule="auto"/>
              <w:rPr>
                <w:rFonts w:ascii="Arial" w:eastAsia="Times New Roman" w:hAnsi="Arial" w:cs="Arial"/>
                <w:b/>
                <w:bCs/>
                <w:color w:val="000000"/>
                <w:sz w:val="18"/>
                <w:szCs w:val="18"/>
              </w:rPr>
            </w:pPr>
            <w:r>
              <w:rPr>
                <w:rFonts w:ascii="Arial" w:eastAsia="Times New Roman" w:hAnsi="Arial" w:cs="Arial"/>
                <w:b/>
                <w:bCs/>
                <w:color w:val="000000"/>
                <w:sz w:val="18"/>
                <w:szCs w:val="18"/>
              </w:rPr>
              <w:t>Target tim</w:t>
            </w:r>
            <w:r w:rsidR="00F27EDA">
              <w:rPr>
                <w:rFonts w:ascii="Arial" w:eastAsia="Times New Roman" w:hAnsi="Arial" w:cs="Arial"/>
                <w:b/>
                <w:bCs/>
                <w:color w:val="000000"/>
                <w:sz w:val="18"/>
                <w:szCs w:val="18"/>
              </w:rPr>
              <w:t>eline</w:t>
            </w:r>
          </w:p>
        </w:tc>
        <w:tc>
          <w:tcPr>
            <w:tcW w:w="1803" w:type="dxa"/>
            <w:tcBorders>
              <w:top w:val="single" w:sz="4" w:space="0" w:color="auto"/>
              <w:left w:val="single" w:sz="4" w:space="0" w:color="auto"/>
              <w:right w:val="single" w:sz="4" w:space="0" w:color="auto"/>
            </w:tcBorders>
            <w:shd w:val="clear" w:color="auto" w:fill="D9D9D9" w:themeFill="background1" w:themeFillShade="D9"/>
          </w:tcPr>
          <w:p w14:paraId="29C7D627" w14:textId="0723CC0C" w:rsidR="175819B3" w:rsidRDefault="175819B3" w:rsidP="00B21257">
            <w:pPr>
              <w:spacing w:before="120" w:after="120" w:line="278" w:lineRule="auto"/>
              <w:jc w:val="center"/>
              <w:rPr>
                <w:rFonts w:ascii="Arial" w:eastAsia="Times New Roman" w:hAnsi="Arial" w:cs="Arial"/>
                <w:b/>
                <w:bCs/>
                <w:color w:val="000000" w:themeColor="text1"/>
                <w:sz w:val="18"/>
                <w:szCs w:val="18"/>
              </w:rPr>
            </w:pPr>
            <w:r w:rsidRPr="00B21257">
              <w:rPr>
                <w:rFonts w:ascii="Arial" w:eastAsia="Times New Roman" w:hAnsi="Arial" w:cs="Arial"/>
                <w:b/>
                <w:bCs/>
                <w:color w:val="000000"/>
                <w:sz w:val="18"/>
                <w:szCs w:val="18"/>
              </w:rPr>
              <w:t>Progress</w:t>
            </w:r>
          </w:p>
        </w:tc>
      </w:tr>
      <w:tr w:rsidR="00EB206B" w:rsidRPr="009672F6" w14:paraId="53C7EACD" w14:textId="77777777" w:rsidTr="00B21257">
        <w:trPr>
          <w:trHeight w:val="300"/>
        </w:trPr>
        <w:tc>
          <w:tcPr>
            <w:tcW w:w="10373" w:type="dxa"/>
            <w:gridSpan w:val="3"/>
            <w:tcBorders>
              <w:top w:val="single" w:sz="4" w:space="0" w:color="auto"/>
              <w:left w:val="single" w:sz="4" w:space="0" w:color="auto"/>
              <w:bottom w:val="single" w:sz="4" w:space="0" w:color="auto"/>
              <w:right w:val="single" w:sz="4" w:space="0" w:color="auto"/>
            </w:tcBorders>
            <w:shd w:val="clear" w:color="auto" w:fill="B3E5A1" w:themeFill="accent6" w:themeFillTint="66"/>
            <w:noWrap/>
            <w:hideMark/>
          </w:tcPr>
          <w:p w14:paraId="0C922CDA" w14:textId="1872DFBC" w:rsidR="00EB206B" w:rsidRPr="009672F6" w:rsidRDefault="00F27EDA" w:rsidP="00EB206B">
            <w:pPr>
              <w:numPr>
                <w:ilvl w:val="0"/>
                <w:numId w:val="3"/>
              </w:numPr>
              <w:contextualSpacing/>
              <w:rPr>
                <w:rFonts w:ascii="Arial" w:eastAsia="Times New Roman" w:hAnsi="Arial" w:cs="Arial"/>
                <w:b/>
                <w:bCs/>
                <w:i/>
                <w:iCs/>
                <w:color w:val="000000"/>
                <w:sz w:val="18"/>
                <w:szCs w:val="18"/>
              </w:rPr>
            </w:pPr>
            <w:r>
              <w:rPr>
                <w:rFonts w:ascii="Arial" w:eastAsia="Times New Roman" w:hAnsi="Arial" w:cs="Arial"/>
                <w:b/>
                <w:bCs/>
                <w:i/>
                <w:iCs/>
                <w:color w:val="000000"/>
                <w:sz w:val="18"/>
                <w:szCs w:val="18"/>
              </w:rPr>
              <w:t>P</w:t>
            </w:r>
            <w:r w:rsidR="00624BA1">
              <w:rPr>
                <w:rFonts w:ascii="Arial" w:eastAsia="Times New Roman" w:hAnsi="Arial" w:cs="Arial"/>
                <w:b/>
                <w:bCs/>
                <w:i/>
                <w:iCs/>
                <w:color w:val="000000"/>
                <w:sz w:val="18"/>
                <w:szCs w:val="18"/>
              </w:rPr>
              <w:t>reliminary study</w:t>
            </w:r>
            <w:r w:rsidR="00EB206B" w:rsidRPr="009672F6">
              <w:rPr>
                <w:rFonts w:ascii="Arial" w:eastAsia="Times New Roman" w:hAnsi="Arial" w:cs="Arial"/>
                <w:b/>
                <w:bCs/>
                <w:i/>
                <w:iCs/>
                <w:color w:val="000000"/>
                <w:sz w:val="18"/>
                <w:szCs w:val="18"/>
              </w:rPr>
              <w:t xml:space="preserve"> on </w:t>
            </w:r>
            <w:r w:rsidR="00624BA1">
              <w:rPr>
                <w:rFonts w:ascii="Arial" w:eastAsia="Times New Roman" w:hAnsi="Arial" w:cs="Arial"/>
                <w:b/>
                <w:bCs/>
                <w:i/>
                <w:iCs/>
                <w:color w:val="000000"/>
                <w:sz w:val="18"/>
                <w:szCs w:val="18"/>
              </w:rPr>
              <w:t>how plant health contributes to One Health approach</w:t>
            </w:r>
            <w:r w:rsidR="00EB206B" w:rsidRPr="009672F6">
              <w:rPr>
                <w:rFonts w:ascii="Arial" w:eastAsia="Times New Roman" w:hAnsi="Arial" w:cs="Arial"/>
                <w:b/>
                <w:bCs/>
                <w:i/>
                <w:iCs/>
                <w:color w:val="000000"/>
                <w:sz w:val="18"/>
                <w:szCs w:val="18"/>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5ECF5A4B" w14:textId="77777777" w:rsidR="00EB206B" w:rsidRPr="009672F6" w:rsidRDefault="00EB206B" w:rsidP="00624BA1">
            <w:pPr>
              <w:ind w:left="360"/>
              <w:contextualSpacing/>
              <w:rPr>
                <w:rFonts w:ascii="Arial" w:eastAsia="Times New Roman" w:hAnsi="Arial" w:cs="Arial"/>
                <w:b/>
                <w:bCs/>
                <w:i/>
                <w:iCs/>
                <w:color w:val="000000"/>
                <w:sz w:val="18"/>
                <w:szCs w:val="18"/>
              </w:rPr>
            </w:pP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309C1DCF" w14:textId="191F20E5" w:rsidR="6B1A23AF" w:rsidRDefault="6B1A23AF" w:rsidP="6B1A23AF">
            <w:pPr>
              <w:rPr>
                <w:rFonts w:ascii="Arial" w:eastAsia="Times New Roman" w:hAnsi="Arial" w:cs="Arial"/>
                <w:b/>
                <w:bCs/>
                <w:i/>
                <w:iCs/>
                <w:color w:val="000000" w:themeColor="text1"/>
                <w:sz w:val="18"/>
                <w:szCs w:val="18"/>
              </w:rPr>
            </w:pPr>
          </w:p>
        </w:tc>
      </w:tr>
      <w:tr w:rsidR="00585257" w:rsidRPr="009672F6" w14:paraId="2BB2E246"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87A878" w14:textId="03D3F069" w:rsidR="00EB206B" w:rsidRPr="009672F6" w:rsidRDefault="00624BA1" w:rsidP="00EB206B">
            <w:pPr>
              <w:numPr>
                <w:ilvl w:val="1"/>
                <w:numId w:val="3"/>
              </w:numPr>
              <w:contextualSpacing/>
              <w:rPr>
                <w:rFonts w:ascii="Arial" w:eastAsia="Times New Roman" w:hAnsi="Arial" w:cs="Arial"/>
                <w:color w:val="000000"/>
                <w:sz w:val="18"/>
                <w:szCs w:val="18"/>
              </w:rPr>
            </w:pPr>
            <w:r>
              <w:rPr>
                <w:rFonts w:ascii="Arial" w:eastAsia="Times New Roman" w:hAnsi="Arial" w:cs="Arial"/>
                <w:color w:val="000000" w:themeColor="text1"/>
                <w:sz w:val="18"/>
                <w:szCs w:val="18"/>
              </w:rPr>
              <w:t>Launch a call for national and regional case studies related to plant health in the context of One Health</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6A56CFF2" w14:textId="638DBD15" w:rsidR="00EB206B" w:rsidRPr="009672F6" w:rsidRDefault="00624BA1" w:rsidP="00624BA1">
            <w:pPr>
              <w:rPr>
                <w:rFonts w:ascii="Arial" w:hAnsi="Arial" w:cs="Arial"/>
                <w:color w:val="000000"/>
                <w:sz w:val="18"/>
                <w:szCs w:val="18"/>
              </w:rPr>
            </w:pPr>
            <w:r>
              <w:rPr>
                <w:rFonts w:ascii="Arial" w:hAnsi="Arial" w:cs="Arial"/>
                <w:color w:val="000000" w:themeColor="text1"/>
                <w:sz w:val="18"/>
                <w:szCs w:val="18"/>
              </w:rPr>
              <w:t>National and regional case studies collected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1F745447" w14:textId="4F9BC9F6" w:rsidR="00EB206B" w:rsidRPr="009672F6" w:rsidRDefault="00EB206B" w:rsidP="00624BA1">
            <w:pPr>
              <w:rPr>
                <w:rFonts w:ascii="Arial" w:eastAsia="Times New Roman" w:hAnsi="Arial" w:cs="Arial"/>
                <w:color w:val="000000"/>
                <w:sz w:val="18"/>
                <w:szCs w:val="18"/>
              </w:rPr>
            </w:pPr>
            <w:r w:rsidRPr="009672F6">
              <w:rPr>
                <w:rFonts w:ascii="Arial" w:eastAsia="Times New Roman" w:hAnsi="Arial" w:cs="Arial"/>
                <w:color w:val="000000"/>
                <w:sz w:val="18"/>
                <w:szCs w:val="18"/>
              </w:rPr>
              <w:t>IPPC Secretariat</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4CD1E7B5" w14:textId="23DCFE46" w:rsidR="00EB206B" w:rsidRPr="009672F6" w:rsidRDefault="007D6D54" w:rsidP="00624BA1">
            <w:pPr>
              <w:rPr>
                <w:rFonts w:ascii="Arial" w:eastAsia="Times New Roman" w:hAnsi="Arial" w:cs="Arial"/>
                <w:color w:val="000000"/>
                <w:sz w:val="18"/>
                <w:szCs w:val="18"/>
              </w:rPr>
            </w:pPr>
            <w:r>
              <w:rPr>
                <w:rFonts w:ascii="Arial" w:eastAsia="Times New Roman" w:hAnsi="Arial" w:cs="Arial"/>
                <w:color w:val="000000"/>
                <w:sz w:val="18"/>
                <w:szCs w:val="18"/>
              </w:rPr>
              <w:t>Q1</w:t>
            </w:r>
            <w:r w:rsidR="0045470C">
              <w:rPr>
                <w:rFonts w:ascii="Arial" w:eastAsia="Times New Roman" w:hAnsi="Arial" w:cs="Arial"/>
                <w:color w:val="000000"/>
                <w:sz w:val="18"/>
                <w:szCs w:val="18"/>
              </w:rPr>
              <w:t>-</w:t>
            </w:r>
            <w:r>
              <w:rPr>
                <w:rFonts w:ascii="Arial" w:eastAsia="Times New Roman" w:hAnsi="Arial" w:cs="Arial"/>
                <w:color w:val="000000"/>
                <w:sz w:val="18"/>
                <w:szCs w:val="18"/>
              </w:rPr>
              <w:t>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7690D438" w14:textId="2FFD5122" w:rsidR="5DE16AE9" w:rsidRDefault="5DE16AE9" w:rsidP="6B1A23AF">
            <w:pPr>
              <w:rPr>
                <w:rFonts w:ascii="Arial" w:eastAsia="Times New Roman" w:hAnsi="Arial" w:cs="Arial"/>
                <w:color w:val="000000" w:themeColor="text1"/>
                <w:sz w:val="18"/>
                <w:szCs w:val="18"/>
              </w:rPr>
            </w:pPr>
            <w:r w:rsidRPr="6B1A23AF">
              <w:rPr>
                <w:rFonts w:ascii="Arial" w:eastAsia="Times New Roman" w:hAnsi="Arial" w:cs="Arial"/>
                <w:color w:val="000000" w:themeColor="text1"/>
                <w:sz w:val="18"/>
                <w:szCs w:val="18"/>
              </w:rPr>
              <w:t>Completed</w:t>
            </w:r>
          </w:p>
        </w:tc>
      </w:tr>
      <w:tr w:rsidR="00585257" w:rsidRPr="009672F6" w14:paraId="5F805C50"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429534B" w14:textId="7C245915" w:rsidR="005B3ED4" w:rsidRDefault="005B3ED4" w:rsidP="00EB206B">
            <w:pPr>
              <w:numPr>
                <w:ilvl w:val="1"/>
                <w:numId w:val="3"/>
              </w:numPr>
              <w:contextualSpacing/>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Hire an international phytosanitary expert with expertise in One Health to conduct the study/ in-kind support</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606D3026" w14:textId="38963B73" w:rsidR="005B3ED4" w:rsidRDefault="005B3ED4" w:rsidP="00624BA1">
            <w:pPr>
              <w:rPr>
                <w:rFonts w:ascii="Arial" w:hAnsi="Arial" w:cs="Arial"/>
                <w:color w:val="000000" w:themeColor="text1"/>
                <w:sz w:val="18"/>
                <w:szCs w:val="18"/>
              </w:rPr>
            </w:pPr>
            <w:r>
              <w:rPr>
                <w:rFonts w:ascii="Arial" w:hAnsi="Arial" w:cs="Arial"/>
                <w:color w:val="000000" w:themeColor="text1"/>
                <w:sz w:val="18"/>
                <w:szCs w:val="18"/>
              </w:rPr>
              <w:t>The expert is hired/ in kind support is received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57DCFBB8" w14:textId="59DEF0D6" w:rsidR="005B3ED4" w:rsidRPr="009672F6" w:rsidRDefault="613322F4" w:rsidP="00624BA1">
            <w:pPr>
              <w:rPr>
                <w:rFonts w:ascii="Arial" w:eastAsia="Times New Roman" w:hAnsi="Arial" w:cs="Arial"/>
                <w:color w:val="000000"/>
                <w:sz w:val="18"/>
                <w:szCs w:val="18"/>
              </w:rPr>
            </w:pPr>
            <w:r w:rsidRPr="6689E547">
              <w:rPr>
                <w:rFonts w:ascii="Arial" w:eastAsia="Times New Roman" w:hAnsi="Arial" w:cs="Arial"/>
                <w:color w:val="000000" w:themeColor="text1"/>
                <w:sz w:val="18"/>
                <w:szCs w:val="18"/>
              </w:rPr>
              <w:t>IPPC Secretariat</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53B19A7C" w14:textId="70137C86" w:rsidR="005B3ED4" w:rsidRPr="009672F6" w:rsidRDefault="007D6D54" w:rsidP="00624BA1">
            <w:pPr>
              <w:rPr>
                <w:rFonts w:ascii="Arial" w:eastAsia="Times New Roman" w:hAnsi="Arial" w:cs="Arial"/>
                <w:color w:val="000000"/>
                <w:sz w:val="18"/>
                <w:szCs w:val="18"/>
              </w:rPr>
            </w:pPr>
            <w:r>
              <w:rPr>
                <w:rFonts w:ascii="Arial" w:eastAsia="Times New Roman" w:hAnsi="Arial" w:cs="Arial"/>
                <w:color w:val="000000"/>
                <w:sz w:val="18"/>
                <w:szCs w:val="18"/>
              </w:rPr>
              <w:t>Q2</w:t>
            </w:r>
            <w:r w:rsidR="0045470C">
              <w:rPr>
                <w:rFonts w:ascii="Arial" w:eastAsia="Times New Roman" w:hAnsi="Arial" w:cs="Arial"/>
                <w:color w:val="000000"/>
                <w:sz w:val="18"/>
                <w:szCs w:val="18"/>
              </w:rPr>
              <w:t>-</w:t>
            </w:r>
            <w:r>
              <w:rPr>
                <w:rFonts w:ascii="Arial" w:eastAsia="Times New Roman" w:hAnsi="Arial" w:cs="Arial"/>
                <w:color w:val="000000"/>
                <w:sz w:val="18"/>
                <w:szCs w:val="18"/>
              </w:rPr>
              <w:t>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2B7137EF" w14:textId="6A5EBAE4" w:rsidR="6B1A23AF" w:rsidRDefault="6B1A23AF" w:rsidP="6B1A23AF">
            <w:pPr>
              <w:rPr>
                <w:rFonts w:ascii="Arial" w:eastAsia="Times New Roman" w:hAnsi="Arial" w:cs="Arial"/>
                <w:color w:val="000000" w:themeColor="text1"/>
                <w:sz w:val="18"/>
                <w:szCs w:val="18"/>
              </w:rPr>
            </w:pPr>
          </w:p>
        </w:tc>
      </w:tr>
      <w:tr w:rsidR="00585257" w:rsidRPr="009672F6" w14:paraId="77EB1632"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6BB807B" w14:textId="55EB4EBC" w:rsidR="00624BA1" w:rsidRDefault="00F27EDA" w:rsidP="00F27EDA">
            <w:pPr>
              <w:numPr>
                <w:ilvl w:val="1"/>
                <w:numId w:val="3"/>
              </w:numPr>
              <w:contextualSpacing/>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Conduct desk research to understand</w:t>
            </w:r>
            <w:r w:rsidRPr="00F27EDA">
              <w:rPr>
                <w:rFonts w:ascii="Arial" w:eastAsia="Times New Roman" w:hAnsi="Arial" w:cs="Arial"/>
                <w:color w:val="000000" w:themeColor="text1"/>
                <w:sz w:val="18"/>
                <w:szCs w:val="18"/>
              </w:rPr>
              <w:t xml:space="preserve"> interrelations and interdependencies between plant health and the other pillars of </w:t>
            </w:r>
            <w:r>
              <w:rPr>
                <w:rFonts w:ascii="Arial" w:eastAsia="Times New Roman" w:hAnsi="Arial" w:cs="Arial"/>
                <w:color w:val="000000" w:themeColor="text1"/>
                <w:sz w:val="18"/>
                <w:szCs w:val="18"/>
              </w:rPr>
              <w:t>the One Health a</w:t>
            </w:r>
            <w:r w:rsidRPr="00F27EDA">
              <w:rPr>
                <w:rFonts w:ascii="Arial" w:eastAsia="Times New Roman" w:hAnsi="Arial" w:cs="Arial"/>
                <w:color w:val="000000" w:themeColor="text1"/>
                <w:sz w:val="18"/>
                <w:szCs w:val="18"/>
              </w:rPr>
              <w:t>pproach</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523CC29A" w14:textId="60164272" w:rsidR="00624BA1" w:rsidRPr="3F713858" w:rsidRDefault="00F27EDA" w:rsidP="00624BA1">
            <w:pPr>
              <w:rPr>
                <w:rFonts w:ascii="Arial" w:hAnsi="Arial" w:cs="Arial"/>
                <w:color w:val="000000" w:themeColor="text1"/>
                <w:sz w:val="18"/>
                <w:szCs w:val="18"/>
              </w:rPr>
            </w:pPr>
            <w:r>
              <w:rPr>
                <w:rFonts w:ascii="Arial" w:hAnsi="Arial" w:cs="Arial"/>
                <w:color w:val="000000" w:themeColor="text1"/>
                <w:sz w:val="18"/>
                <w:szCs w:val="18"/>
              </w:rPr>
              <w:t>Desk research is conducted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00027893" w14:textId="40B6EFDB" w:rsidR="00624BA1" w:rsidRPr="009672F6" w:rsidRDefault="005B3ED4" w:rsidP="00624BA1">
            <w:pPr>
              <w:rPr>
                <w:rFonts w:ascii="Arial" w:eastAsia="Times New Roman" w:hAnsi="Arial" w:cs="Arial"/>
                <w:color w:val="000000"/>
                <w:sz w:val="18"/>
                <w:szCs w:val="18"/>
              </w:rPr>
            </w:pPr>
            <w:r>
              <w:rPr>
                <w:rFonts w:ascii="Arial" w:eastAsia="Times New Roman" w:hAnsi="Arial" w:cs="Arial"/>
                <w:color w:val="000000"/>
                <w:sz w:val="18"/>
                <w:szCs w:val="18"/>
              </w:rPr>
              <w:t xml:space="preserve">IPPC Secretariat/ International Phytosanitary Expert </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79D83EB8" w14:textId="38510AD1" w:rsidR="00624BA1" w:rsidRPr="009672F6" w:rsidRDefault="007D6D54" w:rsidP="00624BA1">
            <w:pPr>
              <w:rPr>
                <w:rFonts w:ascii="Arial" w:eastAsia="Times New Roman" w:hAnsi="Arial" w:cs="Arial"/>
                <w:color w:val="000000"/>
                <w:sz w:val="18"/>
                <w:szCs w:val="18"/>
              </w:rPr>
            </w:pPr>
            <w:r>
              <w:rPr>
                <w:rFonts w:ascii="Arial" w:eastAsia="Times New Roman" w:hAnsi="Arial" w:cs="Arial"/>
                <w:color w:val="000000"/>
                <w:sz w:val="18"/>
                <w:szCs w:val="18"/>
              </w:rPr>
              <w:t>Q2-2025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73696A9A" w14:textId="05DEFC46" w:rsidR="6B1A23AF" w:rsidRDefault="6B1A23AF" w:rsidP="6B1A23AF">
            <w:pPr>
              <w:rPr>
                <w:rFonts w:ascii="Arial" w:eastAsia="Times New Roman" w:hAnsi="Arial" w:cs="Arial"/>
                <w:color w:val="000000" w:themeColor="text1"/>
                <w:sz w:val="18"/>
                <w:szCs w:val="18"/>
              </w:rPr>
            </w:pPr>
          </w:p>
        </w:tc>
      </w:tr>
      <w:tr w:rsidR="00585257" w:rsidRPr="009672F6" w14:paraId="64E2998D"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99EDE6C" w14:textId="3AF555D9" w:rsidR="00F27EDA" w:rsidRPr="00F27EDA" w:rsidRDefault="00F27EDA" w:rsidP="00F27EDA">
            <w:pPr>
              <w:numPr>
                <w:ilvl w:val="1"/>
                <w:numId w:val="3"/>
              </w:numPr>
              <w:contextualSpacing/>
              <w:rPr>
                <w:rFonts w:ascii="Arial" w:eastAsia="Times New Roman" w:hAnsi="Arial" w:cs="Arial"/>
                <w:color w:val="000000" w:themeColor="text1"/>
                <w:sz w:val="18"/>
                <w:szCs w:val="18"/>
              </w:rPr>
            </w:pPr>
            <w:r w:rsidRPr="6689E547">
              <w:rPr>
                <w:rFonts w:ascii="Arial" w:eastAsia="Times New Roman" w:hAnsi="Arial" w:cs="Arial"/>
                <w:color w:val="000000" w:themeColor="text1"/>
                <w:sz w:val="18"/>
                <w:szCs w:val="18"/>
              </w:rPr>
              <w:t>Coordinate with the steering group on Pest Outbreak Alert and Response Systems, the CPM Focus Group on Climate Change and Phytosanitary Issues, and other relevant focus groups and CPM, United Nations or FAO bodies</w:t>
            </w:r>
            <w:r w:rsidR="6A3C7A1B" w:rsidRPr="6689E547">
              <w:rPr>
                <w:rFonts w:ascii="Arial" w:eastAsia="Times New Roman" w:hAnsi="Arial" w:cs="Arial"/>
                <w:color w:val="000000" w:themeColor="text1"/>
                <w:sz w:val="18"/>
                <w:szCs w:val="18"/>
              </w:rPr>
              <w:t xml:space="preserve"> to draft the study</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6EC7B8F6" w14:textId="7E62B342" w:rsidR="00F27EDA" w:rsidRPr="3F713858" w:rsidRDefault="00F27EDA" w:rsidP="00624BA1">
            <w:pPr>
              <w:rPr>
                <w:rFonts w:ascii="Arial" w:hAnsi="Arial" w:cs="Arial"/>
                <w:color w:val="000000" w:themeColor="text1"/>
                <w:sz w:val="18"/>
                <w:szCs w:val="18"/>
              </w:rPr>
            </w:pPr>
            <w:r>
              <w:rPr>
                <w:rFonts w:ascii="Arial" w:hAnsi="Arial" w:cs="Arial"/>
                <w:color w:val="000000" w:themeColor="text1"/>
                <w:sz w:val="18"/>
                <w:szCs w:val="18"/>
              </w:rPr>
              <w:t xml:space="preserve">Coordinated with all relevant groups, </w:t>
            </w:r>
            <w:r w:rsidR="005B3ED4">
              <w:rPr>
                <w:rFonts w:ascii="Arial" w:hAnsi="Arial" w:cs="Arial"/>
                <w:color w:val="000000" w:themeColor="text1"/>
                <w:sz w:val="18"/>
                <w:szCs w:val="18"/>
              </w:rPr>
              <w:t>and inputs received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7F0FAC80" w14:textId="63D00E45" w:rsidR="00F27EDA" w:rsidRPr="009672F6" w:rsidRDefault="005B3ED4" w:rsidP="00624BA1">
            <w:pPr>
              <w:rPr>
                <w:rFonts w:ascii="Arial" w:eastAsia="Times New Roman" w:hAnsi="Arial" w:cs="Arial"/>
                <w:color w:val="000000"/>
                <w:sz w:val="18"/>
                <w:szCs w:val="18"/>
              </w:rPr>
            </w:pPr>
            <w:r>
              <w:rPr>
                <w:rFonts w:ascii="Arial" w:eastAsia="Times New Roman" w:hAnsi="Arial" w:cs="Arial"/>
                <w:color w:val="000000"/>
                <w:sz w:val="18"/>
                <w:szCs w:val="18"/>
              </w:rPr>
              <w:t>IPPC Secretariat/ CPM Focus group on Plant Health withing the context of One Health/ International Phytosanitary Expert</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759A383" w14:textId="419F36E8" w:rsidR="00F27EDA" w:rsidRPr="009672F6" w:rsidRDefault="007D6D54" w:rsidP="00624BA1">
            <w:pPr>
              <w:rPr>
                <w:rFonts w:ascii="Arial" w:eastAsia="Times New Roman" w:hAnsi="Arial" w:cs="Arial"/>
                <w:color w:val="000000"/>
                <w:sz w:val="18"/>
                <w:szCs w:val="18"/>
              </w:rPr>
            </w:pPr>
            <w:r>
              <w:rPr>
                <w:rFonts w:ascii="Arial" w:eastAsia="Times New Roman" w:hAnsi="Arial" w:cs="Arial"/>
                <w:color w:val="000000"/>
                <w:sz w:val="18"/>
                <w:szCs w:val="18"/>
              </w:rPr>
              <w:t>Q2/ Q3-2025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07BCE1C0" w14:textId="24F1ABFE" w:rsidR="6B1A23AF" w:rsidRDefault="6B1A23AF" w:rsidP="6B1A23AF">
            <w:pPr>
              <w:rPr>
                <w:rFonts w:ascii="Arial" w:eastAsia="Times New Roman" w:hAnsi="Arial" w:cs="Arial"/>
                <w:color w:val="000000" w:themeColor="text1"/>
                <w:sz w:val="18"/>
                <w:szCs w:val="18"/>
              </w:rPr>
            </w:pPr>
          </w:p>
        </w:tc>
      </w:tr>
      <w:tr w:rsidR="00585257" w:rsidRPr="009672F6" w14:paraId="2E69A63B"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DBFE08A" w14:textId="140A2D36" w:rsidR="00F27EDA" w:rsidRDefault="00F27EDA" w:rsidP="00F27EDA">
            <w:pPr>
              <w:numPr>
                <w:ilvl w:val="1"/>
                <w:numId w:val="3"/>
              </w:numPr>
              <w:contextualSpacing/>
              <w:rPr>
                <w:rFonts w:ascii="Arial" w:eastAsia="Times New Roman" w:hAnsi="Arial" w:cs="Arial"/>
                <w:color w:val="000000" w:themeColor="text1"/>
                <w:sz w:val="18"/>
                <w:szCs w:val="18"/>
              </w:rPr>
            </w:pPr>
            <w:r w:rsidRPr="6689E547">
              <w:rPr>
                <w:rFonts w:ascii="Arial" w:eastAsia="Times New Roman" w:hAnsi="Arial" w:cs="Arial"/>
                <w:color w:val="000000" w:themeColor="text1"/>
                <w:sz w:val="18"/>
                <w:szCs w:val="18"/>
              </w:rPr>
              <w:lastRenderedPageBreak/>
              <w:t>P</w:t>
            </w:r>
            <w:r w:rsidR="344222FA" w:rsidRPr="6689E547">
              <w:rPr>
                <w:rFonts w:ascii="Arial" w:eastAsia="Times New Roman" w:hAnsi="Arial" w:cs="Arial"/>
                <w:color w:val="000000" w:themeColor="text1"/>
                <w:sz w:val="18"/>
                <w:szCs w:val="18"/>
              </w:rPr>
              <w:t>ublish</w:t>
            </w:r>
            <w:r w:rsidRPr="6689E547">
              <w:rPr>
                <w:rFonts w:ascii="Arial" w:eastAsia="Times New Roman" w:hAnsi="Arial" w:cs="Arial"/>
                <w:color w:val="000000" w:themeColor="text1"/>
                <w:sz w:val="18"/>
                <w:szCs w:val="18"/>
              </w:rPr>
              <w:t xml:space="preserve"> the preliminary study</w:t>
            </w:r>
            <w:r w:rsidR="005B3ED4" w:rsidRPr="6689E547">
              <w:rPr>
                <w:rFonts w:ascii="Arial" w:eastAsia="Times New Roman" w:hAnsi="Arial" w:cs="Arial"/>
                <w:color w:val="000000" w:themeColor="text1"/>
                <w:sz w:val="18"/>
                <w:szCs w:val="18"/>
              </w:rPr>
              <w:t xml:space="preserve"> </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5515F1DD" w14:textId="52219946" w:rsidR="00F27EDA" w:rsidRPr="3F713858" w:rsidRDefault="005B3ED4" w:rsidP="00624BA1">
            <w:pPr>
              <w:rPr>
                <w:rFonts w:ascii="Arial" w:hAnsi="Arial" w:cs="Arial"/>
                <w:color w:val="000000" w:themeColor="text1"/>
                <w:sz w:val="18"/>
                <w:szCs w:val="18"/>
              </w:rPr>
            </w:pPr>
            <w:r>
              <w:rPr>
                <w:rFonts w:ascii="Arial" w:hAnsi="Arial" w:cs="Arial"/>
                <w:color w:val="000000" w:themeColor="text1"/>
                <w:sz w:val="18"/>
                <w:szCs w:val="18"/>
              </w:rPr>
              <w:t>Report is prepared and published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45EC7C0F" w14:textId="252B2A06" w:rsidR="00F27EDA" w:rsidRPr="009672F6" w:rsidRDefault="005B3ED4" w:rsidP="00624BA1">
            <w:pPr>
              <w:rPr>
                <w:rFonts w:ascii="Arial" w:eastAsia="Times New Roman" w:hAnsi="Arial" w:cs="Arial"/>
                <w:color w:val="000000"/>
                <w:sz w:val="18"/>
                <w:szCs w:val="18"/>
              </w:rPr>
            </w:pPr>
            <w:r>
              <w:rPr>
                <w:rFonts w:ascii="Arial" w:eastAsia="Times New Roman" w:hAnsi="Arial" w:cs="Arial"/>
                <w:color w:val="000000"/>
                <w:sz w:val="18"/>
                <w:szCs w:val="18"/>
              </w:rPr>
              <w:t>IPPC Secretariat/ International Phytosanitary Expert</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C601DF3" w14:textId="2A9347DB" w:rsidR="00F27EDA" w:rsidRPr="009672F6" w:rsidRDefault="007D6D54" w:rsidP="00624BA1">
            <w:pPr>
              <w:rPr>
                <w:rFonts w:ascii="Arial" w:eastAsia="Times New Roman" w:hAnsi="Arial" w:cs="Arial"/>
                <w:color w:val="000000"/>
                <w:sz w:val="18"/>
                <w:szCs w:val="18"/>
              </w:rPr>
            </w:pPr>
            <w:r w:rsidRPr="6689E547">
              <w:rPr>
                <w:rFonts w:ascii="Arial" w:eastAsia="Times New Roman" w:hAnsi="Arial" w:cs="Arial"/>
                <w:color w:val="000000" w:themeColor="text1"/>
                <w:sz w:val="18"/>
                <w:szCs w:val="18"/>
              </w:rPr>
              <w:t>Q4</w:t>
            </w:r>
            <w:r w:rsidR="0045470C">
              <w:rPr>
                <w:rFonts w:ascii="Arial" w:eastAsia="Times New Roman" w:hAnsi="Arial" w:cs="Arial"/>
                <w:color w:val="000000" w:themeColor="text1"/>
                <w:sz w:val="18"/>
                <w:szCs w:val="18"/>
              </w:rPr>
              <w:t>-</w:t>
            </w:r>
            <w:r w:rsidRPr="6689E547">
              <w:rPr>
                <w:rFonts w:ascii="Arial" w:eastAsia="Times New Roman" w:hAnsi="Arial" w:cs="Arial"/>
                <w:color w:val="000000" w:themeColor="text1"/>
                <w:sz w:val="18"/>
                <w:szCs w:val="18"/>
              </w:rPr>
              <w:t>2025</w:t>
            </w:r>
            <w:r w:rsidR="18ACC846" w:rsidRPr="6689E547">
              <w:rPr>
                <w:rFonts w:ascii="Arial" w:eastAsia="Times New Roman" w:hAnsi="Arial" w:cs="Arial"/>
                <w:color w:val="000000" w:themeColor="text1"/>
                <w:sz w:val="18"/>
                <w:szCs w:val="18"/>
              </w:rPr>
              <w:t>/</w:t>
            </w:r>
            <w:r w:rsidR="000461CA">
              <w:rPr>
                <w:rFonts w:ascii="Arial" w:eastAsia="Times New Roman" w:hAnsi="Arial" w:cs="Arial"/>
                <w:color w:val="000000" w:themeColor="text1"/>
                <w:sz w:val="18"/>
                <w:szCs w:val="18"/>
              </w:rPr>
              <w:t xml:space="preserve"> </w:t>
            </w:r>
            <w:r w:rsidR="18ACC846" w:rsidRPr="6689E547">
              <w:rPr>
                <w:rFonts w:ascii="Arial" w:eastAsia="Times New Roman" w:hAnsi="Arial" w:cs="Arial"/>
                <w:color w:val="000000" w:themeColor="text1"/>
                <w:sz w:val="18"/>
                <w:szCs w:val="18"/>
              </w:rPr>
              <w:t>Q1 2026</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407D8CF2" w14:textId="4132D13A" w:rsidR="6B1A23AF" w:rsidRDefault="6B1A23AF" w:rsidP="6B1A23AF">
            <w:pPr>
              <w:rPr>
                <w:rFonts w:ascii="Arial" w:eastAsia="Times New Roman" w:hAnsi="Arial" w:cs="Arial"/>
                <w:color w:val="000000" w:themeColor="text1"/>
                <w:sz w:val="18"/>
                <w:szCs w:val="18"/>
              </w:rPr>
            </w:pPr>
          </w:p>
        </w:tc>
      </w:tr>
      <w:tr w:rsidR="00EB206B" w:rsidRPr="009672F6" w14:paraId="164CBC49" w14:textId="77777777" w:rsidTr="00B21257">
        <w:trPr>
          <w:trHeight w:val="300"/>
        </w:trPr>
        <w:tc>
          <w:tcPr>
            <w:tcW w:w="10373" w:type="dxa"/>
            <w:gridSpan w:val="3"/>
            <w:tcBorders>
              <w:top w:val="single" w:sz="4" w:space="0" w:color="auto"/>
              <w:left w:val="single" w:sz="4" w:space="0" w:color="auto"/>
              <w:bottom w:val="single" w:sz="4" w:space="0" w:color="auto"/>
              <w:right w:val="single" w:sz="4" w:space="0" w:color="auto"/>
            </w:tcBorders>
            <w:shd w:val="clear" w:color="auto" w:fill="B3E5A1" w:themeFill="accent6" w:themeFillTint="66"/>
            <w:noWrap/>
          </w:tcPr>
          <w:p w14:paraId="089F50E7" w14:textId="4301DFA0" w:rsidR="00EB206B" w:rsidRPr="009672F6" w:rsidRDefault="005B3ED4" w:rsidP="00F27EDA">
            <w:pPr>
              <w:numPr>
                <w:ilvl w:val="0"/>
                <w:numId w:val="3"/>
              </w:numPr>
              <w:contextualSpacing/>
              <w:rPr>
                <w:rFonts w:ascii="Arial" w:eastAsia="Times New Roman" w:hAnsi="Arial" w:cs="Arial"/>
                <w:b/>
                <w:bCs/>
                <w:i/>
                <w:iCs/>
                <w:color w:val="000000"/>
                <w:sz w:val="18"/>
                <w:szCs w:val="18"/>
              </w:rPr>
            </w:pPr>
            <w:r>
              <w:rPr>
                <w:rFonts w:ascii="Arial" w:eastAsia="Times New Roman" w:hAnsi="Arial" w:cs="Arial"/>
                <w:b/>
                <w:bCs/>
                <w:i/>
                <w:iCs/>
                <w:color w:val="000000"/>
                <w:sz w:val="18"/>
                <w:szCs w:val="18"/>
              </w:rPr>
              <w:t>Communication and advocacy</w:t>
            </w:r>
            <w:r w:rsidR="00EB206B" w:rsidRPr="009672F6">
              <w:rPr>
                <w:rFonts w:ascii="Arial" w:eastAsia="Times New Roman" w:hAnsi="Arial" w:cs="Arial"/>
                <w:b/>
                <w:bCs/>
                <w:i/>
                <w:iCs/>
                <w:color w:val="000000"/>
                <w:sz w:val="18"/>
                <w:szCs w:val="18"/>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62EF6D9B" w14:textId="77777777" w:rsidR="00EB206B" w:rsidRPr="009672F6" w:rsidRDefault="00EB206B" w:rsidP="00624BA1">
            <w:pPr>
              <w:rPr>
                <w:rFonts w:ascii="Arial" w:eastAsia="Times New Roman" w:hAnsi="Arial" w:cs="Arial"/>
                <w:i/>
                <w:iCs/>
                <w:color w:val="000000"/>
                <w:sz w:val="18"/>
                <w:szCs w:val="18"/>
              </w:rPr>
            </w:pPr>
            <w:r w:rsidRPr="009672F6">
              <w:rPr>
                <w:rFonts w:ascii="Arial" w:eastAsia="Times New Roman" w:hAnsi="Arial" w:cs="Arial"/>
                <w:i/>
                <w:iCs/>
                <w:color w:val="000000"/>
                <w:sz w:val="18"/>
                <w:szCs w:val="18"/>
              </w:rPr>
              <w:t>Ongoing activity from 2024</w:t>
            </w: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1790A77C" w14:textId="4009D879" w:rsidR="6B1A23AF" w:rsidRDefault="6B1A23AF" w:rsidP="6B1A23AF">
            <w:pPr>
              <w:rPr>
                <w:rFonts w:ascii="Arial" w:eastAsia="Times New Roman" w:hAnsi="Arial" w:cs="Arial"/>
                <w:i/>
                <w:iCs/>
                <w:color w:val="000000" w:themeColor="text1"/>
                <w:sz w:val="18"/>
                <w:szCs w:val="18"/>
              </w:rPr>
            </w:pPr>
          </w:p>
        </w:tc>
      </w:tr>
      <w:tr w:rsidR="00585257" w:rsidRPr="009672F6" w14:paraId="4804F449"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8E0025B" w14:textId="18251393" w:rsidR="00EB206B" w:rsidRPr="005B3ED4" w:rsidRDefault="005B3ED4" w:rsidP="005B3ED4">
            <w:pPr>
              <w:numPr>
                <w:ilvl w:val="1"/>
                <w:numId w:val="3"/>
              </w:numPr>
              <w:contextualSpacing/>
              <w:rPr>
                <w:rFonts w:ascii="Arial" w:eastAsia="Times New Roman" w:hAnsi="Arial" w:cs="Arial"/>
                <w:color w:val="000000"/>
                <w:sz w:val="18"/>
                <w:szCs w:val="18"/>
              </w:rPr>
            </w:pPr>
            <w:r>
              <w:rPr>
                <w:rFonts w:ascii="Arial" w:eastAsia="Times New Roman" w:hAnsi="Arial" w:cs="Arial"/>
                <w:color w:val="000000"/>
                <w:sz w:val="18"/>
                <w:szCs w:val="18"/>
              </w:rPr>
              <w:t>Develop</w:t>
            </w:r>
            <w:r w:rsidRPr="005B3ED4">
              <w:rPr>
                <w:rFonts w:ascii="Arial" w:eastAsia="Times New Roman" w:hAnsi="Arial" w:cs="Arial"/>
                <w:color w:val="000000"/>
                <w:sz w:val="18"/>
                <w:szCs w:val="18"/>
              </w:rPr>
              <w:t xml:space="preserve"> an action plan to communicate and advocate “Plant Health” as one of the pillars of One Health </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64C71B9F" w14:textId="6F387293" w:rsidR="00EB206B" w:rsidRPr="009672F6" w:rsidRDefault="005B3ED4" w:rsidP="00624BA1">
            <w:pPr>
              <w:rPr>
                <w:rFonts w:ascii="Arial" w:hAnsi="Arial" w:cs="Arial"/>
                <w:color w:val="000000"/>
                <w:sz w:val="18"/>
                <w:szCs w:val="18"/>
              </w:rPr>
            </w:pPr>
            <w:r w:rsidRPr="6689E547">
              <w:rPr>
                <w:rFonts w:ascii="Arial" w:hAnsi="Arial" w:cs="Arial"/>
                <w:color w:val="000000" w:themeColor="text1"/>
                <w:sz w:val="18"/>
                <w:szCs w:val="18"/>
              </w:rPr>
              <w:t>An</w:t>
            </w:r>
            <w:r w:rsidRPr="6689E547">
              <w:rPr>
                <w:rFonts w:ascii="Arial" w:eastAsia="Times New Roman" w:hAnsi="Arial" w:cs="Arial"/>
                <w:color w:val="000000" w:themeColor="text1"/>
                <w:sz w:val="18"/>
                <w:szCs w:val="18"/>
              </w:rPr>
              <w:t xml:space="preserve"> additional component of the IPPC Communications Strategy</w:t>
            </w:r>
            <w:r w:rsidR="00EB206B" w:rsidRPr="6689E547">
              <w:rPr>
                <w:rFonts w:ascii="Arial" w:hAnsi="Arial" w:cs="Arial"/>
                <w:color w:val="000000" w:themeColor="text1"/>
                <w:sz w:val="18"/>
                <w:szCs w:val="18"/>
              </w:rPr>
              <w:t xml:space="preserve"> </w:t>
            </w:r>
            <w:r w:rsidRPr="6689E547">
              <w:rPr>
                <w:rFonts w:ascii="Arial" w:hAnsi="Arial" w:cs="Arial"/>
                <w:color w:val="000000" w:themeColor="text1"/>
                <w:sz w:val="18"/>
                <w:szCs w:val="18"/>
              </w:rPr>
              <w:t>dedicated to One Health is developed</w:t>
            </w:r>
            <w:r w:rsidR="74FB3885" w:rsidRPr="6689E547">
              <w:rPr>
                <w:rFonts w:ascii="Arial" w:hAnsi="Arial" w:cs="Arial"/>
                <w:color w:val="000000" w:themeColor="text1"/>
                <w:sz w:val="18"/>
                <w:szCs w:val="18"/>
              </w:rPr>
              <w:t xml:space="preserve">, </w:t>
            </w:r>
            <w:proofErr w:type="gramStart"/>
            <w:r w:rsidR="74FB3885" w:rsidRPr="6689E547">
              <w:rPr>
                <w:rFonts w:ascii="Arial" w:hAnsi="Arial" w:cs="Arial"/>
                <w:color w:val="000000" w:themeColor="text1"/>
                <w:sz w:val="18"/>
                <w:szCs w:val="18"/>
              </w:rPr>
              <w:t>on the basis of</w:t>
            </w:r>
            <w:proofErr w:type="gramEnd"/>
            <w:r w:rsidR="74FB3885" w:rsidRPr="6689E547">
              <w:rPr>
                <w:rFonts w:ascii="Arial" w:hAnsi="Arial" w:cs="Arial"/>
                <w:color w:val="000000" w:themeColor="text1"/>
                <w:sz w:val="18"/>
                <w:szCs w:val="18"/>
              </w:rPr>
              <w:t xml:space="preserve"> the content of the study</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457B964D" w14:textId="535952DC" w:rsidR="00EB206B" w:rsidRPr="009672F6" w:rsidRDefault="005B3ED4" w:rsidP="00624BA1">
            <w:pPr>
              <w:rPr>
                <w:rFonts w:ascii="Arial" w:eastAsia="Times New Roman"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3141E542" w14:textId="63905F52" w:rsidR="00EB206B" w:rsidRPr="009672F6" w:rsidRDefault="007D6D54" w:rsidP="00624BA1">
            <w:pPr>
              <w:rPr>
                <w:rFonts w:ascii="Arial" w:eastAsia="Times New Roman" w:hAnsi="Arial" w:cs="Arial"/>
                <w:color w:val="000000"/>
                <w:sz w:val="18"/>
                <w:szCs w:val="18"/>
              </w:rPr>
            </w:pPr>
            <w:r w:rsidRPr="6689E547">
              <w:rPr>
                <w:rFonts w:ascii="Arial" w:eastAsia="Times New Roman" w:hAnsi="Arial" w:cs="Arial"/>
                <w:color w:val="000000" w:themeColor="text1"/>
                <w:sz w:val="18"/>
                <w:szCs w:val="18"/>
              </w:rPr>
              <w:t>Q</w:t>
            </w:r>
            <w:r w:rsidR="227D8781" w:rsidRPr="6689E547">
              <w:rPr>
                <w:rFonts w:ascii="Arial" w:eastAsia="Times New Roman" w:hAnsi="Arial" w:cs="Arial"/>
                <w:color w:val="000000" w:themeColor="text1"/>
                <w:sz w:val="18"/>
                <w:szCs w:val="18"/>
              </w:rPr>
              <w:t>4</w:t>
            </w:r>
            <w:r w:rsidRPr="6689E547">
              <w:rPr>
                <w:rFonts w:ascii="Arial" w:eastAsia="Times New Roman" w:hAnsi="Arial" w:cs="Arial"/>
                <w:color w:val="000000" w:themeColor="text1"/>
                <w:sz w:val="18"/>
                <w:szCs w:val="18"/>
              </w:rPr>
              <w:t>-2025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0EACA559" w14:textId="5F76B968" w:rsidR="6B1A23AF" w:rsidRDefault="6B1A23AF" w:rsidP="6B1A23AF">
            <w:pPr>
              <w:rPr>
                <w:rFonts w:ascii="Arial" w:eastAsia="Times New Roman" w:hAnsi="Arial" w:cs="Arial"/>
                <w:color w:val="000000" w:themeColor="text1"/>
                <w:sz w:val="18"/>
                <w:szCs w:val="18"/>
              </w:rPr>
            </w:pPr>
          </w:p>
        </w:tc>
      </w:tr>
      <w:tr w:rsidR="00585257" w:rsidRPr="009672F6" w14:paraId="4A63F227"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A1D43D" w14:textId="5B8C5446" w:rsidR="005B3ED4" w:rsidRDefault="005B3ED4" w:rsidP="005B3ED4">
            <w:pPr>
              <w:numPr>
                <w:ilvl w:val="1"/>
                <w:numId w:val="3"/>
              </w:numPr>
              <w:contextualSpacing/>
              <w:rPr>
                <w:rFonts w:ascii="Arial" w:eastAsia="Times New Roman" w:hAnsi="Arial" w:cs="Arial"/>
                <w:color w:val="000000"/>
                <w:sz w:val="18"/>
                <w:szCs w:val="18"/>
              </w:rPr>
            </w:pPr>
            <w:r w:rsidRPr="005B3ED4">
              <w:rPr>
                <w:rFonts w:ascii="Arial" w:eastAsia="Times New Roman" w:hAnsi="Arial" w:cs="Arial"/>
                <w:color w:val="000000"/>
                <w:sz w:val="18"/>
                <w:szCs w:val="18"/>
              </w:rPr>
              <w:t xml:space="preserve">Develop a </w:t>
            </w:r>
            <w:r>
              <w:rPr>
                <w:rFonts w:ascii="Arial" w:eastAsia="Times New Roman" w:hAnsi="Arial" w:cs="Arial"/>
                <w:color w:val="000000"/>
                <w:sz w:val="18"/>
                <w:szCs w:val="18"/>
              </w:rPr>
              <w:t xml:space="preserve">strategic </w:t>
            </w:r>
            <w:r w:rsidRPr="005B3ED4">
              <w:rPr>
                <w:rFonts w:ascii="Arial" w:eastAsia="Times New Roman" w:hAnsi="Arial" w:cs="Arial"/>
                <w:color w:val="000000"/>
                <w:sz w:val="18"/>
                <w:szCs w:val="18"/>
              </w:rPr>
              <w:t>plan for enhancing IPPC participation, advocacy, and effectiveness in the FAO One Health Committee structure and activity</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275800BA" w14:textId="168E0660" w:rsidR="005B3ED4" w:rsidRDefault="005B3ED4" w:rsidP="00624BA1">
            <w:pPr>
              <w:rPr>
                <w:rFonts w:ascii="Arial" w:hAnsi="Arial" w:cs="Arial"/>
                <w:color w:val="000000"/>
                <w:sz w:val="18"/>
                <w:szCs w:val="18"/>
              </w:rPr>
            </w:pPr>
            <w:r>
              <w:rPr>
                <w:rFonts w:ascii="Arial" w:hAnsi="Arial" w:cs="Arial"/>
                <w:color w:val="000000"/>
                <w:sz w:val="18"/>
                <w:szCs w:val="18"/>
              </w:rPr>
              <w:t>Strategic plan is developed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7620ADDE" w14:textId="59F88693" w:rsidR="005B3ED4" w:rsidRDefault="005B3ED4" w:rsidP="00624BA1">
            <w:pPr>
              <w:rPr>
                <w:rFonts w:ascii="Arial"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07B2524D" w14:textId="77777777" w:rsidR="005B3ED4" w:rsidRDefault="007D6D54" w:rsidP="00624BA1">
            <w:pPr>
              <w:rPr>
                <w:rFonts w:ascii="Arial" w:eastAsia="Times New Roman" w:hAnsi="Arial" w:cs="Arial"/>
                <w:color w:val="000000"/>
                <w:sz w:val="18"/>
                <w:szCs w:val="18"/>
              </w:rPr>
            </w:pPr>
            <w:r>
              <w:rPr>
                <w:rFonts w:ascii="Arial" w:eastAsia="Times New Roman" w:hAnsi="Arial" w:cs="Arial"/>
                <w:color w:val="000000"/>
                <w:sz w:val="18"/>
                <w:szCs w:val="18"/>
              </w:rPr>
              <w:t>Q2-2025</w:t>
            </w:r>
          </w:p>
          <w:p w14:paraId="5EBB16BB" w14:textId="76CAC615" w:rsidR="007D6D54" w:rsidRPr="009672F6" w:rsidRDefault="007D6D54" w:rsidP="00624BA1">
            <w:pPr>
              <w:rPr>
                <w:rFonts w:ascii="Arial" w:eastAsia="Times New Roman" w:hAnsi="Arial" w:cs="Arial"/>
                <w:color w:val="000000"/>
                <w:sz w:val="18"/>
                <w:szCs w:val="18"/>
              </w:rPr>
            </w:pP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52702" w14:textId="57FCBC13" w:rsidR="6B1A23AF" w:rsidRDefault="6B1A23AF" w:rsidP="6B1A23AF">
            <w:pPr>
              <w:rPr>
                <w:rFonts w:ascii="Arial" w:eastAsia="Times New Roman" w:hAnsi="Arial" w:cs="Arial"/>
                <w:color w:val="000000" w:themeColor="text1"/>
                <w:sz w:val="18"/>
                <w:szCs w:val="18"/>
              </w:rPr>
            </w:pPr>
          </w:p>
        </w:tc>
      </w:tr>
      <w:tr w:rsidR="00EB206B" w:rsidRPr="009672F6" w14:paraId="35A93D3A" w14:textId="77777777" w:rsidTr="00B21257">
        <w:trPr>
          <w:trHeight w:val="300"/>
        </w:trPr>
        <w:tc>
          <w:tcPr>
            <w:tcW w:w="10373" w:type="dxa"/>
            <w:gridSpan w:val="3"/>
            <w:tcBorders>
              <w:top w:val="single" w:sz="4" w:space="0" w:color="auto"/>
              <w:left w:val="single" w:sz="4" w:space="0" w:color="auto"/>
              <w:bottom w:val="single" w:sz="4" w:space="0" w:color="auto"/>
              <w:right w:val="single" w:sz="4" w:space="0" w:color="auto"/>
            </w:tcBorders>
            <w:shd w:val="clear" w:color="auto" w:fill="B3E5A1" w:themeFill="accent6" w:themeFillTint="66"/>
            <w:noWrap/>
          </w:tcPr>
          <w:p w14:paraId="7C4D023F" w14:textId="5C82DBAA" w:rsidR="00EB206B" w:rsidRPr="009672F6" w:rsidRDefault="005B3ED4" w:rsidP="00F27EDA">
            <w:pPr>
              <w:numPr>
                <w:ilvl w:val="0"/>
                <w:numId w:val="3"/>
              </w:numPr>
              <w:contextualSpacing/>
              <w:rPr>
                <w:rFonts w:ascii="Arial" w:eastAsia="Times New Roman" w:hAnsi="Arial" w:cs="Arial"/>
                <w:b/>
                <w:bCs/>
                <w:i/>
                <w:iCs/>
                <w:color w:val="000000"/>
                <w:sz w:val="18"/>
                <w:szCs w:val="18"/>
              </w:rPr>
            </w:pPr>
            <w:r>
              <w:rPr>
                <w:rFonts w:ascii="Arial" w:eastAsia="Times New Roman" w:hAnsi="Arial" w:cs="Arial"/>
                <w:b/>
                <w:bCs/>
                <w:i/>
                <w:iCs/>
                <w:color w:val="000000"/>
                <w:sz w:val="18"/>
                <w:szCs w:val="18"/>
              </w:rPr>
              <w:t>Coordination, reporting and governance</w:t>
            </w:r>
            <w:r w:rsidR="00EB206B" w:rsidRPr="009672F6">
              <w:rPr>
                <w:rFonts w:ascii="Arial" w:eastAsia="Times New Roman" w:hAnsi="Arial" w:cs="Arial"/>
                <w:b/>
                <w:bCs/>
                <w:i/>
                <w:iCs/>
                <w:color w:val="000000"/>
                <w:sz w:val="18"/>
                <w:szCs w:val="18"/>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315C1BF4" w14:textId="5798BA9D" w:rsidR="00EB206B" w:rsidRPr="009672F6" w:rsidRDefault="00EB206B" w:rsidP="00624BA1">
            <w:pPr>
              <w:rPr>
                <w:rFonts w:ascii="Arial" w:eastAsia="Times New Roman" w:hAnsi="Arial" w:cs="Arial"/>
                <w:b/>
                <w:bCs/>
                <w:i/>
                <w:iCs/>
                <w:color w:val="000000"/>
                <w:sz w:val="18"/>
                <w:szCs w:val="18"/>
              </w:rPr>
            </w:pPr>
          </w:p>
        </w:tc>
        <w:tc>
          <w:tcPr>
            <w:tcW w:w="1803" w:type="dxa"/>
            <w:tcBorders>
              <w:top w:val="single" w:sz="4" w:space="0" w:color="auto"/>
              <w:left w:val="single" w:sz="4" w:space="0" w:color="auto"/>
              <w:bottom w:val="single" w:sz="4" w:space="0" w:color="auto"/>
              <w:right w:val="single" w:sz="4" w:space="0" w:color="auto"/>
            </w:tcBorders>
            <w:shd w:val="clear" w:color="auto" w:fill="B3E5A1" w:themeFill="accent6" w:themeFillTint="66"/>
          </w:tcPr>
          <w:p w14:paraId="3EAABC7B" w14:textId="1576BD00" w:rsidR="6B1A23AF" w:rsidRDefault="6B1A23AF" w:rsidP="6B1A23AF">
            <w:pPr>
              <w:rPr>
                <w:rFonts w:ascii="Arial" w:eastAsia="Times New Roman" w:hAnsi="Arial" w:cs="Arial"/>
                <w:b/>
                <w:bCs/>
                <w:i/>
                <w:iCs/>
                <w:color w:val="000000" w:themeColor="text1"/>
                <w:sz w:val="18"/>
                <w:szCs w:val="18"/>
              </w:rPr>
            </w:pPr>
          </w:p>
        </w:tc>
      </w:tr>
      <w:tr w:rsidR="00585257" w:rsidRPr="009672F6" w14:paraId="41CF9133"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89EAEE4" w14:textId="0CA12DE0" w:rsidR="005B3ED4" w:rsidRPr="009672F6" w:rsidRDefault="005B3ED4" w:rsidP="005B3ED4">
            <w:pPr>
              <w:numPr>
                <w:ilvl w:val="1"/>
                <w:numId w:val="3"/>
              </w:numPr>
              <w:contextualSpacing/>
              <w:rPr>
                <w:rFonts w:ascii="Arial" w:eastAsia="Times New Roman" w:hAnsi="Arial" w:cs="Arial"/>
                <w:color w:val="000000"/>
                <w:sz w:val="18"/>
                <w:szCs w:val="18"/>
              </w:rPr>
            </w:pPr>
            <w:r>
              <w:rPr>
                <w:rFonts w:ascii="Arial" w:eastAsia="Times New Roman" w:hAnsi="Arial" w:cs="Arial"/>
                <w:color w:val="000000"/>
                <w:sz w:val="18"/>
                <w:szCs w:val="18"/>
              </w:rPr>
              <w:t>A</w:t>
            </w:r>
            <w:r w:rsidRPr="005B3ED4">
              <w:rPr>
                <w:rFonts w:ascii="Arial" w:eastAsia="Times New Roman" w:hAnsi="Arial" w:cs="Arial"/>
                <w:color w:val="000000"/>
                <w:sz w:val="18"/>
                <w:szCs w:val="18"/>
              </w:rPr>
              <w:t xml:space="preserve">dvice on the </w:t>
            </w:r>
            <w:r>
              <w:rPr>
                <w:rFonts w:ascii="Arial" w:eastAsia="Times New Roman" w:hAnsi="Arial" w:cs="Arial"/>
                <w:color w:val="000000"/>
                <w:sz w:val="18"/>
                <w:szCs w:val="18"/>
              </w:rPr>
              <w:t>organization</w:t>
            </w:r>
            <w:r w:rsidRPr="005B3ED4">
              <w:rPr>
                <w:rFonts w:ascii="Arial" w:eastAsia="Times New Roman" w:hAnsi="Arial" w:cs="Arial"/>
                <w:color w:val="000000"/>
                <w:sz w:val="18"/>
                <w:szCs w:val="18"/>
              </w:rPr>
              <w:t xml:space="preserve"> of a CPM side session on </w:t>
            </w:r>
            <w:r>
              <w:rPr>
                <w:rFonts w:ascii="Arial" w:eastAsia="Times New Roman" w:hAnsi="Arial" w:cs="Arial"/>
                <w:color w:val="000000"/>
                <w:sz w:val="18"/>
                <w:szCs w:val="18"/>
              </w:rPr>
              <w:t xml:space="preserve">plant health within </w:t>
            </w:r>
            <w:r w:rsidRPr="005B3ED4">
              <w:rPr>
                <w:rFonts w:ascii="Arial" w:eastAsia="Times New Roman" w:hAnsi="Arial" w:cs="Arial"/>
                <w:color w:val="000000"/>
                <w:sz w:val="18"/>
                <w:szCs w:val="18"/>
              </w:rPr>
              <w:t>One Health</w:t>
            </w:r>
            <w:r>
              <w:rPr>
                <w:rFonts w:ascii="Arial" w:eastAsia="Times New Roman" w:hAnsi="Arial" w:cs="Arial"/>
                <w:color w:val="000000"/>
                <w:sz w:val="18"/>
                <w:szCs w:val="18"/>
              </w:rPr>
              <w:t xml:space="preserve"> approach </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3AA82BFB" w14:textId="7236F23D" w:rsidR="005B3ED4" w:rsidRPr="009672F6" w:rsidRDefault="005B3ED4" w:rsidP="005B3ED4">
            <w:pPr>
              <w:rPr>
                <w:rFonts w:ascii="Arial" w:hAnsi="Arial" w:cs="Arial"/>
                <w:color w:val="000000"/>
                <w:sz w:val="18"/>
                <w:szCs w:val="18"/>
              </w:rPr>
            </w:pPr>
            <w:r>
              <w:rPr>
                <w:rFonts w:ascii="Arial" w:hAnsi="Arial" w:cs="Arial"/>
                <w:color w:val="000000"/>
                <w:sz w:val="18"/>
                <w:szCs w:val="18"/>
              </w:rPr>
              <w:t>Side session organized</w:t>
            </w:r>
            <w:r w:rsidRPr="009672F6">
              <w:rPr>
                <w:rFonts w:ascii="Arial" w:hAnsi="Arial" w:cs="Arial"/>
                <w:color w:val="000000"/>
                <w:sz w:val="18"/>
                <w:szCs w:val="18"/>
              </w:rPr>
              <w:t xml:space="preserve"> </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60AC1D24" w14:textId="1E680702" w:rsidR="005B3ED4" w:rsidRPr="009672F6" w:rsidRDefault="005B3ED4" w:rsidP="005B3ED4">
            <w:pPr>
              <w:rPr>
                <w:rFonts w:ascii="Arial" w:eastAsia="Times New Roman"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45E6C991" w14:textId="22F41EB7" w:rsidR="005B3ED4" w:rsidRPr="009672F6" w:rsidRDefault="007D6D54" w:rsidP="005B3ED4">
            <w:pPr>
              <w:rPr>
                <w:rFonts w:ascii="Arial" w:eastAsia="Times New Roman" w:hAnsi="Arial" w:cs="Arial"/>
                <w:color w:val="000000"/>
                <w:sz w:val="18"/>
                <w:szCs w:val="18"/>
              </w:rPr>
            </w:pPr>
            <w:r>
              <w:rPr>
                <w:rFonts w:ascii="Arial" w:eastAsia="Times New Roman" w:hAnsi="Arial" w:cs="Arial"/>
                <w:color w:val="000000"/>
                <w:sz w:val="18"/>
                <w:szCs w:val="18"/>
              </w:rPr>
              <w:t>Q1-2025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2312C66" w14:textId="3D063B99" w:rsidR="6B1A23AF" w:rsidRDefault="00B00E41" w:rsidP="6B1A23AF">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Completed </w:t>
            </w:r>
          </w:p>
        </w:tc>
      </w:tr>
      <w:tr w:rsidR="00585257" w:rsidRPr="009672F6" w14:paraId="36F66A33"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6622140" w14:textId="0B77CBE6" w:rsidR="007D6D54" w:rsidRDefault="007D6D54" w:rsidP="005B3ED4">
            <w:pPr>
              <w:numPr>
                <w:ilvl w:val="1"/>
                <w:numId w:val="3"/>
              </w:numPr>
              <w:contextualSpacing/>
              <w:rPr>
                <w:rFonts w:ascii="Arial" w:eastAsia="Times New Roman" w:hAnsi="Arial" w:cs="Arial"/>
                <w:color w:val="000000"/>
                <w:sz w:val="18"/>
                <w:szCs w:val="18"/>
              </w:rPr>
            </w:pPr>
            <w:r w:rsidRPr="007D6D54">
              <w:rPr>
                <w:rFonts w:ascii="Arial" w:eastAsia="Times New Roman" w:hAnsi="Arial" w:cs="Arial"/>
                <w:color w:val="000000"/>
                <w:sz w:val="18"/>
                <w:szCs w:val="18"/>
              </w:rPr>
              <w:t xml:space="preserve">Consider whether a formal CPM Recommendation </w:t>
            </w:r>
            <w:r w:rsidR="00735594">
              <w:rPr>
                <w:rFonts w:ascii="Arial" w:eastAsia="Times New Roman" w:hAnsi="Arial" w:cs="Arial"/>
                <w:color w:val="000000"/>
                <w:sz w:val="18"/>
                <w:szCs w:val="18"/>
              </w:rPr>
              <w:t>(</w:t>
            </w:r>
            <w:r w:rsidR="00752838" w:rsidRPr="007D3B86">
              <w:rPr>
                <w:rFonts w:ascii="Arial" w:eastAsia="Times New Roman" w:hAnsi="Arial" w:cs="Arial"/>
                <w:color w:val="000000"/>
                <w:sz w:val="18"/>
                <w:szCs w:val="18"/>
                <w:shd w:val="clear" w:color="auto" w:fill="F2CEED" w:themeFill="accent5" w:themeFillTint="33"/>
              </w:rPr>
              <w:t xml:space="preserve">on AMR </w:t>
            </w:r>
            <w:r w:rsidR="008E3205" w:rsidRPr="007D3B86">
              <w:rPr>
                <w:rFonts w:ascii="Arial" w:eastAsia="Times New Roman" w:hAnsi="Arial" w:cs="Arial"/>
                <w:color w:val="000000"/>
                <w:sz w:val="18"/>
                <w:szCs w:val="18"/>
                <w:shd w:val="clear" w:color="auto" w:fill="F2CEED" w:themeFill="accent5" w:themeFillTint="33"/>
              </w:rPr>
              <w:t>or general on OH</w:t>
            </w:r>
            <w:r w:rsidR="008E3205">
              <w:rPr>
                <w:rFonts w:ascii="Arial" w:eastAsia="Times New Roman" w:hAnsi="Arial" w:cs="Arial"/>
                <w:color w:val="000000"/>
                <w:sz w:val="18"/>
                <w:szCs w:val="18"/>
              </w:rPr>
              <w:t xml:space="preserve">) </w:t>
            </w:r>
            <w:r w:rsidRPr="007D6D54">
              <w:rPr>
                <w:rFonts w:ascii="Arial" w:eastAsia="Times New Roman" w:hAnsi="Arial" w:cs="Arial"/>
                <w:color w:val="000000"/>
                <w:sz w:val="18"/>
                <w:szCs w:val="18"/>
              </w:rPr>
              <w:t>would be of use and value and, if so, provide an outline of what it may address</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3DA25C68" w14:textId="34A5B89D" w:rsidR="007D6D54" w:rsidRDefault="007D6D54" w:rsidP="005B3ED4">
            <w:pPr>
              <w:rPr>
                <w:rFonts w:ascii="Arial" w:hAnsi="Arial" w:cs="Arial"/>
                <w:color w:val="000000"/>
                <w:sz w:val="18"/>
                <w:szCs w:val="18"/>
              </w:rPr>
            </w:pPr>
            <w:r w:rsidRPr="6689E547">
              <w:rPr>
                <w:rFonts w:ascii="Arial" w:hAnsi="Arial" w:cs="Arial"/>
                <w:color w:val="000000" w:themeColor="text1"/>
                <w:sz w:val="18"/>
                <w:szCs w:val="18"/>
              </w:rPr>
              <w:t>Recommendation on the benefit of CPM Recommendation is developed</w:t>
            </w:r>
            <w:r w:rsidR="1D016121" w:rsidRPr="6689E547">
              <w:rPr>
                <w:rFonts w:ascii="Arial" w:hAnsi="Arial" w:cs="Arial"/>
                <w:color w:val="000000" w:themeColor="text1"/>
                <w:sz w:val="18"/>
                <w:szCs w:val="18"/>
              </w:rPr>
              <w:t xml:space="preserve"> if necessary.</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18BFD88D" w14:textId="088F43EE" w:rsidR="007D6D54" w:rsidRDefault="007D6D54" w:rsidP="005B3ED4">
            <w:pPr>
              <w:rPr>
                <w:rFonts w:ascii="Arial"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2E359BD" w14:textId="54A8211F" w:rsidR="007D6D54" w:rsidRPr="009672F6" w:rsidRDefault="007D6D54" w:rsidP="005B3ED4">
            <w:pPr>
              <w:rPr>
                <w:rFonts w:ascii="Arial" w:eastAsia="Times New Roman" w:hAnsi="Arial" w:cs="Arial"/>
                <w:color w:val="000000"/>
                <w:sz w:val="18"/>
                <w:szCs w:val="18"/>
              </w:rPr>
            </w:pPr>
            <w:r>
              <w:rPr>
                <w:rFonts w:ascii="Arial" w:eastAsia="Times New Roman" w:hAnsi="Arial" w:cs="Arial"/>
                <w:color w:val="000000"/>
                <w:sz w:val="18"/>
                <w:szCs w:val="18"/>
              </w:rPr>
              <w:t>Q3/ Q4-2025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72D6" w14:textId="1F31643B" w:rsidR="6B1A23AF" w:rsidRDefault="6B1A23AF" w:rsidP="6B1A23AF">
            <w:pPr>
              <w:rPr>
                <w:rFonts w:ascii="Arial" w:eastAsia="Times New Roman" w:hAnsi="Arial" w:cs="Arial"/>
                <w:color w:val="000000" w:themeColor="text1"/>
                <w:sz w:val="18"/>
                <w:szCs w:val="18"/>
              </w:rPr>
            </w:pPr>
          </w:p>
        </w:tc>
      </w:tr>
      <w:tr w:rsidR="006F52D3" w:rsidRPr="009672F6" w14:paraId="488DCA9F" w14:textId="77777777" w:rsidTr="007D3B86">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2CEED" w:themeFill="accent5" w:themeFillTint="33"/>
            <w:noWrap/>
          </w:tcPr>
          <w:p w14:paraId="750AABE1" w14:textId="2A26C513" w:rsidR="006F52D3" w:rsidRPr="007D6D54" w:rsidRDefault="006F52D3" w:rsidP="005B3ED4">
            <w:pPr>
              <w:numPr>
                <w:ilvl w:val="1"/>
                <w:numId w:val="3"/>
              </w:numPr>
              <w:contextualSpacing/>
              <w:rPr>
                <w:rFonts w:ascii="Arial" w:eastAsia="Times New Roman" w:hAnsi="Arial" w:cs="Arial"/>
                <w:color w:val="000000"/>
                <w:sz w:val="18"/>
                <w:szCs w:val="18"/>
              </w:rPr>
            </w:pPr>
            <w:r>
              <w:rPr>
                <w:rFonts w:ascii="Arial" w:eastAsia="Times New Roman" w:hAnsi="Arial" w:cs="Arial"/>
                <w:color w:val="000000"/>
                <w:sz w:val="18"/>
                <w:szCs w:val="18"/>
              </w:rPr>
              <w:t>P</w:t>
            </w:r>
            <w:r w:rsidRPr="006F52D3">
              <w:rPr>
                <w:rFonts w:ascii="Arial" w:eastAsia="Times New Roman" w:hAnsi="Arial" w:cs="Arial"/>
                <w:color w:val="000000"/>
                <w:sz w:val="18"/>
                <w:szCs w:val="18"/>
              </w:rPr>
              <w:t xml:space="preserve">resent to the 2025 SPG meeting </w:t>
            </w:r>
            <w:r w:rsidR="007F779C">
              <w:rPr>
                <w:rFonts w:ascii="Arial" w:eastAsia="Times New Roman" w:hAnsi="Arial" w:cs="Arial"/>
                <w:color w:val="000000"/>
                <w:sz w:val="18"/>
                <w:szCs w:val="18"/>
              </w:rPr>
              <w:t xml:space="preserve">the </w:t>
            </w:r>
            <w:r w:rsidRPr="006F52D3">
              <w:rPr>
                <w:rFonts w:ascii="Arial" w:eastAsia="Times New Roman" w:hAnsi="Arial" w:cs="Arial"/>
                <w:color w:val="000000"/>
                <w:sz w:val="18"/>
                <w:szCs w:val="18"/>
              </w:rPr>
              <w:t xml:space="preserve">advice on the potential value and content of a CPM recommendation </w:t>
            </w:r>
            <w:r w:rsidR="00807FD3">
              <w:rPr>
                <w:rFonts w:ascii="Arial" w:eastAsia="Times New Roman" w:hAnsi="Arial" w:cs="Arial"/>
                <w:color w:val="000000"/>
                <w:sz w:val="18"/>
                <w:szCs w:val="18"/>
              </w:rPr>
              <w:t>(</w:t>
            </w:r>
            <w:r w:rsidRPr="006F52D3">
              <w:rPr>
                <w:rFonts w:ascii="Arial" w:eastAsia="Times New Roman" w:hAnsi="Arial" w:cs="Arial"/>
                <w:color w:val="000000"/>
                <w:sz w:val="18"/>
                <w:szCs w:val="18"/>
              </w:rPr>
              <w:t xml:space="preserve">on AMR </w:t>
            </w:r>
            <w:r w:rsidR="00807FD3">
              <w:rPr>
                <w:rFonts w:ascii="Arial" w:eastAsia="Times New Roman" w:hAnsi="Arial" w:cs="Arial"/>
                <w:color w:val="000000"/>
                <w:sz w:val="18"/>
                <w:szCs w:val="18"/>
              </w:rPr>
              <w:t xml:space="preserve">or general on OH) </w:t>
            </w:r>
            <w:r w:rsidRPr="006F52D3">
              <w:rPr>
                <w:rFonts w:ascii="Arial" w:eastAsia="Times New Roman" w:hAnsi="Arial" w:cs="Arial"/>
                <w:color w:val="000000"/>
                <w:sz w:val="18"/>
                <w:szCs w:val="18"/>
              </w:rPr>
              <w:t>and provide an outline of its content</w:t>
            </w:r>
          </w:p>
        </w:tc>
        <w:tc>
          <w:tcPr>
            <w:tcW w:w="238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570C4A9" w14:textId="30C5FC4A" w:rsidR="006F52D3" w:rsidRPr="6689E547" w:rsidRDefault="007F779C" w:rsidP="005B3ED4">
            <w:pPr>
              <w:rPr>
                <w:rFonts w:ascii="Arial" w:hAnsi="Arial" w:cs="Arial"/>
                <w:color w:val="000000" w:themeColor="text1"/>
                <w:sz w:val="18"/>
                <w:szCs w:val="18"/>
              </w:rPr>
            </w:pPr>
            <w:r>
              <w:rPr>
                <w:rFonts w:ascii="Arial" w:hAnsi="Arial" w:cs="Arial"/>
                <w:color w:val="000000" w:themeColor="text1"/>
                <w:sz w:val="18"/>
                <w:szCs w:val="18"/>
              </w:rPr>
              <w:t>Presentation</w:t>
            </w:r>
            <w:r w:rsidR="00B31E5A">
              <w:rPr>
                <w:rFonts w:ascii="Arial" w:hAnsi="Arial" w:cs="Arial"/>
                <w:color w:val="000000" w:themeColor="text1"/>
                <w:sz w:val="18"/>
                <w:szCs w:val="18"/>
              </w:rPr>
              <w:t xml:space="preserve"> of the assessment </w:t>
            </w:r>
            <w:r w:rsidR="00BE40AD">
              <w:rPr>
                <w:rFonts w:ascii="Arial" w:hAnsi="Arial" w:cs="Arial"/>
                <w:color w:val="000000" w:themeColor="text1"/>
                <w:sz w:val="18"/>
                <w:szCs w:val="18"/>
              </w:rPr>
              <w:t>on the relevancy of CPM recommendation on AMR</w:t>
            </w:r>
            <w:r w:rsidR="0070294A">
              <w:rPr>
                <w:rFonts w:ascii="Arial" w:hAnsi="Arial" w:cs="Arial"/>
                <w:color w:val="000000" w:themeColor="text1"/>
                <w:sz w:val="18"/>
                <w:szCs w:val="18"/>
              </w:rPr>
              <w:t>, and</w:t>
            </w:r>
            <w:r w:rsidR="00B31E5A">
              <w:rPr>
                <w:rFonts w:ascii="Arial" w:hAnsi="Arial" w:cs="Arial"/>
                <w:color w:val="000000" w:themeColor="text1"/>
                <w:sz w:val="18"/>
                <w:szCs w:val="18"/>
              </w:rPr>
              <w:t xml:space="preserve"> the outline of the CPM Recommendation on AMR</w:t>
            </w:r>
            <w:r>
              <w:rPr>
                <w:rFonts w:ascii="Arial" w:hAnsi="Arial" w:cs="Arial"/>
                <w:color w:val="000000" w:themeColor="text1"/>
                <w:sz w:val="18"/>
                <w:szCs w:val="18"/>
              </w:rPr>
              <w:t xml:space="preserve"> </w:t>
            </w:r>
          </w:p>
        </w:tc>
        <w:tc>
          <w:tcPr>
            <w:tcW w:w="2321" w:type="dxa"/>
            <w:tcBorders>
              <w:top w:val="single" w:sz="4" w:space="0" w:color="auto"/>
              <w:left w:val="single" w:sz="4" w:space="0" w:color="auto"/>
              <w:bottom w:val="single" w:sz="4" w:space="0" w:color="auto"/>
              <w:right w:val="nil"/>
            </w:tcBorders>
            <w:shd w:val="clear" w:color="auto" w:fill="F2CEED" w:themeFill="accent5" w:themeFillTint="33"/>
            <w:noWrap/>
          </w:tcPr>
          <w:p w14:paraId="42354CDA" w14:textId="3C1211D2" w:rsidR="006F52D3" w:rsidRDefault="007F779C" w:rsidP="005B3ED4">
            <w:pPr>
              <w:rPr>
                <w:rFonts w:ascii="Arial"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1D22FA6" w14:textId="67A8ED62" w:rsidR="006F52D3" w:rsidRDefault="007F779C" w:rsidP="005B3ED4">
            <w:pPr>
              <w:rPr>
                <w:rFonts w:ascii="Arial" w:eastAsia="Times New Roman" w:hAnsi="Arial" w:cs="Arial"/>
                <w:color w:val="000000"/>
                <w:sz w:val="18"/>
                <w:szCs w:val="18"/>
              </w:rPr>
            </w:pPr>
            <w:r>
              <w:rPr>
                <w:rFonts w:ascii="Arial" w:eastAsia="Times New Roman" w:hAnsi="Arial" w:cs="Arial"/>
                <w:color w:val="000000"/>
                <w:sz w:val="18"/>
                <w:szCs w:val="18"/>
              </w:rPr>
              <w:t>October 2025</w:t>
            </w:r>
            <w:r w:rsidR="0070294A">
              <w:rPr>
                <w:rFonts w:ascii="Arial" w:eastAsia="Times New Roman" w:hAnsi="Arial" w:cs="Arial"/>
                <w:color w:val="000000"/>
                <w:sz w:val="18"/>
                <w:szCs w:val="18"/>
              </w:rPr>
              <w:t xml:space="preserve"> (SPG 2025)</w:t>
            </w:r>
          </w:p>
        </w:tc>
        <w:tc>
          <w:tcPr>
            <w:tcW w:w="18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77AAEB9" w14:textId="77777777" w:rsidR="006F52D3" w:rsidRDefault="006F52D3" w:rsidP="6B1A23AF">
            <w:pPr>
              <w:rPr>
                <w:rFonts w:ascii="Arial" w:eastAsia="Times New Roman" w:hAnsi="Arial" w:cs="Arial"/>
                <w:color w:val="000000" w:themeColor="text1"/>
                <w:sz w:val="18"/>
                <w:szCs w:val="18"/>
              </w:rPr>
            </w:pPr>
          </w:p>
        </w:tc>
      </w:tr>
      <w:tr w:rsidR="00585257" w:rsidRPr="009672F6" w14:paraId="7E637AD7" w14:textId="77777777" w:rsidTr="00B21257">
        <w:trPr>
          <w:trHeight w:val="300"/>
        </w:trPr>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C2AB3FB" w14:textId="510B840B" w:rsidR="007D6D54" w:rsidRPr="007D6D54" w:rsidRDefault="007D6D54" w:rsidP="007D6D54">
            <w:pPr>
              <w:numPr>
                <w:ilvl w:val="1"/>
                <w:numId w:val="3"/>
              </w:numPr>
              <w:contextualSpacing/>
              <w:rPr>
                <w:rFonts w:ascii="Arial" w:eastAsia="Times New Roman" w:hAnsi="Arial" w:cs="Arial"/>
                <w:color w:val="000000"/>
                <w:sz w:val="18"/>
                <w:szCs w:val="18"/>
              </w:rPr>
            </w:pPr>
            <w:r w:rsidRPr="6689E547">
              <w:rPr>
                <w:rFonts w:ascii="Arial" w:eastAsia="Times New Roman" w:hAnsi="Arial" w:cs="Arial"/>
                <w:color w:val="000000" w:themeColor="text1"/>
                <w:sz w:val="18"/>
                <w:szCs w:val="18"/>
              </w:rPr>
              <w:lastRenderedPageBreak/>
              <w:t>Present any other observations or recommendations to CPM</w:t>
            </w:r>
            <w:r w:rsidR="4C4A3D0F" w:rsidRPr="6689E547">
              <w:rPr>
                <w:rFonts w:ascii="Arial" w:eastAsia="Times New Roman" w:hAnsi="Arial" w:cs="Arial"/>
                <w:color w:val="000000" w:themeColor="text1"/>
                <w:sz w:val="18"/>
                <w:szCs w:val="18"/>
              </w:rPr>
              <w:t>-20</w:t>
            </w:r>
            <w:r w:rsidRPr="6689E547">
              <w:rPr>
                <w:rFonts w:ascii="Arial" w:eastAsia="Times New Roman" w:hAnsi="Arial" w:cs="Arial"/>
                <w:color w:val="000000" w:themeColor="text1"/>
                <w:sz w:val="18"/>
                <w:szCs w:val="18"/>
              </w:rPr>
              <w:t xml:space="preserve"> as deemed appropriate in relation to defining and recommending a CPM engagement strategy on One Health.</w:t>
            </w:r>
          </w:p>
        </w:tc>
        <w:tc>
          <w:tcPr>
            <w:tcW w:w="2383" w:type="dxa"/>
            <w:tcBorders>
              <w:top w:val="single" w:sz="4" w:space="0" w:color="auto"/>
              <w:left w:val="single" w:sz="4" w:space="0" w:color="auto"/>
              <w:bottom w:val="single" w:sz="4" w:space="0" w:color="auto"/>
              <w:right w:val="single" w:sz="4" w:space="0" w:color="auto"/>
            </w:tcBorders>
            <w:shd w:val="clear" w:color="auto" w:fill="FFFFFF" w:themeFill="background1"/>
          </w:tcPr>
          <w:p w14:paraId="1D478166" w14:textId="5E427BEA" w:rsidR="007D6D54" w:rsidRDefault="007D6D54" w:rsidP="007D6D54">
            <w:pPr>
              <w:rPr>
                <w:rFonts w:ascii="Arial" w:hAnsi="Arial" w:cs="Arial"/>
                <w:color w:val="000000"/>
                <w:sz w:val="18"/>
                <w:szCs w:val="18"/>
              </w:rPr>
            </w:pPr>
            <w:r>
              <w:rPr>
                <w:rFonts w:ascii="Arial" w:hAnsi="Arial" w:cs="Arial"/>
                <w:color w:val="000000"/>
                <w:sz w:val="18"/>
                <w:szCs w:val="18"/>
              </w:rPr>
              <w:t>CPM is regularly updated</w:t>
            </w:r>
          </w:p>
        </w:tc>
        <w:tc>
          <w:tcPr>
            <w:tcW w:w="2321" w:type="dxa"/>
            <w:tcBorders>
              <w:top w:val="single" w:sz="4" w:space="0" w:color="auto"/>
              <w:left w:val="single" w:sz="4" w:space="0" w:color="auto"/>
              <w:bottom w:val="single" w:sz="4" w:space="0" w:color="auto"/>
              <w:right w:val="nil"/>
            </w:tcBorders>
            <w:shd w:val="clear" w:color="auto" w:fill="FFFFFF" w:themeFill="background1"/>
            <w:noWrap/>
          </w:tcPr>
          <w:p w14:paraId="5B3BD808" w14:textId="7B2DC26C" w:rsidR="007D6D54" w:rsidRDefault="007D6D54" w:rsidP="007D6D54">
            <w:pPr>
              <w:rPr>
                <w:rFonts w:ascii="Arial" w:hAnsi="Arial" w:cs="Arial"/>
                <w:color w:val="000000"/>
                <w:sz w:val="18"/>
                <w:szCs w:val="18"/>
              </w:rPr>
            </w:pPr>
            <w:r>
              <w:rPr>
                <w:rFonts w:ascii="Arial" w:hAnsi="Arial" w:cs="Arial"/>
                <w:color w:val="000000"/>
                <w:sz w:val="18"/>
                <w:szCs w:val="18"/>
              </w:rPr>
              <w:t xml:space="preserve">IPPC Secretariat/ </w:t>
            </w:r>
            <w:r>
              <w:rPr>
                <w:rFonts w:ascii="Arial" w:eastAsia="Times New Roman" w:hAnsi="Arial" w:cs="Arial"/>
                <w:color w:val="000000"/>
                <w:sz w:val="18"/>
                <w:szCs w:val="18"/>
              </w:rPr>
              <w:t>CPM Focus group on Plant Health withing the context of One Health</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21DB8AAB" w14:textId="43622D9A" w:rsidR="007D6D54" w:rsidRPr="009672F6" w:rsidRDefault="007D6D54" w:rsidP="007D6D54">
            <w:pPr>
              <w:rPr>
                <w:rFonts w:ascii="Arial" w:eastAsia="Times New Roman" w:hAnsi="Arial" w:cs="Arial"/>
                <w:color w:val="000000"/>
                <w:sz w:val="18"/>
                <w:szCs w:val="18"/>
              </w:rPr>
            </w:pPr>
            <w:r w:rsidRPr="6689E547">
              <w:rPr>
                <w:rFonts w:ascii="Arial" w:eastAsia="Times New Roman" w:hAnsi="Arial" w:cs="Arial"/>
                <w:color w:val="000000" w:themeColor="text1"/>
                <w:sz w:val="18"/>
                <w:szCs w:val="18"/>
              </w:rPr>
              <w:t>Q</w:t>
            </w:r>
            <w:r w:rsidR="2327EF70" w:rsidRPr="6689E547">
              <w:rPr>
                <w:rFonts w:ascii="Arial" w:eastAsia="Times New Roman" w:hAnsi="Arial" w:cs="Arial"/>
                <w:color w:val="000000" w:themeColor="text1"/>
                <w:sz w:val="18"/>
                <w:szCs w:val="18"/>
              </w:rPr>
              <w:t>1</w:t>
            </w:r>
            <w:r w:rsidRPr="6689E547">
              <w:rPr>
                <w:rFonts w:ascii="Arial" w:eastAsia="Times New Roman" w:hAnsi="Arial" w:cs="Arial"/>
                <w:color w:val="000000" w:themeColor="text1"/>
                <w:sz w:val="18"/>
                <w:szCs w:val="18"/>
              </w:rPr>
              <w:t>-202</w:t>
            </w:r>
            <w:r w:rsidR="15B5E40A" w:rsidRPr="6689E547">
              <w:rPr>
                <w:rFonts w:ascii="Arial" w:eastAsia="Times New Roman" w:hAnsi="Arial" w:cs="Arial"/>
                <w:color w:val="000000" w:themeColor="text1"/>
                <w:sz w:val="18"/>
                <w:szCs w:val="18"/>
              </w:rPr>
              <w:t>6</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tcPr>
          <w:p w14:paraId="3CE5C9E2" w14:textId="5D000C66" w:rsidR="6B1A23AF" w:rsidRDefault="6B1A23AF" w:rsidP="6B1A23AF">
            <w:pPr>
              <w:rPr>
                <w:rFonts w:ascii="Arial" w:eastAsia="Times New Roman" w:hAnsi="Arial" w:cs="Arial"/>
                <w:color w:val="000000" w:themeColor="text1"/>
                <w:sz w:val="18"/>
                <w:szCs w:val="18"/>
              </w:rPr>
            </w:pPr>
          </w:p>
        </w:tc>
      </w:tr>
    </w:tbl>
    <w:p w14:paraId="2C078E63" w14:textId="77777777" w:rsidR="000B1C83" w:rsidRDefault="000B1C83"/>
    <w:p w14:paraId="6D4D169E" w14:textId="16A604F6" w:rsidR="007D3B86" w:rsidRPr="007D3B86" w:rsidRDefault="007D3B86" w:rsidP="007D3B86">
      <w:pPr>
        <w:shd w:val="clear" w:color="auto" w:fill="F2CEED" w:themeFill="accent5" w:themeFillTint="33"/>
        <w:rPr>
          <w:rFonts w:ascii="Times New Roman" w:hAnsi="Times New Roman" w:cs="Times New Roman"/>
          <w:sz w:val="22"/>
          <w:szCs w:val="22"/>
        </w:rPr>
      </w:pPr>
      <w:r>
        <w:rPr>
          <w:rFonts w:ascii="Times New Roman" w:hAnsi="Times New Roman" w:cs="Times New Roman"/>
          <w:sz w:val="22"/>
          <w:szCs w:val="22"/>
        </w:rPr>
        <w:t>***Purple</w:t>
      </w:r>
      <w:r w:rsidRPr="007D3B86">
        <w:rPr>
          <w:rFonts w:ascii="Times New Roman" w:hAnsi="Times New Roman" w:cs="Times New Roman"/>
          <w:sz w:val="22"/>
          <w:szCs w:val="22"/>
        </w:rPr>
        <w:t xml:space="preserve"> highlight indicates revision to the workplan following the CPM-19 (2025) decisions related to assessment to understand if a CPM recommendation on AMR is relevant to plant health community or not.</w:t>
      </w:r>
    </w:p>
    <w:sectPr w:rsidR="007D3B86" w:rsidRPr="007D3B86" w:rsidSect="00805C64">
      <w:headerReference w:type="even" r:id="rId12"/>
      <w:headerReference w:type="default" r:id="rId13"/>
      <w:footerReference w:type="even" r:id="rId14"/>
      <w:footerReference w:type="default" r:id="rId15"/>
      <w:headerReference w:type="first" r:id="rId16"/>
      <w:footerReference w:type="first" r:id="rId17"/>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3857" w14:textId="77777777" w:rsidR="00011DE4" w:rsidRDefault="00011DE4" w:rsidP="00C2428D">
      <w:pPr>
        <w:spacing w:after="0" w:line="240" w:lineRule="auto"/>
      </w:pPr>
      <w:r>
        <w:separator/>
      </w:r>
    </w:p>
  </w:endnote>
  <w:endnote w:type="continuationSeparator" w:id="0">
    <w:p w14:paraId="633614BC" w14:textId="77777777" w:rsidR="00011DE4" w:rsidRDefault="00011DE4" w:rsidP="00C2428D">
      <w:pPr>
        <w:spacing w:after="0" w:line="240" w:lineRule="auto"/>
      </w:pPr>
      <w:r>
        <w:continuationSeparator/>
      </w:r>
    </w:p>
  </w:endnote>
  <w:endnote w:type="continuationNotice" w:id="1">
    <w:p w14:paraId="50A934C5" w14:textId="77777777" w:rsidR="00011DE4" w:rsidRDefault="00011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7829D" w14:textId="7AF1EC9C" w:rsidR="00805C64" w:rsidRPr="00250B02" w:rsidRDefault="004B6613" w:rsidP="00250B02">
    <w:pPr>
      <w:pBdr>
        <w:top w:val="single" w:sz="4" w:space="4" w:color="auto"/>
      </w:pBdr>
      <w:tabs>
        <w:tab w:val="right" w:pos="9072"/>
      </w:tabs>
      <w:spacing w:after="120" w:line="240" w:lineRule="auto"/>
      <w:rPr>
        <w:rFonts w:ascii="Arial" w:eastAsia="MS Mincho" w:hAnsi="Arial" w:cs="Times New Roman"/>
        <w:b/>
        <w:sz w:val="18"/>
        <w:lang w:eastAsia="en-US"/>
      </w:rPr>
    </w:pPr>
    <w:r w:rsidRPr="00577421">
      <w:rPr>
        <w:rFonts w:ascii="Arial" w:eastAsia="MS Mincho" w:hAnsi="Arial" w:cs="Times New Roman"/>
        <w:b/>
        <w:bCs/>
        <w:sz w:val="18"/>
        <w:lang w:eastAsia="en-US"/>
      </w:rPr>
      <w:t xml:space="preserve">Page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PAGE </w:instrText>
    </w:r>
    <w:r w:rsidRPr="00577421">
      <w:rPr>
        <w:rFonts w:ascii="Arial" w:eastAsia="MS Mincho" w:hAnsi="Arial" w:cs="Times New Roman"/>
        <w:b/>
        <w:bCs/>
        <w:sz w:val="18"/>
        <w:lang w:eastAsia="en-US"/>
      </w:rPr>
      <w:fldChar w:fldCharType="separate"/>
    </w:r>
    <w:r>
      <w:rPr>
        <w:rFonts w:ascii="Arial" w:hAnsi="Arial"/>
        <w:b/>
        <w:bCs/>
        <w:sz w:val="18"/>
      </w:rPr>
      <w:t>1</w:t>
    </w:r>
    <w:r w:rsidRPr="00577421">
      <w:rPr>
        <w:rFonts w:ascii="Arial" w:eastAsia="MS Mincho" w:hAnsi="Arial" w:cs="Times New Roman"/>
        <w:b/>
        <w:bCs/>
        <w:sz w:val="18"/>
        <w:lang w:eastAsia="en-US"/>
      </w:rPr>
      <w:fldChar w:fldCharType="end"/>
    </w:r>
    <w:r w:rsidRPr="00577421">
      <w:rPr>
        <w:rFonts w:ascii="Arial" w:eastAsia="MS Mincho" w:hAnsi="Arial" w:cs="Times New Roman"/>
        <w:b/>
        <w:bCs/>
        <w:sz w:val="18"/>
        <w:lang w:eastAsia="en-US"/>
      </w:rPr>
      <w:t xml:space="preserve"> of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NUMPAGES </w:instrText>
    </w:r>
    <w:r w:rsidRPr="00577421">
      <w:rPr>
        <w:rFonts w:ascii="Arial" w:eastAsia="MS Mincho" w:hAnsi="Arial" w:cs="Times New Roman"/>
        <w:b/>
        <w:bCs/>
        <w:sz w:val="18"/>
        <w:lang w:eastAsia="en-US"/>
      </w:rPr>
      <w:fldChar w:fldCharType="separate"/>
    </w:r>
    <w:r>
      <w:rPr>
        <w:rFonts w:ascii="Arial" w:hAnsi="Arial"/>
        <w:b/>
        <w:bCs/>
        <w:sz w:val="18"/>
      </w:rPr>
      <w:t>2</w:t>
    </w:r>
    <w:r w:rsidRPr="00577421">
      <w:rPr>
        <w:rFonts w:ascii="Arial" w:eastAsia="MS Mincho" w:hAnsi="Arial" w:cs="Times New Roman"/>
        <w:b/>
        <w:bCs/>
        <w:sz w:val="18"/>
        <w:lang w:eastAsia="en-US"/>
      </w:rPr>
      <w:fldChar w:fldCharType="end"/>
    </w:r>
    <w:r>
      <w:rPr>
        <w:rFonts w:ascii="Arial" w:eastAsia="MS Mincho" w:hAnsi="Arial" w:cs="Times New Roman"/>
        <w:b/>
        <w:bCs/>
        <w:sz w:val="18"/>
        <w:lang w:eastAsia="en-US"/>
      </w:rPr>
      <w:tab/>
    </w:r>
    <w:r w:rsidRPr="00577421">
      <w:rPr>
        <w:rFonts w:ascii="Arial" w:eastAsia="MS Mincho" w:hAnsi="Arial" w:cs="Times New Roman"/>
        <w:b/>
        <w:sz w:val="18"/>
        <w:lang w:eastAsia="en-U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21E2" w14:textId="2447318A" w:rsidR="00E76BE8" w:rsidRPr="00E76BE8" w:rsidRDefault="00E76BE8" w:rsidP="00E76BE8">
    <w:pPr>
      <w:pBdr>
        <w:top w:val="single" w:sz="4" w:space="4" w:color="auto"/>
      </w:pBdr>
      <w:tabs>
        <w:tab w:val="right" w:pos="9072"/>
      </w:tabs>
      <w:spacing w:after="120" w:line="240" w:lineRule="auto"/>
      <w:rPr>
        <w:rFonts w:ascii="Arial" w:eastAsia="MS Mincho" w:hAnsi="Arial" w:cs="Times New Roman"/>
        <w:b/>
        <w:sz w:val="18"/>
        <w:lang w:eastAsia="en-US"/>
      </w:rPr>
    </w:pPr>
    <w:r w:rsidRPr="00577421">
      <w:rPr>
        <w:rFonts w:ascii="Arial" w:eastAsia="MS Mincho" w:hAnsi="Arial" w:cs="Times New Roman"/>
        <w:b/>
        <w:bCs/>
        <w:sz w:val="18"/>
        <w:lang w:eastAsia="en-US"/>
      </w:rPr>
      <w:t xml:space="preserve">Page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PAGE </w:instrText>
    </w:r>
    <w:r w:rsidRPr="00577421">
      <w:rPr>
        <w:rFonts w:ascii="Arial" w:eastAsia="MS Mincho" w:hAnsi="Arial" w:cs="Times New Roman"/>
        <w:b/>
        <w:bCs/>
        <w:sz w:val="18"/>
        <w:lang w:eastAsia="en-US"/>
      </w:rPr>
      <w:fldChar w:fldCharType="separate"/>
    </w:r>
    <w:r>
      <w:rPr>
        <w:rFonts w:ascii="Arial" w:eastAsia="MS Mincho" w:hAnsi="Arial" w:cs="Times New Roman"/>
        <w:b/>
        <w:bCs/>
        <w:sz w:val="18"/>
        <w:lang w:eastAsia="en-US"/>
      </w:rPr>
      <w:t>2</w:t>
    </w:r>
    <w:r w:rsidRPr="00577421">
      <w:rPr>
        <w:rFonts w:ascii="Arial" w:eastAsia="MS Mincho" w:hAnsi="Arial" w:cs="Times New Roman"/>
        <w:b/>
        <w:bCs/>
        <w:sz w:val="18"/>
        <w:lang w:eastAsia="en-US"/>
      </w:rPr>
      <w:fldChar w:fldCharType="end"/>
    </w:r>
    <w:r w:rsidRPr="00577421">
      <w:rPr>
        <w:rFonts w:ascii="Arial" w:eastAsia="MS Mincho" w:hAnsi="Arial" w:cs="Times New Roman"/>
        <w:b/>
        <w:bCs/>
        <w:sz w:val="18"/>
        <w:lang w:eastAsia="en-US"/>
      </w:rPr>
      <w:t xml:space="preserve"> of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NUMPAGES </w:instrText>
    </w:r>
    <w:r w:rsidRPr="00577421">
      <w:rPr>
        <w:rFonts w:ascii="Arial" w:eastAsia="MS Mincho" w:hAnsi="Arial" w:cs="Times New Roman"/>
        <w:b/>
        <w:bCs/>
        <w:sz w:val="18"/>
        <w:lang w:eastAsia="en-US"/>
      </w:rPr>
      <w:fldChar w:fldCharType="separate"/>
    </w:r>
    <w:r>
      <w:rPr>
        <w:rFonts w:ascii="Arial" w:eastAsia="MS Mincho" w:hAnsi="Arial" w:cs="Times New Roman"/>
        <w:b/>
        <w:bCs/>
        <w:sz w:val="18"/>
        <w:lang w:eastAsia="en-US"/>
      </w:rPr>
      <w:t>3</w:t>
    </w:r>
    <w:r w:rsidRPr="00577421">
      <w:rPr>
        <w:rFonts w:ascii="Arial" w:eastAsia="MS Mincho" w:hAnsi="Arial" w:cs="Times New Roman"/>
        <w:b/>
        <w:bCs/>
        <w:sz w:val="18"/>
        <w:lang w:eastAsia="en-US"/>
      </w:rPr>
      <w:fldChar w:fldCharType="end"/>
    </w:r>
    <w:r>
      <w:rPr>
        <w:rFonts w:ascii="Arial" w:eastAsia="MS Mincho" w:hAnsi="Arial" w:cs="Times New Roman"/>
        <w:b/>
        <w:bCs/>
        <w:sz w:val="18"/>
        <w:lang w:eastAsia="en-US"/>
      </w:rPr>
      <w:tab/>
    </w:r>
    <w:r w:rsidRPr="00577421">
      <w:rPr>
        <w:rFonts w:ascii="Arial" w:eastAsia="MS Mincho" w:hAnsi="Arial" w:cs="Times New Roman"/>
        <w:b/>
        <w:sz w:val="18"/>
        <w:lang w:eastAsia="en-US"/>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5B2E" w14:textId="77777777" w:rsidR="00577421" w:rsidRPr="00577421" w:rsidRDefault="00577421" w:rsidP="00577421">
    <w:pPr>
      <w:pBdr>
        <w:top w:val="single" w:sz="4" w:space="4" w:color="auto"/>
      </w:pBdr>
      <w:tabs>
        <w:tab w:val="right" w:pos="9072"/>
      </w:tabs>
      <w:spacing w:after="120" w:line="240" w:lineRule="auto"/>
      <w:rPr>
        <w:rFonts w:ascii="Arial" w:eastAsia="MS Mincho" w:hAnsi="Arial" w:cs="Times New Roman"/>
        <w:b/>
        <w:sz w:val="18"/>
        <w:lang w:eastAsia="en-US"/>
      </w:rPr>
    </w:pPr>
    <w:r w:rsidRPr="00577421">
      <w:rPr>
        <w:rFonts w:ascii="Arial" w:eastAsia="MS Mincho" w:hAnsi="Arial" w:cs="Times New Roman"/>
        <w:b/>
        <w:sz w:val="18"/>
        <w:lang w:eastAsia="en-US"/>
      </w:rPr>
      <w:t>International Plant Protection Convention</w:t>
    </w:r>
    <w:r w:rsidRPr="00577421">
      <w:rPr>
        <w:rFonts w:ascii="Arial" w:eastAsia="MS Mincho" w:hAnsi="Arial" w:cs="Times New Roman"/>
        <w:b/>
        <w:sz w:val="18"/>
        <w:lang w:eastAsia="en-US"/>
      </w:rPr>
      <w:tab/>
    </w:r>
    <w:r w:rsidRPr="00577421">
      <w:rPr>
        <w:rFonts w:ascii="Arial" w:eastAsia="MS Mincho" w:hAnsi="Arial" w:cs="Times New Roman"/>
        <w:b/>
        <w:bCs/>
        <w:sz w:val="18"/>
        <w:lang w:eastAsia="en-US"/>
      </w:rPr>
      <w:t xml:space="preserve">Page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PAGE </w:instrText>
    </w:r>
    <w:r w:rsidRPr="00577421">
      <w:rPr>
        <w:rFonts w:ascii="Arial" w:eastAsia="MS Mincho" w:hAnsi="Arial" w:cs="Times New Roman"/>
        <w:b/>
        <w:bCs/>
        <w:sz w:val="18"/>
        <w:lang w:eastAsia="en-US"/>
      </w:rPr>
      <w:fldChar w:fldCharType="separate"/>
    </w:r>
    <w:r w:rsidRPr="00577421">
      <w:rPr>
        <w:rFonts w:ascii="Arial" w:eastAsia="MS Mincho" w:hAnsi="Arial" w:cs="Times New Roman"/>
        <w:b/>
        <w:bCs/>
        <w:sz w:val="18"/>
        <w:lang w:eastAsia="en-US"/>
      </w:rPr>
      <w:t>1</w:t>
    </w:r>
    <w:r w:rsidRPr="00577421">
      <w:rPr>
        <w:rFonts w:ascii="Arial" w:eastAsia="MS Mincho" w:hAnsi="Arial" w:cs="Times New Roman"/>
        <w:b/>
        <w:bCs/>
        <w:sz w:val="18"/>
        <w:lang w:eastAsia="en-US"/>
      </w:rPr>
      <w:fldChar w:fldCharType="end"/>
    </w:r>
    <w:r w:rsidRPr="00577421">
      <w:rPr>
        <w:rFonts w:ascii="Arial" w:eastAsia="MS Mincho" w:hAnsi="Arial" w:cs="Times New Roman"/>
        <w:b/>
        <w:bCs/>
        <w:sz w:val="18"/>
        <w:lang w:eastAsia="en-US"/>
      </w:rPr>
      <w:t xml:space="preserve"> of </w:t>
    </w:r>
    <w:r w:rsidRPr="00577421">
      <w:rPr>
        <w:rFonts w:ascii="Arial" w:eastAsia="MS Mincho" w:hAnsi="Arial" w:cs="Times New Roman"/>
        <w:b/>
        <w:bCs/>
        <w:sz w:val="18"/>
        <w:lang w:eastAsia="en-US"/>
      </w:rPr>
      <w:fldChar w:fldCharType="begin"/>
    </w:r>
    <w:r w:rsidRPr="00577421">
      <w:rPr>
        <w:rFonts w:ascii="Arial" w:eastAsia="MS Mincho" w:hAnsi="Arial" w:cs="Times New Roman"/>
        <w:b/>
        <w:bCs/>
        <w:sz w:val="18"/>
        <w:lang w:eastAsia="en-US"/>
      </w:rPr>
      <w:instrText xml:space="preserve"> NUMPAGES </w:instrText>
    </w:r>
    <w:r w:rsidRPr="00577421">
      <w:rPr>
        <w:rFonts w:ascii="Arial" w:eastAsia="MS Mincho" w:hAnsi="Arial" w:cs="Times New Roman"/>
        <w:b/>
        <w:bCs/>
        <w:sz w:val="18"/>
        <w:lang w:eastAsia="en-US"/>
      </w:rPr>
      <w:fldChar w:fldCharType="separate"/>
    </w:r>
    <w:r w:rsidRPr="00577421">
      <w:rPr>
        <w:rFonts w:ascii="Arial" w:eastAsia="MS Mincho" w:hAnsi="Arial" w:cs="Times New Roman"/>
        <w:b/>
        <w:bCs/>
        <w:sz w:val="18"/>
        <w:lang w:eastAsia="en-US"/>
      </w:rPr>
      <w:t>2</w:t>
    </w:r>
    <w:r w:rsidRPr="00577421">
      <w:rPr>
        <w:rFonts w:ascii="Arial" w:eastAsia="MS Mincho" w:hAnsi="Arial" w:cs="Times New Roman"/>
        <w:b/>
        <w:bCs/>
        <w:sz w:val="18"/>
        <w:lang w:eastAsia="en-US"/>
      </w:rPr>
      <w:fldChar w:fldCharType="end"/>
    </w:r>
  </w:p>
  <w:p w14:paraId="3572D155" w14:textId="77777777" w:rsidR="00805C64" w:rsidRDefault="00805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3A66" w14:textId="77777777" w:rsidR="00011DE4" w:rsidRDefault="00011DE4" w:rsidP="00C2428D">
      <w:pPr>
        <w:spacing w:after="0" w:line="240" w:lineRule="auto"/>
      </w:pPr>
      <w:r>
        <w:separator/>
      </w:r>
    </w:p>
  </w:footnote>
  <w:footnote w:type="continuationSeparator" w:id="0">
    <w:p w14:paraId="526A4625" w14:textId="77777777" w:rsidR="00011DE4" w:rsidRDefault="00011DE4" w:rsidP="00C2428D">
      <w:pPr>
        <w:spacing w:after="0" w:line="240" w:lineRule="auto"/>
      </w:pPr>
      <w:r>
        <w:continuationSeparator/>
      </w:r>
    </w:p>
  </w:footnote>
  <w:footnote w:type="continuationNotice" w:id="1">
    <w:p w14:paraId="0FCC6F60" w14:textId="77777777" w:rsidR="00011DE4" w:rsidRDefault="00011D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E6E7" w14:textId="14FC8D3C" w:rsidR="004B6613" w:rsidRPr="004704CC" w:rsidRDefault="004B6613" w:rsidP="004B6613">
    <w:pPr>
      <w:pStyle w:val="IPPHeader"/>
      <w:tabs>
        <w:tab w:val="left" w:pos="2454"/>
      </w:tabs>
      <w:rPr>
        <w:i/>
        <w:lang w:val="fr-FR"/>
      </w:rPr>
    </w:pPr>
    <w:r>
      <w:t>Workplan</w:t>
    </w:r>
  </w:p>
  <w:p w14:paraId="05CD1190" w14:textId="77777777" w:rsidR="00805C64" w:rsidRDefault="00805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E482" w14:textId="6F2E9E0D" w:rsidR="0070294A" w:rsidRPr="0076596B" w:rsidRDefault="0070294A" w:rsidP="00E76BE8">
    <w:pPr>
      <w:pStyle w:val="IPPHeader"/>
      <w:tabs>
        <w:tab w:val="clear" w:pos="1134"/>
      </w:tabs>
      <w:spacing w:before="240" w:after="0"/>
    </w:pPr>
    <w:r>
      <w:t>Workplan</w:t>
    </w:r>
  </w:p>
  <w:p w14:paraId="315B95CC" w14:textId="77777777" w:rsidR="00C2428D" w:rsidRPr="009D680E" w:rsidRDefault="00C2428D" w:rsidP="009D6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286D" w14:textId="69E406F9" w:rsidR="00805C64" w:rsidRDefault="00805C64" w:rsidP="00805C64">
    <w:pPr>
      <w:pStyle w:val="IPPHeader"/>
      <w:tabs>
        <w:tab w:val="clear" w:pos="1134"/>
      </w:tabs>
      <w:spacing w:before="240" w:after="0"/>
    </w:pPr>
    <w:r w:rsidRPr="000321A6">
      <w:rPr>
        <w:noProof/>
      </w:rPr>
      <w:drawing>
        <wp:anchor distT="0" distB="0" distL="114300" distR="114300" simplePos="0" relativeHeight="251658242" behindDoc="0" locked="0" layoutInCell="1" allowOverlap="1" wp14:anchorId="60094972" wp14:editId="4242170E">
          <wp:simplePos x="0" y="0"/>
          <wp:positionH relativeFrom="page">
            <wp:posOffset>1082040</wp:posOffset>
          </wp:positionH>
          <wp:positionV relativeFrom="page">
            <wp:align>top</wp:align>
          </wp:positionV>
          <wp:extent cx="7772400" cy="569339"/>
          <wp:effectExtent l="0" t="0" r="0" b="2540"/>
          <wp:wrapTopAndBottom/>
          <wp:docPr id="479720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569339"/>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1" behindDoc="0" locked="0" layoutInCell="1" allowOverlap="1" wp14:anchorId="2279D270" wp14:editId="368AE123">
          <wp:simplePos x="0" y="0"/>
          <wp:positionH relativeFrom="page">
            <wp:posOffset>2520315</wp:posOffset>
          </wp:positionH>
          <wp:positionV relativeFrom="page">
            <wp:posOffset>558165</wp:posOffset>
          </wp:positionV>
          <wp:extent cx="1756800" cy="698400"/>
          <wp:effectExtent l="0" t="0" r="0" b="6985"/>
          <wp:wrapSquare wrapText="bothSides"/>
          <wp:docPr id="9888948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08EBDC60" wp14:editId="5B720E7D">
              <wp:simplePos x="0" y="0"/>
              <wp:positionH relativeFrom="margin">
                <wp:posOffset>1574800</wp:posOffset>
              </wp:positionH>
              <wp:positionV relativeFrom="page">
                <wp:posOffset>720090</wp:posOffset>
              </wp:positionV>
              <wp:extent cx="0" cy="360000"/>
              <wp:effectExtent l="0" t="0" r="38100" b="21590"/>
              <wp:wrapNone/>
              <wp:docPr id="100871958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28F9E8D">
            <v:line id="Straight Connector 1" style="position:absolute;z-index:251658247;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679E9A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Pr>
        <w:noProof/>
        <w14:ligatures w14:val="standardContextual"/>
      </w:rPr>
      <w:drawing>
        <wp:anchor distT="0" distB="0" distL="114300" distR="114300" simplePos="0" relativeHeight="251658240" behindDoc="0" locked="0" layoutInCell="1" allowOverlap="1" wp14:anchorId="41A2B36B" wp14:editId="19C9D9D4">
          <wp:simplePos x="0" y="0"/>
          <wp:positionH relativeFrom="page">
            <wp:posOffset>742950</wp:posOffset>
          </wp:positionH>
          <wp:positionV relativeFrom="page">
            <wp:posOffset>558165</wp:posOffset>
          </wp:positionV>
          <wp:extent cx="1728000" cy="698400"/>
          <wp:effectExtent l="0" t="0" r="5715" b="6985"/>
          <wp:wrapSquare wrapText="bothSides"/>
          <wp:docPr id="125642065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p>
  <w:p w14:paraId="3495C5AD" w14:textId="77777777" w:rsidR="00805C64" w:rsidRDefault="00805C64" w:rsidP="00805C64">
    <w:pPr>
      <w:pStyle w:val="IPPHeader"/>
      <w:tabs>
        <w:tab w:val="clear" w:pos="1134"/>
      </w:tabs>
      <w:spacing w:after="0"/>
    </w:pPr>
    <w:r w:rsidRPr="0076596B">
      <w:tab/>
    </w:r>
  </w:p>
  <w:p w14:paraId="70CD3CDC" w14:textId="77777777" w:rsidR="00805C64" w:rsidRDefault="00805C64" w:rsidP="00805C64">
    <w:pPr>
      <w:pStyle w:val="IPPHeader"/>
      <w:tabs>
        <w:tab w:val="clear" w:pos="1134"/>
      </w:tabs>
      <w:spacing w:after="260"/>
    </w:pPr>
  </w:p>
  <w:p w14:paraId="0CA4BAE9" w14:textId="77777777" w:rsidR="00805C64" w:rsidRPr="0076596B" w:rsidRDefault="00805C64" w:rsidP="00805C64">
    <w:pPr>
      <w:pStyle w:val="IPPHeader"/>
      <w:tabs>
        <w:tab w:val="clear" w:pos="1134"/>
      </w:tabs>
      <w:spacing w:after="0"/>
    </w:pPr>
    <w:r>
      <w:t>Workplan</w:t>
    </w:r>
  </w:p>
  <w:p w14:paraId="26A34135" w14:textId="77777777" w:rsidR="00805C64" w:rsidRPr="009D680E" w:rsidRDefault="00805C64" w:rsidP="00805C64">
    <w:pPr>
      <w:pStyle w:val="Header"/>
    </w:pPr>
  </w:p>
  <w:p w14:paraId="02A332EE" w14:textId="7D1A02A2" w:rsidR="009E0712" w:rsidRDefault="009E0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C30"/>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9C50B5"/>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AC1732"/>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80B2CC5"/>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CA466FE"/>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7F2E3E"/>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CE00CE"/>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415517"/>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C3E3705"/>
    <w:multiLevelType w:val="multilevel"/>
    <w:tmpl w:val="47F4D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3537835">
    <w:abstractNumId w:val="8"/>
  </w:num>
  <w:num w:numId="2" w16cid:durableId="1935480541">
    <w:abstractNumId w:val="4"/>
  </w:num>
  <w:num w:numId="3" w16cid:durableId="2057194146">
    <w:abstractNumId w:val="0"/>
  </w:num>
  <w:num w:numId="4" w16cid:durableId="326713291">
    <w:abstractNumId w:val="7"/>
  </w:num>
  <w:num w:numId="5" w16cid:durableId="362874832">
    <w:abstractNumId w:val="6"/>
  </w:num>
  <w:num w:numId="6" w16cid:durableId="1068116456">
    <w:abstractNumId w:val="5"/>
  </w:num>
  <w:num w:numId="7" w16cid:durableId="240798835">
    <w:abstractNumId w:val="2"/>
  </w:num>
  <w:num w:numId="8" w16cid:durableId="992373108">
    <w:abstractNumId w:val="3"/>
  </w:num>
  <w:num w:numId="9" w16cid:durableId="1893735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6F88C2"/>
    <w:rsid w:val="00006819"/>
    <w:rsid w:val="00011DE4"/>
    <w:rsid w:val="00021CE3"/>
    <w:rsid w:val="000461CA"/>
    <w:rsid w:val="00053E95"/>
    <w:rsid w:val="000B1C83"/>
    <w:rsid w:val="000D2758"/>
    <w:rsid w:val="00113A2B"/>
    <w:rsid w:val="00151AE3"/>
    <w:rsid w:val="00183E17"/>
    <w:rsid w:val="001A29C0"/>
    <w:rsid w:val="00205086"/>
    <w:rsid w:val="00220814"/>
    <w:rsid w:val="00241CCC"/>
    <w:rsid w:val="00250B02"/>
    <w:rsid w:val="002669D9"/>
    <w:rsid w:val="002B306A"/>
    <w:rsid w:val="002C1D62"/>
    <w:rsid w:val="00310C99"/>
    <w:rsid w:val="0032641F"/>
    <w:rsid w:val="00391ED2"/>
    <w:rsid w:val="003E0A62"/>
    <w:rsid w:val="00437B45"/>
    <w:rsid w:val="0045470C"/>
    <w:rsid w:val="004558F0"/>
    <w:rsid w:val="00481D0C"/>
    <w:rsid w:val="004B4C1F"/>
    <w:rsid w:val="004B6613"/>
    <w:rsid w:val="00526109"/>
    <w:rsid w:val="00577421"/>
    <w:rsid w:val="00585257"/>
    <w:rsid w:val="005B3ED4"/>
    <w:rsid w:val="005B4EC0"/>
    <w:rsid w:val="00624BA1"/>
    <w:rsid w:val="00681403"/>
    <w:rsid w:val="006E4B46"/>
    <w:rsid w:val="006F52D3"/>
    <w:rsid w:val="0070294A"/>
    <w:rsid w:val="00720AA7"/>
    <w:rsid w:val="00735594"/>
    <w:rsid w:val="00752838"/>
    <w:rsid w:val="007648A5"/>
    <w:rsid w:val="00781793"/>
    <w:rsid w:val="007D3B86"/>
    <w:rsid w:val="007D6D54"/>
    <w:rsid w:val="007E5FA6"/>
    <w:rsid w:val="007F779C"/>
    <w:rsid w:val="00805C64"/>
    <w:rsid w:val="00807FD3"/>
    <w:rsid w:val="00821B44"/>
    <w:rsid w:val="008426AE"/>
    <w:rsid w:val="00852C04"/>
    <w:rsid w:val="0088297B"/>
    <w:rsid w:val="008854AD"/>
    <w:rsid w:val="008C176A"/>
    <w:rsid w:val="008D6287"/>
    <w:rsid w:val="008E3205"/>
    <w:rsid w:val="009638EA"/>
    <w:rsid w:val="00972F21"/>
    <w:rsid w:val="009A0FDF"/>
    <w:rsid w:val="009A2327"/>
    <w:rsid w:val="009D680E"/>
    <w:rsid w:val="009E0712"/>
    <w:rsid w:val="00A55DDF"/>
    <w:rsid w:val="00A869E4"/>
    <w:rsid w:val="00B00E41"/>
    <w:rsid w:val="00B21257"/>
    <w:rsid w:val="00B31E5A"/>
    <w:rsid w:val="00B32FBA"/>
    <w:rsid w:val="00B869F6"/>
    <w:rsid w:val="00BB4851"/>
    <w:rsid w:val="00BE16B0"/>
    <w:rsid w:val="00BE40AD"/>
    <w:rsid w:val="00C2428D"/>
    <w:rsid w:val="00C30C24"/>
    <w:rsid w:val="00C57D6F"/>
    <w:rsid w:val="00C7446A"/>
    <w:rsid w:val="00C9207E"/>
    <w:rsid w:val="00CD58A8"/>
    <w:rsid w:val="00CE62EC"/>
    <w:rsid w:val="00CF0B70"/>
    <w:rsid w:val="00D21CE5"/>
    <w:rsid w:val="00D25247"/>
    <w:rsid w:val="00D25902"/>
    <w:rsid w:val="00DB6EB3"/>
    <w:rsid w:val="00E216C4"/>
    <w:rsid w:val="00E24155"/>
    <w:rsid w:val="00E73B6E"/>
    <w:rsid w:val="00E76BE8"/>
    <w:rsid w:val="00E92D08"/>
    <w:rsid w:val="00E933D9"/>
    <w:rsid w:val="00EB206B"/>
    <w:rsid w:val="00EB7C70"/>
    <w:rsid w:val="00ED19AD"/>
    <w:rsid w:val="00ED30D3"/>
    <w:rsid w:val="00F27EDA"/>
    <w:rsid w:val="00F74C76"/>
    <w:rsid w:val="00F7755D"/>
    <w:rsid w:val="00FC2CBB"/>
    <w:rsid w:val="014A49C8"/>
    <w:rsid w:val="10971CEB"/>
    <w:rsid w:val="1257B1B5"/>
    <w:rsid w:val="1299D0CF"/>
    <w:rsid w:val="15B5E40A"/>
    <w:rsid w:val="175819B3"/>
    <w:rsid w:val="18ACC846"/>
    <w:rsid w:val="191299E6"/>
    <w:rsid w:val="1D016121"/>
    <w:rsid w:val="227D8781"/>
    <w:rsid w:val="2327EF70"/>
    <w:rsid w:val="24C4A5FF"/>
    <w:rsid w:val="2996A41C"/>
    <w:rsid w:val="2E097DFC"/>
    <w:rsid w:val="3303860A"/>
    <w:rsid w:val="344222FA"/>
    <w:rsid w:val="36048623"/>
    <w:rsid w:val="366F88C2"/>
    <w:rsid w:val="3758F809"/>
    <w:rsid w:val="3EB0FDED"/>
    <w:rsid w:val="436F8F09"/>
    <w:rsid w:val="43EF8E18"/>
    <w:rsid w:val="471BF43C"/>
    <w:rsid w:val="4C4A3D0F"/>
    <w:rsid w:val="5275D73E"/>
    <w:rsid w:val="550A005F"/>
    <w:rsid w:val="59B6B166"/>
    <w:rsid w:val="5BBFB5AA"/>
    <w:rsid w:val="5DE16AE9"/>
    <w:rsid w:val="613322F4"/>
    <w:rsid w:val="633BA2C0"/>
    <w:rsid w:val="6689E547"/>
    <w:rsid w:val="6738B3AC"/>
    <w:rsid w:val="6A3C7A1B"/>
    <w:rsid w:val="6B1A23AF"/>
    <w:rsid w:val="6E0FC1F0"/>
    <w:rsid w:val="6F46325E"/>
    <w:rsid w:val="74FB3885"/>
    <w:rsid w:val="763CF27C"/>
    <w:rsid w:val="79FFA344"/>
    <w:rsid w:val="7A16110B"/>
    <w:rsid w:val="7ADDCCA0"/>
    <w:rsid w:val="7AE179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F88C2"/>
  <w15:chartTrackingRefBased/>
  <w15:docId w15:val="{F98F024F-2BE7-4C44-81AC-AD12A652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624BA1"/>
    <w:rPr>
      <w:color w:val="467886" w:themeColor="hyperlink"/>
      <w:u w:val="single"/>
    </w:rPr>
  </w:style>
  <w:style w:type="character" w:styleId="UnresolvedMention">
    <w:name w:val="Unresolved Mention"/>
    <w:basedOn w:val="DefaultParagraphFont"/>
    <w:uiPriority w:val="99"/>
    <w:semiHidden/>
    <w:unhideWhenUsed/>
    <w:rsid w:val="00624BA1"/>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216C4"/>
    <w:pPr>
      <w:spacing w:after="0" w:line="240" w:lineRule="auto"/>
    </w:pPr>
  </w:style>
  <w:style w:type="paragraph" w:styleId="CommentSubject">
    <w:name w:val="annotation subject"/>
    <w:basedOn w:val="CommentText"/>
    <w:next w:val="CommentText"/>
    <w:link w:val="CommentSubjectChar"/>
    <w:uiPriority w:val="99"/>
    <w:semiHidden/>
    <w:unhideWhenUsed/>
    <w:rsid w:val="000461CA"/>
    <w:rPr>
      <w:b/>
      <w:bCs/>
    </w:rPr>
  </w:style>
  <w:style w:type="character" w:customStyle="1" w:styleId="CommentSubjectChar">
    <w:name w:val="Comment Subject Char"/>
    <w:basedOn w:val="CommentTextChar"/>
    <w:link w:val="CommentSubject"/>
    <w:uiPriority w:val="99"/>
    <w:semiHidden/>
    <w:rsid w:val="000461CA"/>
    <w:rPr>
      <w:b/>
      <w:bCs/>
      <w:sz w:val="20"/>
      <w:szCs w:val="20"/>
    </w:rPr>
  </w:style>
  <w:style w:type="paragraph" w:styleId="Header">
    <w:name w:val="header"/>
    <w:basedOn w:val="Normal"/>
    <w:link w:val="HeaderChar"/>
    <w:unhideWhenUsed/>
    <w:rsid w:val="00C2428D"/>
    <w:pPr>
      <w:tabs>
        <w:tab w:val="center" w:pos="4680"/>
        <w:tab w:val="right" w:pos="9360"/>
      </w:tabs>
      <w:spacing w:after="0" w:line="240" w:lineRule="auto"/>
    </w:pPr>
  </w:style>
  <w:style w:type="character" w:customStyle="1" w:styleId="HeaderChar">
    <w:name w:val="Header Char"/>
    <w:basedOn w:val="DefaultParagraphFont"/>
    <w:link w:val="Header"/>
    <w:rsid w:val="00C2428D"/>
  </w:style>
  <w:style w:type="paragraph" w:styleId="Footer">
    <w:name w:val="footer"/>
    <w:basedOn w:val="Normal"/>
    <w:link w:val="FooterChar"/>
    <w:uiPriority w:val="99"/>
    <w:unhideWhenUsed/>
    <w:rsid w:val="00C242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28D"/>
  </w:style>
  <w:style w:type="paragraph" w:customStyle="1" w:styleId="IPPHeader">
    <w:name w:val="IPP Header"/>
    <w:basedOn w:val="Normal"/>
    <w:qFormat/>
    <w:rsid w:val="009D680E"/>
    <w:pPr>
      <w:pBdr>
        <w:bottom w:val="single" w:sz="4" w:space="4" w:color="auto"/>
      </w:pBdr>
      <w:tabs>
        <w:tab w:val="left" w:pos="1134"/>
        <w:tab w:val="right" w:pos="9072"/>
      </w:tabs>
      <w:spacing w:after="120" w:line="240" w:lineRule="auto"/>
    </w:pPr>
    <w:rPr>
      <w:rFonts w:ascii="Arial" w:eastAsia="MS Mincho"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ppc.int/static/media/files/publication/en/2024/06/16.1_-_One_Health_-_Combined_version_-_Final_Agreed_Rev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F9BDF935-C8CE-40BC-83CD-7EFA05AE3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FD1E1-4C31-40F3-8F5E-8CF9EBEC1FEE}">
  <ds:schemaRefs>
    <ds:schemaRef ds:uri="http://schemas.microsoft.com/sharepoint/v3/contenttype/forms"/>
  </ds:schemaRefs>
</ds:datastoreItem>
</file>

<file path=customXml/itemProps3.xml><?xml version="1.0" encoding="utf-8"?>
<ds:datastoreItem xmlns:ds="http://schemas.openxmlformats.org/officeDocument/2006/customXml" ds:itemID="{4423608B-5739-4F45-8181-9D769DC395A2}">
  <ds:schemaRefs>
    <ds:schemaRef ds:uri="http://schemas.openxmlformats.org/officeDocument/2006/bibliography"/>
  </ds:schemaRefs>
</ds:datastoreItem>
</file>

<file path=customXml/itemProps4.xml><?xml version="1.0" encoding="utf-8"?>
<ds:datastoreItem xmlns:ds="http://schemas.openxmlformats.org/officeDocument/2006/customXml" ds:itemID="{9B35753F-5E4A-43DE-8D7D-40212021EE93}">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597</Words>
  <Characters>3404</Characters>
  <Application>Microsoft Office Word</Application>
  <DocSecurity>0</DocSecurity>
  <Lines>28</Lines>
  <Paragraphs>7</Paragraphs>
  <ScaleCrop>false</ScaleCrop>
  <Company/>
  <LinksUpToDate>false</LinksUpToDate>
  <CharactersWithSpaces>3994</CharactersWithSpaces>
  <SharedDoc>false</SharedDoc>
  <HLinks>
    <vt:vector size="6" baseType="variant">
      <vt:variant>
        <vt:i4>4653138</vt:i4>
      </vt:variant>
      <vt:variant>
        <vt:i4>0</vt:i4>
      </vt:variant>
      <vt:variant>
        <vt:i4>0</vt:i4>
      </vt:variant>
      <vt:variant>
        <vt:i4>5</vt:i4>
      </vt:variant>
      <vt:variant>
        <vt:lpwstr>https://assets.ippc.int/static/media/files/publication/en/2024/06/16.1_-_One_Health_-_Combined_version_-_Final_Agreed_Rev1.pdf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Madaminova, Rokhila (NSPD)</dc:creator>
  <cp:keywords/>
  <dc:description/>
  <cp:lastModifiedBy>Madaminova, Rokhila (NSPD)</cp:lastModifiedBy>
  <cp:revision>60</cp:revision>
  <dcterms:created xsi:type="dcterms:W3CDTF">2025-02-22T01:52:00Z</dcterms:created>
  <dcterms:modified xsi:type="dcterms:W3CDTF">2025-05-28T14:41:00Z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