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AC691" w14:textId="450081D7" w:rsidR="004D11C8" w:rsidRDefault="004D11C8" w:rsidP="00B256FB">
      <w:pPr>
        <w:pStyle w:val="IPPHeadSection"/>
        <w:jc w:val="center"/>
      </w:pPr>
      <w:bookmarkStart w:id="0" w:name="_GoBack"/>
      <w:bookmarkEnd w:id="0"/>
      <w:r>
        <w:t>SCTF calendar for</w:t>
      </w:r>
      <w:r w:rsidRPr="0007625A">
        <w:t xml:space="preserve"> posting news items on IPP</w:t>
      </w:r>
    </w:p>
    <w:p w14:paraId="24421F26" w14:textId="7B981D49" w:rsidR="00F67E28" w:rsidRDefault="004D11C8" w:rsidP="00B256FB">
      <w:pPr>
        <w:pStyle w:val="IPPNormal"/>
        <w:jc w:val="center"/>
      </w:pPr>
      <w:r>
        <w:rPr>
          <w:i/>
          <w:iCs/>
        </w:rPr>
        <w:t>(</w:t>
      </w:r>
      <w:r w:rsidR="000F1330" w:rsidRPr="00B256FB">
        <w:rPr>
          <w:i/>
          <w:iCs/>
        </w:rPr>
        <w:t>Prepared by the Secretariat</w:t>
      </w:r>
      <w:r>
        <w:rPr>
          <w:i/>
          <w:iCs/>
        </w:rPr>
        <w:t>)</w:t>
      </w:r>
    </w:p>
    <w:p w14:paraId="04F5C0A9" w14:textId="7E8B1DB8" w:rsidR="0007625A" w:rsidRDefault="00405120" w:rsidP="00B256FB">
      <w:pPr>
        <w:pStyle w:val="IPPContentsHead"/>
        <w:jc w:val="center"/>
      </w:pPr>
      <w:r>
        <w:t>(E</w:t>
      </w:r>
      <w:r w:rsidR="0007625A">
        <w:t xml:space="preserve">xtracted from and </w:t>
      </w:r>
      <w:r w:rsidR="0007625A" w:rsidRPr="0007625A">
        <w:t xml:space="preserve">based on Output/Work Area III - Communication and </w:t>
      </w:r>
      <w:r w:rsidRPr="0007625A">
        <w:t>awareness</w:t>
      </w:r>
      <w:r>
        <w:t>-</w:t>
      </w:r>
      <w:r w:rsidR="0007625A" w:rsidRPr="0007625A">
        <w:t>raising</w:t>
      </w:r>
      <w:r w:rsidR="0007625A">
        <w:t xml:space="preserve"> of the SCTF 2021 work plan</w:t>
      </w:r>
      <w: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4"/>
        <w:gridCol w:w="2693"/>
        <w:gridCol w:w="1363"/>
        <w:gridCol w:w="841"/>
        <w:gridCol w:w="922"/>
        <w:gridCol w:w="694"/>
        <w:gridCol w:w="588"/>
        <w:gridCol w:w="921"/>
        <w:gridCol w:w="587"/>
        <w:gridCol w:w="533"/>
        <w:gridCol w:w="769"/>
        <w:gridCol w:w="1072"/>
        <w:gridCol w:w="838"/>
        <w:gridCol w:w="1025"/>
        <w:gridCol w:w="1010"/>
      </w:tblGrid>
      <w:tr w:rsidR="00AF6617" w:rsidRPr="00BC3F72" w14:paraId="447D7D5A" w14:textId="77777777" w:rsidTr="00B256FB">
        <w:trPr>
          <w:trHeight w:val="45"/>
        </w:trPr>
        <w:tc>
          <w:tcPr>
            <w:tcW w:w="11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6A06D6" w14:textId="0BBA2222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ACTIVITIES</w:t>
            </w:r>
            <w:r w:rsidR="0007625A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 xml:space="preserve"> of the 2021 work plan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951FB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Responsible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EEF03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January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818EE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February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53D42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March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FE209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April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357E5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May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3D045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June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DC0F3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July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407EC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August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4BA0C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September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63FD5B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October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FB910F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November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F8AFD0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</w:rPr>
              <w:t>December</w:t>
            </w:r>
          </w:p>
        </w:tc>
      </w:tr>
      <w:tr w:rsidR="00AF6617" w:rsidRPr="00BC3F72" w14:paraId="0B2F4C24" w14:textId="77777777" w:rsidTr="00361520">
        <w:trPr>
          <w:trHeight w:val="108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1D3EC7C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0C82EE38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Publish Information on emerging pest risks in the sea container pathway on the IPP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15F9946B" w14:textId="3CECB38E" w:rsidR="00BC3F72" w:rsidRPr="00BC3F72" w:rsidRDefault="0007625A" w:rsidP="00B256FB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All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22BF7795" w14:textId="3A000951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 xml:space="preserve">News Item from Australia about </w:t>
            </w:r>
            <w:proofErr w:type="spellStart"/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Khapra</w:t>
            </w:r>
            <w:proofErr w:type="spellEnd"/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 xml:space="preserve"> beetle </w:t>
            </w:r>
            <w:r w:rsidR="00861BBC"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 xml:space="preserve">was </w:t>
            </w: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posted on IPP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265B5723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92AA28C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3AA9D9E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36D7830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Case to be submitted by Mexico (data on Khapra beetle)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69A88F58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02900EDF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6B9723B4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6F1106AD" w14:textId="77777777" w:rsidR="00F67E28" w:rsidRPr="00F67E28" w:rsidRDefault="00BC3F72" w:rsidP="00F67E28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F67E28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 </w:t>
            </w:r>
            <w:r w:rsidR="00F67E28" w:rsidRPr="00F67E28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Wendy Beltz:</w:t>
            </w:r>
          </w:p>
          <w:p w14:paraId="20418E0E" w14:textId="7B39FE33" w:rsidR="00BC3F72" w:rsidRPr="00BC3F72" w:rsidRDefault="00F67E28" w:rsidP="00F67E2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7E28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Anecdotal information NASCI has heard during industry webinars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0DF37B97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50D914CA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32FF676B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1D65" w:rsidRPr="00BC3F72" w14:paraId="0408C355" w14:textId="77777777" w:rsidTr="00361520">
        <w:trPr>
          <w:trHeight w:val="54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485D"/>
            <w:vAlign w:val="center"/>
            <w:hideMark/>
          </w:tcPr>
          <w:p w14:paraId="3088B38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485D"/>
            <w:vAlign w:val="center"/>
            <w:hideMark/>
          </w:tcPr>
          <w:p w14:paraId="075B3F1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 News item on materials available including industry Quick Guide to the CTU Code and Container Packing Checklist posted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485D"/>
            <w:vAlign w:val="center"/>
            <w:hideMark/>
          </w:tcPr>
          <w:p w14:paraId="528F5BE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IPPC Secretariat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C54F88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89117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6FBBC8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8387F4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035A21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A59C0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625F6BB8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B44E1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24461B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A268C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9A8B8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E6E5C0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</w:tr>
      <w:tr w:rsidR="00CB1D65" w:rsidRPr="00BC3F72" w14:paraId="37C239B9" w14:textId="77777777" w:rsidTr="00361520">
        <w:trPr>
          <w:trHeight w:val="36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4868"/>
            <w:vAlign w:val="center"/>
            <w:hideMark/>
          </w:tcPr>
          <w:p w14:paraId="5F3A396B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24868"/>
            <w:vAlign w:val="center"/>
            <w:hideMark/>
          </w:tcPr>
          <w:p w14:paraId="57B997C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 News item on the progress of the World Bank pilot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24868"/>
            <w:noWrap/>
            <w:vAlign w:val="center"/>
            <w:hideMark/>
          </w:tcPr>
          <w:p w14:paraId="0600D2A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Shane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9E72A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A1B25C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443BA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B1536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D9792C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E0A7669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6D636D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8C18CE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A03FE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C022B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0076E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DDA2FB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</w:tr>
      <w:tr w:rsidR="00CB1D65" w:rsidRPr="00BC3F72" w14:paraId="03F5CB0B" w14:textId="77777777" w:rsidTr="00361520">
        <w:trPr>
          <w:trHeight w:val="36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4868"/>
            <w:vAlign w:val="center"/>
            <w:hideMark/>
          </w:tcPr>
          <w:p w14:paraId="312D2D1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24868"/>
            <w:vAlign w:val="center"/>
            <w:hideMark/>
          </w:tcPr>
          <w:p w14:paraId="2D26F49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 News item on the outcomes of the CG work and CCC -7 meeting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24868"/>
            <w:noWrap/>
            <w:vAlign w:val="center"/>
            <w:hideMark/>
          </w:tcPr>
          <w:p w14:paraId="4A8211A8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Bingbing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EC3AD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9A17A8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8A61DE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979AF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1E07F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245CF4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0EEEC1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EA547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B6C72C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0D03C572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BA4D7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3A26F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</w:tr>
      <w:tr w:rsidR="00CB1D65" w:rsidRPr="00BC3F72" w14:paraId="4AAB373F" w14:textId="77777777" w:rsidTr="00361520">
        <w:trPr>
          <w:trHeight w:val="36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6B6D"/>
            <w:vAlign w:val="center"/>
            <w:hideMark/>
          </w:tcPr>
          <w:p w14:paraId="077B1B6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3.7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56B6D"/>
            <w:vAlign w:val="center"/>
            <w:hideMark/>
          </w:tcPr>
          <w:p w14:paraId="18D6C69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 News item on pest risk developed by Industry representatives and published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56B6D"/>
            <w:vAlign w:val="center"/>
            <w:hideMark/>
          </w:tcPr>
          <w:p w14:paraId="028D3A9E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Lars, Uffe, Jiang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0E75DE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CCC7E0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F3F3"/>
            <w:vAlign w:val="center"/>
            <w:hideMark/>
          </w:tcPr>
          <w:p w14:paraId="131CC17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sz w:val="14"/>
                <w:szCs w:val="14"/>
              </w:rPr>
              <w:t>Done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365A41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3144A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23C11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B363F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0E3DE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691AC8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356B6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656AD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C0849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</w:tr>
      <w:tr w:rsidR="00CB1D65" w:rsidRPr="00BC3F72" w14:paraId="7641BE30" w14:textId="77777777" w:rsidTr="00361520">
        <w:trPr>
          <w:trHeight w:val="36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2573540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3.8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546BC98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 News item on survey results developed by countries that conducted surveys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461F9F08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Wendy, Wendy, Sina, Gu, Rama, Frederick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24BEF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BEC108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000554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D954E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9B4FF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5801C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495F4C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D9DA4D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9880D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93427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68EBCD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5C2AEFE3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6466" w:rsidRPr="00BC3F72" w14:paraId="4DE46E1A" w14:textId="77777777" w:rsidTr="00361520">
        <w:trPr>
          <w:trHeight w:val="72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532A38C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15D07E7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 News Item from NPPOs conducting surveys providing the data on interceptions, information on emerging pests and systems to mitigate pest risks associated with sea containers and their cargos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F670A"/>
            <w:vAlign w:val="center"/>
            <w:hideMark/>
          </w:tcPr>
          <w:p w14:paraId="7A9044BD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Wendy, Wendy, Sina, Gu, Rama, Frederick Secretariat to support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0BA9F8A1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2B3F69B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D08620A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65A5E948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28F34C38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8BFCAC0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0D1E964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5FF3594C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15B5ACC0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75B10A0E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23DB9FCB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3B8DE705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1D65" w:rsidRPr="00BC3F72" w14:paraId="5D061FD9" w14:textId="77777777" w:rsidTr="00361520">
        <w:trPr>
          <w:trHeight w:val="36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485D"/>
            <w:vAlign w:val="center"/>
            <w:hideMark/>
          </w:tcPr>
          <w:p w14:paraId="4F60B9A1" w14:textId="4BE3B421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  <w:lang w:val="ru-RU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3.1</w:t>
            </w:r>
            <w:r w:rsidR="00CB1D65">
              <w:rPr>
                <w:rFonts w:ascii="Verdana" w:eastAsia="Times New Roman" w:hAnsi="Verdana" w:cs="Calibri"/>
                <w:color w:val="FFFFFF"/>
                <w:sz w:val="14"/>
                <w:szCs w:val="14"/>
                <w:lang w:val="ru-RU"/>
              </w:rPr>
              <w:t>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485D"/>
            <w:vAlign w:val="center"/>
            <w:hideMark/>
          </w:tcPr>
          <w:p w14:paraId="4CBE3BB1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 News item on availability of the SCTF landing page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485D"/>
            <w:vAlign w:val="center"/>
            <w:hideMark/>
          </w:tcPr>
          <w:p w14:paraId="3904C5D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IPPC Secretariat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26F9C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4979B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CE8E2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30955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0BDDC0F0" w14:textId="77777777" w:rsidR="00BC3F72" w:rsidRPr="00BC3F72" w:rsidRDefault="00BC3F72" w:rsidP="00BC3F72">
            <w:pPr>
              <w:rPr>
                <w:rFonts w:ascii="Calibri" w:eastAsia="Times New Roman" w:hAnsi="Calibri" w:cs="Calibri"/>
                <w:color w:val="000000"/>
              </w:rPr>
            </w:pPr>
            <w:r w:rsidRPr="00BC3F7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3F6F9C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A984E4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5C1B2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89CE61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BF2FC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9915F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ECD723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</w:tr>
      <w:tr w:rsidR="00CB1D65" w:rsidRPr="00BC3F72" w14:paraId="01F2D683" w14:textId="77777777" w:rsidTr="00361520">
        <w:trPr>
          <w:trHeight w:val="54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485D"/>
            <w:vAlign w:val="center"/>
            <w:hideMark/>
          </w:tcPr>
          <w:p w14:paraId="4F00A245" w14:textId="7982468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  <w:lang w:val="ru-RU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3.1</w:t>
            </w:r>
            <w:r w:rsidR="00CB1D65">
              <w:rPr>
                <w:rFonts w:ascii="Verdana" w:eastAsia="Times New Roman" w:hAnsi="Verdana" w:cs="Calibri"/>
                <w:color w:val="FFFFFF"/>
                <w:sz w:val="14"/>
                <w:szCs w:val="14"/>
                <w:lang w:val="ru-RU"/>
              </w:rPr>
              <w:t>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485D"/>
            <w:vAlign w:val="center"/>
            <w:hideMark/>
          </w:tcPr>
          <w:p w14:paraId="665E141F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NPPOs to provide relevant materials to be published on the Sea containers IPP page inter alia case studies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485D"/>
            <w:noWrap/>
            <w:vAlign w:val="center"/>
            <w:hideMark/>
          </w:tcPr>
          <w:p w14:paraId="4236C80C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IPPC Secretariat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A54595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6B3B12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C6087E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40934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CDFF3"/>
            <w:vAlign w:val="center"/>
            <w:hideMark/>
          </w:tcPr>
          <w:p w14:paraId="415EEBE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Call will be issued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8CBFFA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ADC977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16A696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017F7D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84C4AF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7A6B74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7920F9" w14:textId="77777777" w:rsidR="00BC3F72" w:rsidRPr="00BC3F72" w:rsidRDefault="00BC3F72" w:rsidP="00BC3F72">
            <w:pPr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</w:pPr>
            <w:r w:rsidRPr="00BC3F72">
              <w:rPr>
                <w:rFonts w:ascii="Verdana" w:eastAsia="Times New Roman" w:hAnsi="Verdana" w:cs="Calibri"/>
                <w:color w:val="000000"/>
                <w:sz w:val="14"/>
                <w:szCs w:val="14"/>
              </w:rPr>
              <w:t>-</w:t>
            </w:r>
          </w:p>
        </w:tc>
      </w:tr>
    </w:tbl>
    <w:p w14:paraId="25F1E3BC" w14:textId="2E722A70" w:rsidR="00D0393A" w:rsidRPr="00B256FB" w:rsidRDefault="00D0393A" w:rsidP="00B256FB">
      <w:pPr>
        <w:pStyle w:val="IPPNormal"/>
        <w:spacing w:before="180"/>
        <w:rPr>
          <w:rStyle w:val="IPPNormalbold"/>
        </w:rPr>
      </w:pPr>
      <w:r w:rsidRPr="00B256FB">
        <w:rPr>
          <w:rStyle w:val="IPPNormalbold"/>
        </w:rPr>
        <w:t>Legend:</w:t>
      </w:r>
    </w:p>
    <w:tbl>
      <w:tblPr>
        <w:tblW w:w="2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1453"/>
        <w:gridCol w:w="2229"/>
        <w:gridCol w:w="900"/>
      </w:tblGrid>
      <w:tr w:rsidR="00DB66E8" w:rsidRPr="00BC3F72" w14:paraId="42782CD8" w14:textId="753F1B34" w:rsidTr="00B256FB">
        <w:trPr>
          <w:trHeight w:val="81"/>
        </w:trPr>
        <w:tc>
          <w:tcPr>
            <w:tcW w:w="1275" w:type="pct"/>
            <w:shd w:val="clear" w:color="auto" w:fill="CF670A"/>
            <w:vAlign w:val="center"/>
            <w:hideMark/>
          </w:tcPr>
          <w:p w14:paraId="327150D9" w14:textId="068584B1" w:rsidR="00DB66E8" w:rsidRPr="00BC3F72" w:rsidRDefault="00DB66E8" w:rsidP="00B256FB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  <w:lang w:val="ru-RU"/>
              </w:rPr>
            </w:pPr>
            <w:r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NPPOs and RPPOs</w:t>
            </w:r>
          </w:p>
        </w:tc>
        <w:tc>
          <w:tcPr>
            <w:tcW w:w="1181" w:type="pct"/>
            <w:shd w:val="clear" w:color="auto" w:fill="CC485D"/>
          </w:tcPr>
          <w:p w14:paraId="5AFC39E1" w14:textId="06BDD3E5" w:rsidR="00DB66E8" w:rsidRDefault="00DB66E8" w:rsidP="00B256FB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IPPC Secretariat</w:t>
            </w:r>
          </w:p>
        </w:tc>
        <w:tc>
          <w:tcPr>
            <w:tcW w:w="1812" w:type="pct"/>
            <w:shd w:val="clear" w:color="auto" w:fill="124868"/>
          </w:tcPr>
          <w:p w14:paraId="39BBF9C9" w14:textId="418AA87F" w:rsidR="00DB66E8" w:rsidRDefault="00DB66E8" w:rsidP="00B256FB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International Organizations</w:t>
            </w:r>
          </w:p>
        </w:tc>
        <w:tc>
          <w:tcPr>
            <w:tcW w:w="732" w:type="pct"/>
            <w:shd w:val="clear" w:color="auto" w:fill="256B6D"/>
          </w:tcPr>
          <w:p w14:paraId="11039573" w14:textId="16AB7CDD" w:rsidR="00DB66E8" w:rsidRDefault="00DB66E8" w:rsidP="00B256FB">
            <w:pPr>
              <w:jc w:val="center"/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</w:pPr>
            <w:r>
              <w:rPr>
                <w:rFonts w:ascii="Verdana" w:eastAsia="Times New Roman" w:hAnsi="Verdana" w:cs="Calibri"/>
                <w:color w:val="FFFFFF"/>
                <w:sz w:val="14"/>
                <w:szCs w:val="14"/>
              </w:rPr>
              <w:t>Industry</w:t>
            </w:r>
          </w:p>
        </w:tc>
      </w:tr>
    </w:tbl>
    <w:p w14:paraId="10966E70" w14:textId="77777777" w:rsidR="001C218A" w:rsidRPr="001C218A" w:rsidRDefault="001C218A">
      <w:pPr>
        <w:rPr>
          <w:lang w:val="ru-RU"/>
        </w:rPr>
      </w:pPr>
    </w:p>
    <w:sectPr w:rsidR="001C218A" w:rsidRPr="001C218A" w:rsidSect="00582E2D">
      <w:headerReference w:type="default" r:id="rId7"/>
      <w:footerReference w:type="default" r:id="rId8"/>
      <w:pgSz w:w="15840" w:h="12240" w:orient="landscape"/>
      <w:pgMar w:top="720" w:right="720" w:bottom="720" w:left="720" w:header="850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29A63" w14:textId="77777777" w:rsidR="007319F9" w:rsidRDefault="007319F9" w:rsidP="00582E2D">
      <w:r>
        <w:separator/>
      </w:r>
    </w:p>
  </w:endnote>
  <w:endnote w:type="continuationSeparator" w:id="0">
    <w:p w14:paraId="6B7E941A" w14:textId="77777777" w:rsidR="007319F9" w:rsidRDefault="007319F9" w:rsidP="0058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C925C" w14:textId="051DF45C" w:rsidR="004D11C8" w:rsidRPr="00B256FB" w:rsidRDefault="00405120" w:rsidP="00B256FB">
    <w:pPr>
      <w:pStyle w:val="IPPFooter"/>
      <w:tabs>
        <w:tab w:val="clear" w:pos="9072"/>
        <w:tab w:val="right" w:pos="14317"/>
      </w:tabs>
      <w:jc w:val="both"/>
      <w:rPr>
        <w:rFonts w:cs="Arial"/>
        <w:szCs w:val="18"/>
      </w:rPr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256FB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256FB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30AF0" w14:textId="77777777" w:rsidR="007319F9" w:rsidRDefault="007319F9" w:rsidP="00582E2D">
      <w:r>
        <w:separator/>
      </w:r>
    </w:p>
  </w:footnote>
  <w:footnote w:type="continuationSeparator" w:id="0">
    <w:p w14:paraId="2F189EF4" w14:textId="77777777" w:rsidR="007319F9" w:rsidRDefault="007319F9" w:rsidP="0058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081FC" w14:textId="0E4B7CB0" w:rsidR="00316ED0" w:rsidRDefault="006B7C94" w:rsidP="00316ED0">
    <w:pPr>
      <w:pBdr>
        <w:bottom w:val="single" w:sz="4" w:space="1" w:color="auto"/>
      </w:pBdr>
      <w:tabs>
        <w:tab w:val="left" w:pos="1134"/>
        <w:tab w:val="right" w:pos="15451"/>
      </w:tabs>
      <w:ind w:left="850" w:right="-32"/>
      <w:rPr>
        <w:rFonts w:ascii="Arial" w:hAnsi="Arial"/>
        <w:sz w:val="18"/>
      </w:rPr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0" wp14:anchorId="720BE66A" wp14:editId="00FB33A6">
          <wp:simplePos x="0" y="0"/>
          <wp:positionH relativeFrom="page">
            <wp:posOffset>-63427</wp:posOffset>
          </wp:positionH>
          <wp:positionV relativeFrom="paragraph">
            <wp:posOffset>-587321</wp:posOffset>
          </wp:positionV>
          <wp:extent cx="10116541" cy="620641"/>
          <wp:effectExtent l="0" t="0" r="0" b="825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81353" cy="6430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87A35" w14:textId="124BA50F" w:rsidR="00582E2D" w:rsidRPr="00B256FB" w:rsidRDefault="00316ED0" w:rsidP="00B256FB">
    <w:pPr>
      <w:pBdr>
        <w:bottom w:val="single" w:sz="4" w:space="1" w:color="auto"/>
      </w:pBdr>
      <w:tabs>
        <w:tab w:val="left" w:pos="1134"/>
        <w:tab w:val="right" w:pos="15451"/>
      </w:tabs>
      <w:ind w:left="850" w:right="-32"/>
      <w:rPr>
        <w:rFonts w:ascii="Arial" w:hAnsi="Arial"/>
        <w:i/>
        <w:iCs/>
        <w:sz w:val="18"/>
        <w:szCs w:val="22"/>
        <w:lang w:val="en-US"/>
      </w:rPr>
    </w:pPr>
    <w:r>
      <w:rPr>
        <w:noProof/>
        <w:szCs w:val="22"/>
        <w:lang w:val="en-US"/>
      </w:rPr>
      <w:drawing>
        <wp:anchor distT="0" distB="0" distL="114300" distR="114300" simplePos="0" relativeHeight="251659264" behindDoc="0" locked="0" layoutInCell="1" allowOverlap="1" wp14:anchorId="6B2480DC" wp14:editId="72705FFF">
          <wp:simplePos x="0" y="0"/>
          <wp:positionH relativeFrom="column">
            <wp:posOffset>-165100</wp:posOffset>
          </wp:positionH>
          <wp:positionV relativeFrom="paragraph">
            <wp:posOffset>-5715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/>
        <w:sz w:val="18"/>
      </w:rPr>
      <w:t>International Plant Protection Convention</w:t>
    </w:r>
    <w:r>
      <w:rPr>
        <w:rFonts w:ascii="Arial" w:hAnsi="Arial"/>
        <w:sz w:val="18"/>
      </w:rPr>
      <w:tab/>
    </w:r>
    <w:r w:rsidR="004D11C8" w:rsidRPr="004D11C8">
      <w:rPr>
        <w:rFonts w:ascii="Arial" w:hAnsi="Arial"/>
        <w:sz w:val="18"/>
        <w:lang w:val="en-US"/>
      </w:rPr>
      <w:t>04_SCTF_VM_2021_Apr</w:t>
    </w:r>
    <w:r>
      <w:rPr>
        <w:rFonts w:ascii="Arial" w:hAnsi="Arial"/>
        <w:sz w:val="18"/>
      </w:rPr>
      <w:br/>
    </w:r>
    <w:r w:rsidR="004D11C8" w:rsidRPr="004D11C8">
      <w:rPr>
        <w:rFonts w:ascii="Arial" w:hAnsi="Arial"/>
        <w:i/>
        <w:iCs/>
        <w:sz w:val="18"/>
      </w:rPr>
      <w:t>SCTF calendar for posting news items on IPP</w:t>
    </w:r>
    <w:r>
      <w:rPr>
        <w:rFonts w:ascii="Arial" w:hAnsi="Arial"/>
        <w:i/>
        <w:iCs/>
        <w:sz w:val="18"/>
        <w:szCs w:val="18"/>
      </w:rPr>
      <w:tab/>
    </w:r>
    <w:r w:rsidRPr="00D71D00">
      <w:rPr>
        <w:rFonts w:ascii="Arial" w:hAnsi="Arial"/>
        <w:i/>
        <w:iCs/>
        <w:sz w:val="18"/>
        <w:szCs w:val="18"/>
      </w:rPr>
      <w:t xml:space="preserve">Agenda item: </w:t>
    </w:r>
    <w:r w:rsidR="004D11C8">
      <w:rPr>
        <w:rFonts w:ascii="Arial" w:hAnsi="Arial"/>
        <w:i/>
        <w:iCs/>
        <w:sz w:val="18"/>
        <w:szCs w:val="18"/>
      </w:rPr>
      <w:t>5</w:t>
    </w:r>
    <w:r w:rsidRPr="00D71D00">
      <w:rPr>
        <w:rFonts w:ascii="Arial" w:hAnsi="Arial"/>
        <w:i/>
        <w:iCs/>
        <w:sz w:val="18"/>
        <w:szCs w:val="18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linkStyle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QwM7M0NrIwNLC0MDdX0lEKTi0uzszPAykwqQUAQ72x6SwAAAA="/>
  </w:docVars>
  <w:rsids>
    <w:rsidRoot w:val="00420BE4"/>
    <w:rsid w:val="0007625A"/>
    <w:rsid w:val="000F1330"/>
    <w:rsid w:val="001020E3"/>
    <w:rsid w:val="001C218A"/>
    <w:rsid w:val="001F6466"/>
    <w:rsid w:val="002A3E93"/>
    <w:rsid w:val="0030324B"/>
    <w:rsid w:val="00316ED0"/>
    <w:rsid w:val="003233E5"/>
    <w:rsid w:val="00350769"/>
    <w:rsid w:val="00361520"/>
    <w:rsid w:val="00405120"/>
    <w:rsid w:val="00420BE4"/>
    <w:rsid w:val="004D11C8"/>
    <w:rsid w:val="00582E2D"/>
    <w:rsid w:val="00642A23"/>
    <w:rsid w:val="006B7C94"/>
    <w:rsid w:val="007319F9"/>
    <w:rsid w:val="00822BCC"/>
    <w:rsid w:val="00861BBC"/>
    <w:rsid w:val="00A65C54"/>
    <w:rsid w:val="00AF6617"/>
    <w:rsid w:val="00B256FB"/>
    <w:rsid w:val="00BB72B8"/>
    <w:rsid w:val="00BC3F72"/>
    <w:rsid w:val="00C33725"/>
    <w:rsid w:val="00C769A8"/>
    <w:rsid w:val="00CB1D65"/>
    <w:rsid w:val="00D0393A"/>
    <w:rsid w:val="00DB66E8"/>
    <w:rsid w:val="00DC369E"/>
    <w:rsid w:val="00DF7719"/>
    <w:rsid w:val="00E554A1"/>
    <w:rsid w:val="00F6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F9DBC"/>
  <w15:chartTrackingRefBased/>
  <w15:docId w15:val="{ADF0AA94-35C2-4601-A14E-E218132A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82E2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82E2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82E2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2E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82E2D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82E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2E2D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82E2D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82E2D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82E2D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82E2D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2E2D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82E2D"/>
    <w:rPr>
      <w:vertAlign w:val="superscript"/>
    </w:rPr>
  </w:style>
  <w:style w:type="paragraph" w:customStyle="1" w:styleId="Style">
    <w:name w:val="Style"/>
    <w:basedOn w:val="Footer"/>
    <w:autoRedefine/>
    <w:qFormat/>
    <w:rsid w:val="00582E2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82E2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82E2D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82E2D"/>
    <w:pPr>
      <w:spacing w:after="240"/>
    </w:pPr>
    <w:rPr>
      <w:sz w:val="24"/>
    </w:rPr>
  </w:style>
  <w:style w:type="table" w:styleId="TableGrid">
    <w:name w:val="Table Grid"/>
    <w:basedOn w:val="TableNormal"/>
    <w:rsid w:val="00582E2D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2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2E2D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82E2D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82E2D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82E2D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82E2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82E2D"/>
    <w:pPr>
      <w:spacing w:after="180"/>
    </w:pPr>
  </w:style>
  <w:style w:type="paragraph" w:customStyle="1" w:styleId="IPPFootnote">
    <w:name w:val="IPP Footnote"/>
    <w:basedOn w:val="IPPArialFootnote"/>
    <w:qFormat/>
    <w:rsid w:val="00582E2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82E2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82E2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82E2D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82E2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582E2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582E2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582E2D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82E2D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582E2D"/>
    <w:pPr>
      <w:numPr>
        <w:numId w:val="6"/>
      </w:numPr>
    </w:pPr>
  </w:style>
  <w:style w:type="character" w:customStyle="1" w:styleId="IPPNormalstrikethrough">
    <w:name w:val="IPP Normal strikethrough"/>
    <w:rsid w:val="00582E2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82E2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82E2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82E2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582E2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82E2D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82E2D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82E2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82E2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82E2D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82E2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82E2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82E2D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82E2D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82E2D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82E2D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82E2D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82E2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82E2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82E2D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82E2D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582E2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82E2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82E2D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82E2D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582E2D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82E2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82E2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82E2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82E2D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82E2D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82E2D"/>
    <w:pPr>
      <w:numPr>
        <w:numId w:val="16"/>
      </w:numPr>
    </w:pPr>
  </w:style>
  <w:style w:type="character" w:styleId="Strong">
    <w:name w:val="Strong"/>
    <w:basedOn w:val="DefaultParagraphFont"/>
    <w:qFormat/>
    <w:rsid w:val="00582E2D"/>
    <w:rPr>
      <w:b/>
      <w:bCs/>
    </w:rPr>
  </w:style>
  <w:style w:type="paragraph" w:styleId="ListParagraph">
    <w:name w:val="List Paragraph"/>
    <w:basedOn w:val="Normal"/>
    <w:uiPriority w:val="34"/>
    <w:qFormat/>
    <w:rsid w:val="00582E2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82E2D"/>
    <w:pPr>
      <w:numPr>
        <w:numId w:val="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582E2D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82E2D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oe\OneDrive\Desktop\IPPC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Mushegyan, Edgar (NSP)</dc:creator>
  <cp:keywords/>
  <dc:description/>
  <cp:lastModifiedBy>Shamilov, Artur (NSP)</cp:lastModifiedBy>
  <cp:revision>11</cp:revision>
  <dcterms:created xsi:type="dcterms:W3CDTF">2021-04-22T14:48:00Z</dcterms:created>
  <dcterms:modified xsi:type="dcterms:W3CDTF">2021-04-22T15:30:00Z</dcterms:modified>
</cp:coreProperties>
</file>