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7974151" w14:textId="77777777" w:rsidR="00D53837" w:rsidRDefault="00D53837" w:rsidP="00D53837">
      <w:pPr>
        <w:pStyle w:val="PleaseReviewReportTitle"/>
        <w:jc w:val="center"/>
      </w:pPr>
      <w:r>
        <w:t>2019 FIRST CONSULTATION</w:t>
      </w:r>
    </w:p>
    <w:p w14:paraId="30B1ADD3" w14:textId="77777777" w:rsidR="00D53837" w:rsidRPr="00D54554" w:rsidRDefault="00D53837" w:rsidP="00D53837">
      <w:pPr>
        <w:pStyle w:val="PleaseReviewReportTitle"/>
        <w:jc w:val="center"/>
        <w:rPr>
          <w:i/>
          <w:iCs/>
        </w:rPr>
      </w:pPr>
      <w:r>
        <w:rPr>
          <w:i/>
          <w:iCs/>
        </w:rPr>
        <w:t>1 July – 30 September 2019</w:t>
      </w:r>
    </w:p>
    <w:p w14:paraId="2B66329F" w14:textId="77777777" w:rsidR="00D53837" w:rsidRDefault="00D53837" w:rsidP="00D53837">
      <w:pPr>
        <w:pStyle w:val="PleaseReviewReportTitle"/>
        <w:jc w:val="center"/>
      </w:pPr>
      <w:r>
        <w:t>Compiled comments for Draft PT: Irradiation treatment for the genus Anastrepha (2017-031)</w:t>
      </w:r>
    </w:p>
    <w:p w14:paraId="0AB0D5BB" w14:textId="77777777" w:rsidR="00D53837" w:rsidRDefault="00D53837" w:rsidP="00D53837">
      <w:pPr>
        <w:pStyle w:val="PleaseReviewReportTitle"/>
      </w:pPr>
      <w:r>
        <w:t>Summary of comments</w:t>
      </w:r>
    </w:p>
    <w:tbl>
      <w:tblPr>
        <w:tblStyle w:val="TableGrid0"/>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gridCol w:w="4130"/>
      </w:tblGrid>
      <w:tr w:rsidR="00D53837" w14:paraId="0BFE4134" w14:textId="77777777" w:rsidTr="006404DA">
        <w:trPr>
          <w:trHeight w:val="230"/>
        </w:trPr>
        <w:tc>
          <w:tcPr>
            <w:tcW w:w="2400" w:type="dxa"/>
            <w:vAlign w:val="center"/>
          </w:tcPr>
          <w:p w14:paraId="3D0423DA" w14:textId="77777777" w:rsidR="00D53837" w:rsidRDefault="00D53837" w:rsidP="006404DA">
            <w:pPr>
              <w:pStyle w:val="PleaseReviewReportHeader"/>
            </w:pPr>
            <w:r>
              <w:t>Name</w:t>
            </w:r>
          </w:p>
        </w:tc>
        <w:tc>
          <w:tcPr>
            <w:tcW w:w="4130" w:type="dxa"/>
            <w:vAlign w:val="center"/>
          </w:tcPr>
          <w:p w14:paraId="62E02F85" w14:textId="77777777" w:rsidR="00D53837" w:rsidRDefault="00D53837" w:rsidP="006404DA">
            <w:pPr>
              <w:pStyle w:val="PleaseReviewReportHeader"/>
            </w:pPr>
            <w:r>
              <w:t>Summary</w:t>
            </w:r>
          </w:p>
        </w:tc>
        <w:tc>
          <w:tcPr>
            <w:tcW w:w="4130" w:type="dxa"/>
          </w:tcPr>
          <w:p w14:paraId="4D8BEC8A" w14:textId="77777777" w:rsidR="00D53837" w:rsidRDefault="00575AD3" w:rsidP="00575AD3">
            <w:pPr>
              <w:pStyle w:val="PleaseReviewReportHeader"/>
            </w:pPr>
            <w:r>
              <w:rPr>
                <w:color w:val="FF0000"/>
              </w:rPr>
              <w:t>Treatment Lead</w:t>
            </w:r>
            <w:r w:rsidR="00D53837" w:rsidRPr="007617A9">
              <w:rPr>
                <w:color w:val="FF0000"/>
              </w:rPr>
              <w:t xml:space="preserve"> Response</w:t>
            </w:r>
          </w:p>
        </w:tc>
      </w:tr>
      <w:tr w:rsidR="00A65608" w14:paraId="16A3DB55" w14:textId="77777777" w:rsidTr="006404DA">
        <w:trPr>
          <w:trHeight w:val="230"/>
        </w:trPr>
        <w:tc>
          <w:tcPr>
            <w:tcW w:w="2400" w:type="dxa"/>
          </w:tcPr>
          <w:p w14:paraId="34181DEA" w14:textId="77777777" w:rsidR="00A65608" w:rsidRDefault="00A65608" w:rsidP="006404DA">
            <w:pPr>
              <w:pStyle w:val="PleaseReviewReport"/>
            </w:pPr>
            <w:r>
              <w:t>Australia</w:t>
            </w:r>
          </w:p>
        </w:tc>
        <w:tc>
          <w:tcPr>
            <w:tcW w:w="4130" w:type="dxa"/>
          </w:tcPr>
          <w:p w14:paraId="1C40726D" w14:textId="77777777" w:rsidR="00A65608" w:rsidRDefault="00BC3DE2" w:rsidP="00BC3DE2">
            <w:pPr>
              <w:pStyle w:val="PleaseReviewReport"/>
            </w:pPr>
            <w:r>
              <w:t>Provided t</w:t>
            </w:r>
            <w:r w:rsidR="00520ADE">
              <w:t xml:space="preserve">wo comments provided regarding the extrapolation </w:t>
            </w:r>
            <w:r>
              <w:t>of data for the generic standard and the calculation of efficacy.</w:t>
            </w:r>
          </w:p>
        </w:tc>
        <w:tc>
          <w:tcPr>
            <w:tcW w:w="4130" w:type="dxa"/>
          </w:tcPr>
          <w:p w14:paraId="29AA4B89" w14:textId="05208C3B" w:rsidR="009E59DD" w:rsidRPr="00C82A7E" w:rsidRDefault="009E59DD" w:rsidP="00D53837">
            <w:pPr>
              <w:pStyle w:val="PleaseReviewReport"/>
              <w:rPr>
                <w:highlight w:val="yellow"/>
              </w:rPr>
            </w:pPr>
            <w:r w:rsidRPr="00C82A7E">
              <w:rPr>
                <w:highlight w:val="yellow"/>
              </w:rPr>
              <w:t>FOR CONSIDERATION BY TPPT</w:t>
            </w:r>
          </w:p>
          <w:p w14:paraId="6F727FF5" w14:textId="77777777" w:rsidR="00A65608" w:rsidRDefault="00BC3DE2" w:rsidP="00D53837">
            <w:pPr>
              <w:pStyle w:val="PleaseReviewReport"/>
            </w:pPr>
            <w:r w:rsidRPr="00C82A7E">
              <w:t>Both comments were considered to be technically substantive with outstanding issues to be potentially discussed further by the TPPT.</w:t>
            </w:r>
          </w:p>
        </w:tc>
      </w:tr>
      <w:tr w:rsidR="00A65608" w14:paraId="4C0A05E8" w14:textId="77777777" w:rsidTr="006404DA">
        <w:trPr>
          <w:trHeight w:val="230"/>
        </w:trPr>
        <w:tc>
          <w:tcPr>
            <w:tcW w:w="2400" w:type="dxa"/>
          </w:tcPr>
          <w:p w14:paraId="27221323" w14:textId="77777777" w:rsidR="00A65608" w:rsidRDefault="00A65608" w:rsidP="006404DA">
            <w:pPr>
              <w:pStyle w:val="PleaseReviewReport"/>
            </w:pPr>
            <w:r>
              <w:t>Bahrain</w:t>
            </w:r>
          </w:p>
        </w:tc>
        <w:tc>
          <w:tcPr>
            <w:tcW w:w="4130" w:type="dxa"/>
          </w:tcPr>
          <w:p w14:paraId="6144F596" w14:textId="77777777" w:rsidR="00A65608" w:rsidRDefault="00BC3DE2" w:rsidP="006404DA">
            <w:pPr>
              <w:pStyle w:val="PleaseReviewReport"/>
            </w:pPr>
            <w:r>
              <w:t>Provided a single ‘no comment’</w:t>
            </w:r>
          </w:p>
        </w:tc>
        <w:tc>
          <w:tcPr>
            <w:tcW w:w="4130" w:type="dxa"/>
          </w:tcPr>
          <w:p w14:paraId="3A32A705" w14:textId="443E2E67" w:rsidR="009E59DD" w:rsidRDefault="009E59DD" w:rsidP="00D53837">
            <w:pPr>
              <w:pStyle w:val="PleaseReviewReport"/>
            </w:pPr>
            <w:r>
              <w:t>OK</w:t>
            </w:r>
          </w:p>
          <w:p w14:paraId="2D8E6D76" w14:textId="77777777" w:rsidR="00A65608" w:rsidRDefault="00BC3DE2" w:rsidP="00D53837">
            <w:pPr>
              <w:pStyle w:val="PleaseReviewReport"/>
            </w:pPr>
            <w:r>
              <w:t>No further consideration required.</w:t>
            </w:r>
          </w:p>
        </w:tc>
      </w:tr>
      <w:tr w:rsidR="00A65608" w14:paraId="36318892" w14:textId="77777777" w:rsidTr="006404DA">
        <w:trPr>
          <w:trHeight w:val="230"/>
        </w:trPr>
        <w:tc>
          <w:tcPr>
            <w:tcW w:w="2400" w:type="dxa"/>
          </w:tcPr>
          <w:p w14:paraId="37917E68" w14:textId="77777777" w:rsidR="00A65608" w:rsidRDefault="00A65608" w:rsidP="006404DA">
            <w:pPr>
              <w:pStyle w:val="PleaseReviewReport"/>
            </w:pPr>
            <w:r>
              <w:t>Barbados</w:t>
            </w:r>
          </w:p>
        </w:tc>
        <w:tc>
          <w:tcPr>
            <w:tcW w:w="4130" w:type="dxa"/>
          </w:tcPr>
          <w:p w14:paraId="63AB2F8D" w14:textId="77777777" w:rsidR="00A65608" w:rsidRDefault="00BC3DE2" w:rsidP="00BC3DE2">
            <w:pPr>
              <w:pStyle w:val="PleaseReviewReport"/>
            </w:pPr>
            <w:r>
              <w:t xml:space="preserve">Provided a single ‘no comment’ </w:t>
            </w:r>
          </w:p>
        </w:tc>
        <w:tc>
          <w:tcPr>
            <w:tcW w:w="4130" w:type="dxa"/>
          </w:tcPr>
          <w:p w14:paraId="2086F91D" w14:textId="750FA340" w:rsidR="009E59DD" w:rsidRDefault="009E59DD" w:rsidP="00D53837">
            <w:pPr>
              <w:pStyle w:val="PleaseReviewReport"/>
            </w:pPr>
            <w:r>
              <w:t>OK</w:t>
            </w:r>
          </w:p>
          <w:p w14:paraId="394C10E9" w14:textId="77777777" w:rsidR="00A65608" w:rsidRDefault="00BC3DE2" w:rsidP="00D53837">
            <w:pPr>
              <w:pStyle w:val="PleaseReviewReport"/>
            </w:pPr>
            <w:r>
              <w:t>No further consideration required.</w:t>
            </w:r>
          </w:p>
        </w:tc>
      </w:tr>
      <w:tr w:rsidR="00A65608" w14:paraId="2126A844" w14:textId="77777777" w:rsidTr="006404DA">
        <w:trPr>
          <w:trHeight w:val="230"/>
        </w:trPr>
        <w:tc>
          <w:tcPr>
            <w:tcW w:w="2400" w:type="dxa"/>
          </w:tcPr>
          <w:p w14:paraId="25511F49" w14:textId="77777777" w:rsidR="00A65608" w:rsidRDefault="00A65608" w:rsidP="006404DA">
            <w:pPr>
              <w:pStyle w:val="PleaseReviewReport"/>
            </w:pPr>
            <w:r>
              <w:t>Botswana</w:t>
            </w:r>
          </w:p>
        </w:tc>
        <w:tc>
          <w:tcPr>
            <w:tcW w:w="4130" w:type="dxa"/>
          </w:tcPr>
          <w:p w14:paraId="3429E99E" w14:textId="77777777" w:rsidR="00A65608" w:rsidRDefault="00241E84" w:rsidP="006404DA">
            <w:pPr>
              <w:pStyle w:val="PleaseReviewReport"/>
            </w:pPr>
            <w:r>
              <w:t xml:space="preserve">Provided 27 individual comments, all </w:t>
            </w:r>
            <w:r w:rsidR="001E3C77">
              <w:t xml:space="preserve">fundamentally </w:t>
            </w:r>
            <w:r>
              <w:t>endorsing components of the draft annex.</w:t>
            </w:r>
          </w:p>
        </w:tc>
        <w:tc>
          <w:tcPr>
            <w:tcW w:w="4130" w:type="dxa"/>
          </w:tcPr>
          <w:p w14:paraId="73F6C6A8" w14:textId="5D301756" w:rsidR="009E59DD" w:rsidRDefault="009E59DD" w:rsidP="00241E84">
            <w:pPr>
              <w:pStyle w:val="PleaseReviewReport"/>
            </w:pPr>
            <w:r>
              <w:t>OK</w:t>
            </w:r>
          </w:p>
          <w:p w14:paraId="46F431C8" w14:textId="77777777" w:rsidR="00A65608" w:rsidRDefault="00241E84" w:rsidP="00241E84">
            <w:pPr>
              <w:pStyle w:val="PleaseReviewReport"/>
            </w:pPr>
            <w:r>
              <w:t>No further consideration</w:t>
            </w:r>
          </w:p>
        </w:tc>
      </w:tr>
      <w:tr w:rsidR="00A65608" w14:paraId="59EB0C8D" w14:textId="77777777" w:rsidTr="006404DA">
        <w:trPr>
          <w:trHeight w:val="230"/>
        </w:trPr>
        <w:tc>
          <w:tcPr>
            <w:tcW w:w="2400" w:type="dxa"/>
          </w:tcPr>
          <w:p w14:paraId="6311EDAD" w14:textId="77777777" w:rsidR="00A65608" w:rsidRDefault="00A65608" w:rsidP="006404DA">
            <w:pPr>
              <w:pStyle w:val="PleaseReviewReport"/>
            </w:pPr>
            <w:r>
              <w:t>China</w:t>
            </w:r>
          </w:p>
        </w:tc>
        <w:tc>
          <w:tcPr>
            <w:tcW w:w="4130" w:type="dxa"/>
          </w:tcPr>
          <w:p w14:paraId="41D7EFCC" w14:textId="77777777" w:rsidR="00A65608" w:rsidRDefault="00241E84" w:rsidP="00241E84">
            <w:pPr>
              <w:pStyle w:val="PleaseReviewReport"/>
            </w:pPr>
            <w:r>
              <w:t>Provided 5 individual comments. Three related to supporting publications used to justify extrapolation to all fruit and vegetable hosts, as well as for restrictions applied to modified atmosphere conditions. The remaining two comments related to sufficiency of technical justifications supporting extrapolation of data to the entire genus.</w:t>
            </w:r>
          </w:p>
        </w:tc>
        <w:tc>
          <w:tcPr>
            <w:tcW w:w="4130" w:type="dxa"/>
          </w:tcPr>
          <w:p w14:paraId="18FC2545" w14:textId="34538499" w:rsidR="009E59DD" w:rsidRPr="00C82A7E" w:rsidRDefault="009E59DD" w:rsidP="001E3C77">
            <w:pPr>
              <w:pStyle w:val="PleaseReviewReport"/>
              <w:rPr>
                <w:highlight w:val="yellow"/>
              </w:rPr>
            </w:pPr>
            <w:r w:rsidRPr="00C82A7E">
              <w:rPr>
                <w:highlight w:val="yellow"/>
              </w:rPr>
              <w:t>FOR CONSIDERATION BY TPPT</w:t>
            </w:r>
          </w:p>
          <w:p w14:paraId="141738CF" w14:textId="77777777" w:rsidR="00A65608" w:rsidRPr="00C82A7E" w:rsidRDefault="00241E84" w:rsidP="001E3C77">
            <w:pPr>
              <w:pStyle w:val="PleaseReviewReport"/>
              <w:rPr>
                <w:highlight w:val="yellow"/>
              </w:rPr>
            </w:pPr>
            <w:r w:rsidRPr="00C82A7E">
              <w:t>The two technically substatantive comments regarding the extrapolation of data to the l</w:t>
            </w:r>
            <w:r w:rsidR="001E3C77" w:rsidRPr="00C82A7E">
              <w:t>e</w:t>
            </w:r>
            <w:r w:rsidRPr="00C82A7E">
              <w:t>vel of genus were referred for further discussion by the TPPT. The citation based comments were not considered further.</w:t>
            </w:r>
          </w:p>
        </w:tc>
      </w:tr>
      <w:tr w:rsidR="00D53837" w14:paraId="548441A4" w14:textId="77777777" w:rsidTr="006404DA">
        <w:trPr>
          <w:trHeight w:val="230"/>
        </w:trPr>
        <w:tc>
          <w:tcPr>
            <w:tcW w:w="2400" w:type="dxa"/>
          </w:tcPr>
          <w:p w14:paraId="294D75A2" w14:textId="77777777" w:rsidR="00D53837" w:rsidRDefault="00D53837" w:rsidP="006404DA">
            <w:pPr>
              <w:pStyle w:val="PleaseReviewReport"/>
            </w:pPr>
            <w:r>
              <w:t>Cuba</w:t>
            </w:r>
          </w:p>
        </w:tc>
        <w:tc>
          <w:tcPr>
            <w:tcW w:w="4130" w:type="dxa"/>
          </w:tcPr>
          <w:p w14:paraId="1BA69DB9" w14:textId="77777777" w:rsidR="00D53837" w:rsidRDefault="00133CE7" w:rsidP="006404DA">
            <w:pPr>
              <w:pStyle w:val="PleaseReviewReport"/>
            </w:pPr>
            <w:r>
              <w:t>Provided a single comment supporting the draft annex.</w:t>
            </w:r>
          </w:p>
        </w:tc>
        <w:tc>
          <w:tcPr>
            <w:tcW w:w="4130" w:type="dxa"/>
          </w:tcPr>
          <w:p w14:paraId="03129E0E" w14:textId="77777777" w:rsidR="009E59DD" w:rsidRDefault="009E59DD" w:rsidP="00D53837">
            <w:pPr>
              <w:pStyle w:val="PleaseReviewReport"/>
            </w:pPr>
            <w:r>
              <w:t>OK</w:t>
            </w:r>
          </w:p>
          <w:p w14:paraId="61FD7BD3" w14:textId="77777777" w:rsidR="00D53837" w:rsidRDefault="00133CE7" w:rsidP="00D53837">
            <w:pPr>
              <w:pStyle w:val="PleaseReviewReport"/>
            </w:pPr>
            <w:r>
              <w:t xml:space="preserve">No further consideration required. </w:t>
            </w:r>
          </w:p>
        </w:tc>
      </w:tr>
      <w:tr w:rsidR="00D53837" w14:paraId="54279A16" w14:textId="77777777" w:rsidTr="006404DA">
        <w:trPr>
          <w:trHeight w:val="230"/>
        </w:trPr>
        <w:tc>
          <w:tcPr>
            <w:tcW w:w="2400" w:type="dxa"/>
          </w:tcPr>
          <w:p w14:paraId="70D7114F" w14:textId="7C462299" w:rsidR="00D53837" w:rsidRDefault="00D53837" w:rsidP="006404DA">
            <w:pPr>
              <w:pStyle w:val="PleaseReviewReport"/>
            </w:pPr>
            <w:r>
              <w:t>European Union</w:t>
            </w:r>
            <w:r w:rsidR="00A65608">
              <w:t xml:space="preserve"> / EPPO</w:t>
            </w:r>
          </w:p>
        </w:tc>
        <w:tc>
          <w:tcPr>
            <w:tcW w:w="4130" w:type="dxa"/>
          </w:tcPr>
          <w:p w14:paraId="05BFF0A6" w14:textId="77777777" w:rsidR="00D53837" w:rsidRDefault="00C86F94" w:rsidP="009F07E0">
            <w:pPr>
              <w:pStyle w:val="PleaseReviewReport"/>
            </w:pPr>
            <w:r>
              <w:t>Provided 18 individual comments</w:t>
            </w:r>
            <w:r w:rsidR="009F07E0">
              <w:t>, 17 of which are requesting editorial changes to the draft annex</w:t>
            </w:r>
            <w:r>
              <w:t>.</w:t>
            </w:r>
            <w:r w:rsidR="009F07E0">
              <w:t xml:space="preserve"> The remaining is simply a comment for noting.</w:t>
            </w:r>
          </w:p>
        </w:tc>
        <w:tc>
          <w:tcPr>
            <w:tcW w:w="4130" w:type="dxa"/>
          </w:tcPr>
          <w:p w14:paraId="6961FBEF" w14:textId="77777777" w:rsidR="009E59DD" w:rsidRDefault="009E59DD" w:rsidP="009F07E0">
            <w:pPr>
              <w:pStyle w:val="PleaseReviewReport"/>
            </w:pPr>
            <w:r>
              <w:t>INCORPORATED or</w:t>
            </w:r>
          </w:p>
          <w:p w14:paraId="1246B2A7" w14:textId="77777777" w:rsidR="009E59DD" w:rsidRDefault="009E59DD" w:rsidP="009F07E0">
            <w:pPr>
              <w:pStyle w:val="PleaseReviewReport"/>
            </w:pPr>
            <w:r w:rsidRPr="00C82A7E">
              <w:rPr>
                <w:highlight w:val="yellow"/>
              </w:rPr>
              <w:t>FOR CONSIDERATION BY TPPT</w:t>
            </w:r>
          </w:p>
          <w:p w14:paraId="2F7FC7FA" w14:textId="77777777" w:rsidR="00D53837" w:rsidRDefault="009F07E0" w:rsidP="009F07E0">
            <w:pPr>
              <w:pStyle w:val="PleaseReviewReport"/>
            </w:pPr>
            <w:r>
              <w:t xml:space="preserve">A total fifteen of the proposed editorial changes were included in an amended draft annex for consideratoin by the TPPT. The remaining two editorial change request (duplicates) are requesting for an additional statement to be included in the draft annex providing further clarity on how the efficacy calculation was determined. Tentative agreement to this  comment was seen as fit, but it has been referred </w:t>
            </w:r>
            <w:r>
              <w:lastRenderedPageBreak/>
              <w:t xml:space="preserve">to the TPPT for confirmation as there are some inconsistencies in the formatting of PTs under ISPM 28. </w:t>
            </w:r>
          </w:p>
        </w:tc>
      </w:tr>
      <w:tr w:rsidR="00A65608" w14:paraId="5AB9B7EC" w14:textId="77777777" w:rsidTr="006404DA">
        <w:trPr>
          <w:trHeight w:val="230"/>
        </w:trPr>
        <w:tc>
          <w:tcPr>
            <w:tcW w:w="2400" w:type="dxa"/>
          </w:tcPr>
          <w:p w14:paraId="0E4F16C9" w14:textId="3D4062A5" w:rsidR="00A65608" w:rsidRDefault="00A65608" w:rsidP="006404DA">
            <w:pPr>
              <w:pStyle w:val="PleaseReviewReport"/>
            </w:pPr>
            <w:r>
              <w:lastRenderedPageBreak/>
              <w:t>Guyana</w:t>
            </w:r>
          </w:p>
        </w:tc>
        <w:tc>
          <w:tcPr>
            <w:tcW w:w="4130" w:type="dxa"/>
          </w:tcPr>
          <w:p w14:paraId="0B29D9DD" w14:textId="77777777" w:rsidR="00A65608" w:rsidRDefault="009F07E0" w:rsidP="00AC7E9A">
            <w:pPr>
              <w:pStyle w:val="PleaseReviewReport"/>
              <w:tabs>
                <w:tab w:val="left" w:pos="837"/>
              </w:tabs>
            </w:pPr>
            <w:r>
              <w:t>Provided a single comment supporting the draft annex.</w:t>
            </w:r>
          </w:p>
        </w:tc>
        <w:tc>
          <w:tcPr>
            <w:tcW w:w="4130" w:type="dxa"/>
          </w:tcPr>
          <w:p w14:paraId="4CB07585" w14:textId="77777777" w:rsidR="009E59DD" w:rsidRDefault="009E59DD" w:rsidP="00D53837">
            <w:pPr>
              <w:pStyle w:val="PleaseReviewReport"/>
            </w:pPr>
            <w:r>
              <w:t>OK</w:t>
            </w:r>
          </w:p>
          <w:p w14:paraId="5F97B9A4" w14:textId="77777777" w:rsidR="00A65608" w:rsidRDefault="009F07E0" w:rsidP="00D53837">
            <w:pPr>
              <w:pStyle w:val="PleaseReviewReport"/>
            </w:pPr>
            <w:r>
              <w:t xml:space="preserve">No further consideration required. </w:t>
            </w:r>
          </w:p>
        </w:tc>
      </w:tr>
      <w:tr w:rsidR="00A65608" w14:paraId="5B6C67F4" w14:textId="77777777" w:rsidTr="006404DA">
        <w:trPr>
          <w:trHeight w:val="230"/>
        </w:trPr>
        <w:tc>
          <w:tcPr>
            <w:tcW w:w="2400" w:type="dxa"/>
          </w:tcPr>
          <w:p w14:paraId="21D1AF6E" w14:textId="28995119" w:rsidR="00A65608" w:rsidRDefault="00A65608" w:rsidP="006404DA">
            <w:pPr>
              <w:pStyle w:val="PleaseReviewReport"/>
            </w:pPr>
            <w:r>
              <w:t>Indonesia</w:t>
            </w:r>
          </w:p>
        </w:tc>
        <w:tc>
          <w:tcPr>
            <w:tcW w:w="4130" w:type="dxa"/>
          </w:tcPr>
          <w:p w14:paraId="0443C883" w14:textId="77777777" w:rsidR="00A65608" w:rsidRDefault="009F07E0" w:rsidP="009F07E0">
            <w:pPr>
              <w:pStyle w:val="PleaseReviewReport"/>
            </w:pPr>
            <w:r>
              <w:t>Provided a single comment regarding consistency of the draft annex for all Anastrepha with ex</w:t>
            </w:r>
            <w:r w:rsidR="00712EB3">
              <w:t>i</w:t>
            </w:r>
            <w:r>
              <w:t>s</w:t>
            </w:r>
            <w:r w:rsidR="00712EB3">
              <w:t>t</w:t>
            </w:r>
            <w:r>
              <w:t>ing An</w:t>
            </w:r>
            <w:r w:rsidR="001E3C77">
              <w:t>a</w:t>
            </w:r>
            <w:r>
              <w:t xml:space="preserve">strepha species’ PTs. </w:t>
            </w:r>
          </w:p>
        </w:tc>
        <w:tc>
          <w:tcPr>
            <w:tcW w:w="4130" w:type="dxa"/>
          </w:tcPr>
          <w:p w14:paraId="1CC9077F" w14:textId="67315DB0" w:rsidR="009E59DD" w:rsidRDefault="009E59DD" w:rsidP="009F07E0">
            <w:pPr>
              <w:pStyle w:val="PleaseReviewReport"/>
            </w:pPr>
            <w:r w:rsidRPr="00C82A7E">
              <w:rPr>
                <w:highlight w:val="yellow"/>
              </w:rPr>
              <w:t>FOR CONSIDERATION BY TPPT</w:t>
            </w:r>
          </w:p>
          <w:p w14:paraId="376FE9E3" w14:textId="77777777" w:rsidR="00A65608" w:rsidRDefault="009F07E0" w:rsidP="009F07E0">
            <w:pPr>
              <w:pStyle w:val="PleaseReviewReport"/>
            </w:pPr>
            <w:r>
              <w:t>Referred to the TPPT for further discussion in context with other concerns raised by commenters on the technical justifications for extrapolation of limited data to all species in the genus.</w:t>
            </w:r>
          </w:p>
        </w:tc>
      </w:tr>
      <w:tr w:rsidR="00A65608" w14:paraId="5A2CD1C5" w14:textId="77777777" w:rsidTr="006404DA">
        <w:trPr>
          <w:trHeight w:val="230"/>
        </w:trPr>
        <w:tc>
          <w:tcPr>
            <w:tcW w:w="2400" w:type="dxa"/>
          </w:tcPr>
          <w:p w14:paraId="68DCE836" w14:textId="77777777" w:rsidR="00A65608" w:rsidRDefault="00A65608" w:rsidP="006404DA">
            <w:pPr>
              <w:pStyle w:val="PleaseReviewReport"/>
            </w:pPr>
            <w:r>
              <w:t>Kenya</w:t>
            </w:r>
          </w:p>
        </w:tc>
        <w:tc>
          <w:tcPr>
            <w:tcW w:w="4130" w:type="dxa"/>
          </w:tcPr>
          <w:p w14:paraId="7DC54105" w14:textId="77777777" w:rsidR="00A65608" w:rsidRDefault="00712EB3" w:rsidP="001E3C77">
            <w:pPr>
              <w:pStyle w:val="PleaseReviewReport"/>
            </w:pPr>
            <w:r>
              <w:t xml:space="preserve">Provided 3 comments. Two raised concerns regarding the approved dose not achieving mortality. The remaining comment was in relation </w:t>
            </w:r>
            <w:r w:rsidR="001E3C77">
              <w:t>t</w:t>
            </w:r>
            <w:r>
              <w:t>o the extrapolation o</w:t>
            </w:r>
            <w:r w:rsidR="001E3C77">
              <w:t>f</w:t>
            </w:r>
            <w:r>
              <w:t xml:space="preserve"> the irradiation schedule to all fruit and vegetable commodities. </w:t>
            </w:r>
          </w:p>
        </w:tc>
        <w:tc>
          <w:tcPr>
            <w:tcW w:w="4130" w:type="dxa"/>
          </w:tcPr>
          <w:p w14:paraId="6BE41EDF" w14:textId="77777777" w:rsidR="009E59DD" w:rsidRDefault="009E59DD" w:rsidP="00712EB3">
            <w:pPr>
              <w:pStyle w:val="PleaseReviewReport"/>
            </w:pPr>
            <w:r>
              <w:t>CONSIDERED BUT NOT INCORPORATED</w:t>
            </w:r>
          </w:p>
          <w:p w14:paraId="135C621E" w14:textId="77777777" w:rsidR="00A65608" w:rsidRDefault="00712EB3" w:rsidP="00712EB3">
            <w:pPr>
              <w:pStyle w:val="PleaseReviewReport"/>
            </w:pPr>
            <w:r>
              <w:t>All three comments did not result in any further consideration as both issues are inconsistent with the current internationally recognised posit</w:t>
            </w:r>
            <w:r w:rsidR="001E3C77">
              <w:t>ion for acceptance of irradiatio</w:t>
            </w:r>
            <w:r>
              <w:t>n standards.</w:t>
            </w:r>
          </w:p>
        </w:tc>
      </w:tr>
      <w:tr w:rsidR="00A65608" w14:paraId="5E5E5BA4" w14:textId="77777777" w:rsidTr="006404DA">
        <w:trPr>
          <w:trHeight w:val="230"/>
        </w:trPr>
        <w:tc>
          <w:tcPr>
            <w:tcW w:w="2400" w:type="dxa"/>
          </w:tcPr>
          <w:p w14:paraId="0478473D" w14:textId="29814D78" w:rsidR="00A65608" w:rsidRDefault="00A65608" w:rsidP="006404DA">
            <w:pPr>
              <w:pStyle w:val="PleaseReviewReport"/>
            </w:pPr>
            <w:r>
              <w:t>Korea, Republic of</w:t>
            </w:r>
          </w:p>
        </w:tc>
        <w:tc>
          <w:tcPr>
            <w:tcW w:w="4130" w:type="dxa"/>
          </w:tcPr>
          <w:p w14:paraId="1551AC61" w14:textId="77777777" w:rsidR="00A65608" w:rsidRDefault="00712EB3" w:rsidP="006404DA">
            <w:pPr>
              <w:pStyle w:val="PleaseReviewReport"/>
            </w:pPr>
            <w:r>
              <w:t>Provided a single comment regarding consistency of the draft annex for all Anastrepha with existing An</w:t>
            </w:r>
            <w:r w:rsidR="003D7461">
              <w:t>a</w:t>
            </w:r>
            <w:r>
              <w:t>strepha species’ PTs.</w:t>
            </w:r>
          </w:p>
        </w:tc>
        <w:tc>
          <w:tcPr>
            <w:tcW w:w="4130" w:type="dxa"/>
          </w:tcPr>
          <w:p w14:paraId="42AD9DB3" w14:textId="77777777" w:rsidR="009E59DD" w:rsidRDefault="009E59DD" w:rsidP="00D53837">
            <w:pPr>
              <w:pStyle w:val="PleaseReviewReport"/>
            </w:pPr>
            <w:r w:rsidRPr="00C82A7E">
              <w:rPr>
                <w:highlight w:val="yellow"/>
              </w:rPr>
              <w:t>FOR CONSIDERATION BY TPPT</w:t>
            </w:r>
          </w:p>
          <w:p w14:paraId="794EC812" w14:textId="77777777" w:rsidR="00A65608" w:rsidRDefault="00712EB3" w:rsidP="00D53837">
            <w:pPr>
              <w:pStyle w:val="PleaseReviewReport"/>
            </w:pPr>
            <w:r>
              <w:t>Referred to the TPPT for further discussion in context with other concerns raised by commenters on the technical justifications for extrapolation of limited data to all species in the genus.</w:t>
            </w:r>
          </w:p>
        </w:tc>
      </w:tr>
      <w:tr w:rsidR="00D53837" w14:paraId="7B753E71" w14:textId="77777777" w:rsidTr="006404DA">
        <w:trPr>
          <w:trHeight w:val="230"/>
        </w:trPr>
        <w:tc>
          <w:tcPr>
            <w:tcW w:w="2400" w:type="dxa"/>
          </w:tcPr>
          <w:p w14:paraId="64EE7B37" w14:textId="1987AB74" w:rsidR="00D53837" w:rsidRDefault="00D53837" w:rsidP="006404DA">
            <w:pPr>
              <w:pStyle w:val="PleaseReviewReport"/>
            </w:pPr>
            <w:r>
              <w:t>Malawi</w:t>
            </w:r>
          </w:p>
        </w:tc>
        <w:tc>
          <w:tcPr>
            <w:tcW w:w="4130" w:type="dxa"/>
          </w:tcPr>
          <w:p w14:paraId="2BF9E89D" w14:textId="77777777" w:rsidR="00D53837" w:rsidRDefault="00AC7E9A" w:rsidP="00AC7E9A">
            <w:pPr>
              <w:pStyle w:val="PleaseReviewReport"/>
            </w:pPr>
            <w:r>
              <w:t>Provided a single comment supporting the draft annex.</w:t>
            </w:r>
          </w:p>
        </w:tc>
        <w:tc>
          <w:tcPr>
            <w:tcW w:w="4130" w:type="dxa"/>
          </w:tcPr>
          <w:p w14:paraId="6085C331" w14:textId="77777777" w:rsidR="009E59DD" w:rsidRDefault="009E59DD" w:rsidP="00D53837">
            <w:pPr>
              <w:pStyle w:val="PleaseReviewReport"/>
            </w:pPr>
            <w:r>
              <w:t>OK</w:t>
            </w:r>
          </w:p>
          <w:p w14:paraId="2D5D9DA3" w14:textId="77777777" w:rsidR="00D53837" w:rsidRDefault="00AC7E9A" w:rsidP="00D53837">
            <w:pPr>
              <w:pStyle w:val="PleaseReviewReport"/>
            </w:pPr>
            <w:r>
              <w:t xml:space="preserve">No further consideration required. </w:t>
            </w:r>
          </w:p>
        </w:tc>
      </w:tr>
      <w:tr w:rsidR="00A65608" w14:paraId="4FB1024E" w14:textId="77777777" w:rsidTr="006404DA">
        <w:trPr>
          <w:trHeight w:val="230"/>
        </w:trPr>
        <w:tc>
          <w:tcPr>
            <w:tcW w:w="2400" w:type="dxa"/>
          </w:tcPr>
          <w:p w14:paraId="5BE97926" w14:textId="069E1D66" w:rsidR="00A65608" w:rsidRDefault="00A65608" w:rsidP="006404DA">
            <w:pPr>
              <w:pStyle w:val="PleaseReviewReport"/>
            </w:pPr>
            <w:r>
              <w:t>Mexico</w:t>
            </w:r>
          </w:p>
        </w:tc>
        <w:tc>
          <w:tcPr>
            <w:tcW w:w="4130" w:type="dxa"/>
          </w:tcPr>
          <w:p w14:paraId="26D989A3" w14:textId="77777777" w:rsidR="00A65608" w:rsidRDefault="007B7B95" w:rsidP="006404DA">
            <w:pPr>
              <w:pStyle w:val="PleaseReviewReport"/>
            </w:pPr>
            <w:r>
              <w:t>Provided a single comment supporting the draft annex.</w:t>
            </w:r>
          </w:p>
        </w:tc>
        <w:tc>
          <w:tcPr>
            <w:tcW w:w="4130" w:type="dxa"/>
          </w:tcPr>
          <w:p w14:paraId="7ADA896C" w14:textId="77777777" w:rsidR="009E59DD" w:rsidRDefault="009E59DD" w:rsidP="00D53837">
            <w:pPr>
              <w:pStyle w:val="PleaseReviewReport"/>
            </w:pPr>
            <w:r>
              <w:t>OK</w:t>
            </w:r>
          </w:p>
          <w:p w14:paraId="0281FC19" w14:textId="77777777" w:rsidR="00A65608" w:rsidRDefault="007B7B95" w:rsidP="00D53837">
            <w:pPr>
              <w:pStyle w:val="PleaseReviewReport"/>
            </w:pPr>
            <w:r>
              <w:t xml:space="preserve">No further consideration required. </w:t>
            </w:r>
          </w:p>
        </w:tc>
      </w:tr>
      <w:tr w:rsidR="00A65608" w14:paraId="717AB753" w14:textId="77777777" w:rsidTr="006404DA">
        <w:trPr>
          <w:trHeight w:val="230"/>
        </w:trPr>
        <w:tc>
          <w:tcPr>
            <w:tcW w:w="2400" w:type="dxa"/>
          </w:tcPr>
          <w:p w14:paraId="54B23F28" w14:textId="2CD6FD5B" w:rsidR="00A65608" w:rsidRDefault="00A65608" w:rsidP="006404DA">
            <w:pPr>
              <w:pStyle w:val="PleaseReviewReport"/>
            </w:pPr>
            <w:r>
              <w:t>New Zealand</w:t>
            </w:r>
          </w:p>
        </w:tc>
        <w:tc>
          <w:tcPr>
            <w:tcW w:w="4130" w:type="dxa"/>
          </w:tcPr>
          <w:p w14:paraId="552DC3B0" w14:textId="77777777" w:rsidR="00A65608" w:rsidRDefault="007B7B95" w:rsidP="007B7B95">
            <w:pPr>
              <w:pStyle w:val="PleaseReviewReport"/>
            </w:pPr>
            <w:r>
              <w:t>Provided a single comment supporting the draft annex, noting that the standard needs to be reviewed should information become available to suggest the treatment can not be extrapolated to all hosts.</w:t>
            </w:r>
          </w:p>
        </w:tc>
        <w:tc>
          <w:tcPr>
            <w:tcW w:w="4130" w:type="dxa"/>
          </w:tcPr>
          <w:p w14:paraId="4EC24F1E" w14:textId="77777777" w:rsidR="009E59DD" w:rsidRDefault="009E59DD" w:rsidP="00D53837">
            <w:pPr>
              <w:pStyle w:val="PleaseReviewReport"/>
            </w:pPr>
            <w:r>
              <w:t>OK</w:t>
            </w:r>
          </w:p>
          <w:p w14:paraId="57B90ED4" w14:textId="77777777" w:rsidR="00A65608" w:rsidRDefault="007B7B95" w:rsidP="00D53837">
            <w:pPr>
              <w:pStyle w:val="PleaseReviewReport"/>
            </w:pPr>
            <w:r>
              <w:t>No further consideration required.</w:t>
            </w:r>
          </w:p>
        </w:tc>
      </w:tr>
      <w:tr w:rsidR="00A65608" w14:paraId="7E283FB4" w14:textId="77777777" w:rsidTr="006404DA">
        <w:trPr>
          <w:trHeight w:val="230"/>
        </w:trPr>
        <w:tc>
          <w:tcPr>
            <w:tcW w:w="2400" w:type="dxa"/>
          </w:tcPr>
          <w:p w14:paraId="0BD7E2F7" w14:textId="0F62218B" w:rsidR="00A65608" w:rsidRDefault="00A65608" w:rsidP="006404DA">
            <w:pPr>
              <w:pStyle w:val="PleaseReviewReport"/>
            </w:pPr>
            <w:r>
              <w:t>Slovenia</w:t>
            </w:r>
          </w:p>
        </w:tc>
        <w:tc>
          <w:tcPr>
            <w:tcW w:w="4130" w:type="dxa"/>
          </w:tcPr>
          <w:p w14:paraId="742AE249" w14:textId="77777777" w:rsidR="00A65608" w:rsidRDefault="007B7B95" w:rsidP="006404DA">
            <w:pPr>
              <w:pStyle w:val="PleaseReviewReport"/>
            </w:pPr>
            <w:r>
              <w:t>Provided a single comment supporting the draft annex.</w:t>
            </w:r>
          </w:p>
        </w:tc>
        <w:tc>
          <w:tcPr>
            <w:tcW w:w="4130" w:type="dxa"/>
          </w:tcPr>
          <w:p w14:paraId="04C9494D" w14:textId="77777777" w:rsidR="009E59DD" w:rsidRDefault="009E59DD" w:rsidP="00D53837">
            <w:pPr>
              <w:pStyle w:val="PleaseReviewReport"/>
            </w:pPr>
            <w:r>
              <w:t>OK</w:t>
            </w:r>
          </w:p>
          <w:p w14:paraId="2C381271" w14:textId="77777777" w:rsidR="00A65608" w:rsidRDefault="007B7B95" w:rsidP="00D53837">
            <w:pPr>
              <w:pStyle w:val="PleaseReviewReport"/>
            </w:pPr>
            <w:r>
              <w:t xml:space="preserve">No further consideration required. </w:t>
            </w:r>
          </w:p>
        </w:tc>
      </w:tr>
      <w:tr w:rsidR="00A65608" w14:paraId="42CF2C28" w14:textId="77777777" w:rsidTr="006404DA">
        <w:trPr>
          <w:trHeight w:val="230"/>
        </w:trPr>
        <w:tc>
          <w:tcPr>
            <w:tcW w:w="2400" w:type="dxa"/>
          </w:tcPr>
          <w:p w14:paraId="6920E79B" w14:textId="390DBF61" w:rsidR="00A65608" w:rsidRDefault="00A65608" w:rsidP="006404DA">
            <w:pPr>
              <w:pStyle w:val="PleaseReviewReport"/>
            </w:pPr>
            <w:r>
              <w:t>Thailand</w:t>
            </w:r>
          </w:p>
        </w:tc>
        <w:tc>
          <w:tcPr>
            <w:tcW w:w="4130" w:type="dxa"/>
          </w:tcPr>
          <w:p w14:paraId="2E621208" w14:textId="77777777" w:rsidR="00A65608" w:rsidRDefault="007B7B95" w:rsidP="006404DA">
            <w:pPr>
              <w:pStyle w:val="PleaseReviewReport"/>
            </w:pPr>
            <w:r>
              <w:t>Provided a single comment supporting the draft annex.</w:t>
            </w:r>
          </w:p>
        </w:tc>
        <w:tc>
          <w:tcPr>
            <w:tcW w:w="4130" w:type="dxa"/>
          </w:tcPr>
          <w:p w14:paraId="5F73ACC0" w14:textId="77777777" w:rsidR="009E59DD" w:rsidRDefault="009E59DD" w:rsidP="00D53837">
            <w:pPr>
              <w:pStyle w:val="PleaseReviewReport"/>
            </w:pPr>
            <w:r>
              <w:t>OK</w:t>
            </w:r>
          </w:p>
          <w:p w14:paraId="035A85E4" w14:textId="77777777" w:rsidR="00A65608" w:rsidRDefault="007B7B95" w:rsidP="00D53837">
            <w:pPr>
              <w:pStyle w:val="PleaseReviewReport"/>
            </w:pPr>
            <w:r>
              <w:t>No further consideration required.</w:t>
            </w:r>
          </w:p>
        </w:tc>
      </w:tr>
      <w:tr w:rsidR="00A65608" w14:paraId="51DEFA07" w14:textId="77777777" w:rsidTr="006404DA">
        <w:trPr>
          <w:trHeight w:val="230"/>
        </w:trPr>
        <w:tc>
          <w:tcPr>
            <w:tcW w:w="2400" w:type="dxa"/>
          </w:tcPr>
          <w:p w14:paraId="20DDDA71" w14:textId="73B72AA6" w:rsidR="00A65608" w:rsidRDefault="00A65608" w:rsidP="006404DA">
            <w:pPr>
              <w:pStyle w:val="PleaseReviewReport"/>
            </w:pPr>
            <w:r>
              <w:t>United States of America</w:t>
            </w:r>
          </w:p>
        </w:tc>
        <w:tc>
          <w:tcPr>
            <w:tcW w:w="4130" w:type="dxa"/>
          </w:tcPr>
          <w:p w14:paraId="7A11E7B4" w14:textId="77777777" w:rsidR="00A65608" w:rsidRDefault="007B7B95" w:rsidP="003D7461">
            <w:pPr>
              <w:pStyle w:val="PleaseReviewReport"/>
            </w:pPr>
            <w:r>
              <w:t xml:space="preserve">Provided a single comment </w:t>
            </w:r>
            <w:r w:rsidR="003D7461">
              <w:t xml:space="preserve">addressing four issues in detail - </w:t>
            </w:r>
            <w:r>
              <w:t>focusing on the technical justifications for extrapolating the data to all species in the genus. Particular concerns were raised around the suitability of research cited by the TPPT in developing the standard. An additional comment was made on the data requirements for tested colonies in the various Anastrepha publications.</w:t>
            </w:r>
          </w:p>
        </w:tc>
        <w:tc>
          <w:tcPr>
            <w:tcW w:w="4130" w:type="dxa"/>
          </w:tcPr>
          <w:p w14:paraId="54EC0788" w14:textId="77777777" w:rsidR="009E59DD" w:rsidRDefault="009E59DD" w:rsidP="00D53837">
            <w:pPr>
              <w:pStyle w:val="PleaseReviewReport"/>
            </w:pPr>
            <w:r w:rsidRPr="00C82A7E">
              <w:rPr>
                <w:highlight w:val="yellow"/>
              </w:rPr>
              <w:t>FOR CONSIDERATION BY TPPT</w:t>
            </w:r>
          </w:p>
          <w:p w14:paraId="1BF2EF9C" w14:textId="77777777" w:rsidR="00A65608" w:rsidRDefault="007B7B95" w:rsidP="00D53837">
            <w:pPr>
              <w:pStyle w:val="PleaseReviewReport"/>
            </w:pPr>
            <w:r>
              <w:t xml:space="preserve">The issues raised were considered to be substantive and are referred to the TPPT for further discussion. </w:t>
            </w:r>
          </w:p>
        </w:tc>
      </w:tr>
      <w:tr w:rsidR="00A65608" w14:paraId="34662FA8" w14:textId="77777777" w:rsidTr="006404DA">
        <w:trPr>
          <w:trHeight w:val="230"/>
        </w:trPr>
        <w:tc>
          <w:tcPr>
            <w:tcW w:w="2400" w:type="dxa"/>
          </w:tcPr>
          <w:p w14:paraId="722ACDE2" w14:textId="7DE9D587" w:rsidR="00A65608" w:rsidRDefault="00A65608" w:rsidP="006404DA">
            <w:pPr>
              <w:pStyle w:val="PleaseReviewReport"/>
            </w:pPr>
            <w:r>
              <w:lastRenderedPageBreak/>
              <w:t>Uruguay</w:t>
            </w:r>
          </w:p>
        </w:tc>
        <w:tc>
          <w:tcPr>
            <w:tcW w:w="4130" w:type="dxa"/>
          </w:tcPr>
          <w:p w14:paraId="6F295428" w14:textId="77777777" w:rsidR="00A65608" w:rsidRDefault="007B7B95" w:rsidP="006404DA">
            <w:pPr>
              <w:pStyle w:val="PleaseReviewReport"/>
            </w:pPr>
            <w:r>
              <w:t>Provided a single comment supporting the draft annex.</w:t>
            </w:r>
          </w:p>
        </w:tc>
        <w:tc>
          <w:tcPr>
            <w:tcW w:w="4130" w:type="dxa"/>
          </w:tcPr>
          <w:p w14:paraId="0EB1962E" w14:textId="77777777" w:rsidR="009E59DD" w:rsidRDefault="009E59DD" w:rsidP="00D53837">
            <w:pPr>
              <w:pStyle w:val="PleaseReviewReport"/>
            </w:pPr>
            <w:r>
              <w:t>OK</w:t>
            </w:r>
          </w:p>
          <w:p w14:paraId="1F8E6284" w14:textId="77777777" w:rsidR="00A65608" w:rsidRDefault="007B7B95" w:rsidP="00D53837">
            <w:pPr>
              <w:pStyle w:val="PleaseReviewReport"/>
            </w:pPr>
            <w:r>
              <w:t xml:space="preserve">No further consideration required. </w:t>
            </w:r>
          </w:p>
        </w:tc>
      </w:tr>
    </w:tbl>
    <w:p w14:paraId="3F245BF9" w14:textId="77777777" w:rsidR="00D53837" w:rsidRDefault="00D53837" w:rsidP="00D53837">
      <w:pPr>
        <w:spacing w:after="160" w:line="259" w:lineRule="auto"/>
        <w:jc w:val="left"/>
        <w:rPr>
          <w:rFonts w:ascii="Verdana" w:eastAsiaTheme="minorEastAsia" w:hAnsi="Verdana" w:cs="Verdana"/>
          <w:b/>
          <w:noProof/>
          <w:sz w:val="14"/>
          <w:szCs w:val="14"/>
          <w:lang w:val="en-US"/>
        </w:rPr>
      </w:pPr>
      <w:r>
        <w:rPr>
          <w:b/>
        </w:rPr>
        <w:br w:type="page"/>
      </w:r>
    </w:p>
    <w:p w14:paraId="70E93DB7" w14:textId="77777777" w:rsidR="00D53837" w:rsidRDefault="00D53837" w:rsidP="00D53837">
      <w:pPr>
        <w:pStyle w:val="PleaseReviewKey"/>
      </w:pPr>
      <w:r>
        <w:rPr>
          <w:b/>
        </w:rPr>
        <w:lastRenderedPageBreak/>
        <w:t xml:space="preserve">T </w:t>
      </w:r>
      <w:r>
        <w:t>(Type) - B = Bullet, C = Comment, P = Proposed Change, R = Rating</w:t>
      </w:r>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71"/>
        <w:gridCol w:w="2277"/>
        <w:gridCol w:w="569"/>
        <w:gridCol w:w="2703"/>
        <w:gridCol w:w="2199"/>
        <w:gridCol w:w="2784"/>
        <w:gridCol w:w="1731"/>
        <w:gridCol w:w="465"/>
      </w:tblGrid>
      <w:tr w:rsidR="002A7BF5" w:rsidRPr="00D53837" w14:paraId="70F9A372" w14:textId="77777777" w:rsidTr="002A7BF5">
        <w:trPr>
          <w:trHeight w:val="200"/>
        </w:trPr>
        <w:tc>
          <w:tcPr>
            <w:tcW w:w="252" w:type="pct"/>
            <w:vAlign w:val="center"/>
          </w:tcPr>
          <w:p w14:paraId="3EF182A7" w14:textId="77777777" w:rsidR="00EE4DBD" w:rsidRPr="00D53837" w:rsidRDefault="00EE4DBD" w:rsidP="00EE4DBD">
            <w:pPr>
              <w:pStyle w:val="PleaseReviewReportHeader"/>
              <w:jc w:val="center"/>
            </w:pPr>
            <w:bookmarkStart w:id="0" w:name="OLE_LINK1"/>
            <w:r w:rsidRPr="00D53837">
              <w:t>FAO sequential number</w:t>
            </w:r>
          </w:p>
        </w:tc>
        <w:tc>
          <w:tcPr>
            <w:tcW w:w="204" w:type="pct"/>
            <w:vAlign w:val="center"/>
          </w:tcPr>
          <w:p w14:paraId="522E0D2B" w14:textId="77777777" w:rsidR="00EE4DBD" w:rsidRPr="00D53837" w:rsidRDefault="00EE4DBD" w:rsidP="00EE4DBD">
            <w:pPr>
              <w:pStyle w:val="PleaseReviewReportHeader"/>
              <w:jc w:val="center"/>
            </w:pPr>
            <w:r w:rsidRPr="00D53837">
              <w:t>Para</w:t>
            </w:r>
          </w:p>
        </w:tc>
        <w:tc>
          <w:tcPr>
            <w:tcW w:w="813" w:type="pct"/>
            <w:vAlign w:val="center"/>
          </w:tcPr>
          <w:p w14:paraId="4BBC15EB" w14:textId="77777777" w:rsidR="00EE4DBD" w:rsidRDefault="00EE4DBD" w:rsidP="00EE4DBD">
            <w:pPr>
              <w:pStyle w:val="PleaseReviewReportHeader"/>
            </w:pPr>
            <w:r>
              <w:t>Text</w:t>
            </w:r>
          </w:p>
        </w:tc>
        <w:tc>
          <w:tcPr>
            <w:tcW w:w="203" w:type="pct"/>
            <w:vAlign w:val="center"/>
          </w:tcPr>
          <w:p w14:paraId="09A1B669" w14:textId="77777777" w:rsidR="00EE4DBD" w:rsidRPr="00D53837" w:rsidRDefault="00EE4DBD" w:rsidP="00EE4DBD">
            <w:pPr>
              <w:pStyle w:val="PleaseReviewReportHeader"/>
              <w:jc w:val="center"/>
            </w:pPr>
            <w:r w:rsidRPr="00D53837">
              <w:t>T</w:t>
            </w:r>
          </w:p>
        </w:tc>
        <w:tc>
          <w:tcPr>
            <w:tcW w:w="965" w:type="pct"/>
            <w:vAlign w:val="center"/>
          </w:tcPr>
          <w:p w14:paraId="1BDF8C0D" w14:textId="77777777" w:rsidR="00EE4DBD" w:rsidRPr="00D53837" w:rsidRDefault="00EE4DBD" w:rsidP="00EE4DBD">
            <w:pPr>
              <w:pStyle w:val="PleaseReviewReportHeader"/>
            </w:pPr>
            <w:r w:rsidRPr="00D53837">
              <w:t>Comment</w:t>
            </w:r>
          </w:p>
        </w:tc>
        <w:tc>
          <w:tcPr>
            <w:tcW w:w="1779" w:type="pct"/>
            <w:gridSpan w:val="2"/>
            <w:vAlign w:val="center"/>
          </w:tcPr>
          <w:p w14:paraId="6A0C8126" w14:textId="77777777" w:rsidR="00EE4DBD" w:rsidRPr="00D53837" w:rsidRDefault="00575AD3" w:rsidP="00EE4DBD">
            <w:pPr>
              <w:pStyle w:val="PleaseReviewReportHeader"/>
            </w:pPr>
            <w:r>
              <w:t xml:space="preserve">Treatment Lead </w:t>
            </w:r>
            <w:r w:rsidR="00EE4DBD" w:rsidRPr="00D53837">
              <w:t>Response</w:t>
            </w:r>
          </w:p>
        </w:tc>
        <w:tc>
          <w:tcPr>
            <w:tcW w:w="784" w:type="pct"/>
            <w:gridSpan w:val="2"/>
            <w:vAlign w:val="center"/>
          </w:tcPr>
          <w:p w14:paraId="7CC37202" w14:textId="77777777" w:rsidR="00EE4DBD" w:rsidRPr="00D53837" w:rsidRDefault="00EE4DBD" w:rsidP="00EE4DBD">
            <w:pPr>
              <w:pStyle w:val="PleaseReviewReportHeader"/>
            </w:pPr>
            <w:r>
              <w:t>Outcome</w:t>
            </w:r>
          </w:p>
        </w:tc>
      </w:tr>
      <w:tr w:rsidR="002A7BF5" w:rsidRPr="00D53837" w14:paraId="2194DE01" w14:textId="77777777" w:rsidTr="002A7BF5">
        <w:tc>
          <w:tcPr>
            <w:tcW w:w="252" w:type="pct"/>
            <w:shd w:val="clear" w:color="auto" w:fill="D9D9D9"/>
          </w:tcPr>
          <w:p w14:paraId="34003BD5" w14:textId="77777777" w:rsidR="00EE4DBD" w:rsidRPr="00D53837" w:rsidRDefault="00EE4DBD" w:rsidP="00EE4DBD">
            <w:pPr>
              <w:pStyle w:val="PleaseReviewReport"/>
              <w:jc w:val="center"/>
            </w:pPr>
            <w:r w:rsidRPr="00D53837">
              <w:t>1</w:t>
            </w:r>
          </w:p>
        </w:tc>
        <w:tc>
          <w:tcPr>
            <w:tcW w:w="204" w:type="pct"/>
            <w:shd w:val="clear" w:color="auto" w:fill="D9D9D9"/>
          </w:tcPr>
          <w:p w14:paraId="0804381E" w14:textId="77777777" w:rsidR="00EE4DBD" w:rsidRPr="00D53837" w:rsidRDefault="00EE4DBD" w:rsidP="00EE4DBD">
            <w:pPr>
              <w:pStyle w:val="PleaseReviewReport"/>
              <w:jc w:val="center"/>
            </w:pPr>
            <w:r w:rsidRPr="00D53837">
              <w:t>G</w:t>
            </w:r>
          </w:p>
        </w:tc>
        <w:tc>
          <w:tcPr>
            <w:tcW w:w="813" w:type="pct"/>
            <w:shd w:val="clear" w:color="auto" w:fill="D9D9D9"/>
          </w:tcPr>
          <w:p w14:paraId="24E9934B" w14:textId="77777777" w:rsidR="00EE4DBD" w:rsidRDefault="00EE4DBD" w:rsidP="00EE4DBD">
            <w:pPr>
              <w:pStyle w:val="PleaseReviewReport"/>
            </w:pPr>
            <w:r>
              <w:t>(General Comment)</w:t>
            </w:r>
          </w:p>
        </w:tc>
        <w:tc>
          <w:tcPr>
            <w:tcW w:w="203" w:type="pct"/>
            <w:shd w:val="clear" w:color="auto" w:fill="D9D9D9"/>
          </w:tcPr>
          <w:p w14:paraId="2FC46729" w14:textId="77777777" w:rsidR="00EE4DBD" w:rsidRPr="00D53837" w:rsidRDefault="00EE4DBD" w:rsidP="00EE4DBD">
            <w:pPr>
              <w:pStyle w:val="PleaseReviewReport"/>
              <w:jc w:val="center"/>
            </w:pPr>
            <w:r w:rsidRPr="00D53837">
              <w:t>C</w:t>
            </w:r>
          </w:p>
        </w:tc>
        <w:tc>
          <w:tcPr>
            <w:tcW w:w="965" w:type="pct"/>
            <w:shd w:val="clear" w:color="auto" w:fill="D9D9D9"/>
          </w:tcPr>
          <w:p w14:paraId="1CB64B3D" w14:textId="77777777" w:rsidR="00EE4DBD" w:rsidRPr="00D53837" w:rsidRDefault="00EE4DBD" w:rsidP="00EE4DBD">
            <w:pPr>
              <w:pStyle w:val="PleaseReviewReport"/>
            </w:pPr>
            <w:r w:rsidRPr="00D53837">
              <w:rPr>
                <w:b/>
              </w:rPr>
              <w:t>Mexico </w:t>
            </w:r>
            <w:r w:rsidRPr="00D53837">
              <w:br/>
              <w:t>I support the document as it is and I have no comments</w:t>
            </w:r>
          </w:p>
          <w:p w14:paraId="1871379B"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4A6F03FC" w14:textId="77777777" w:rsidR="00EE4DBD" w:rsidRPr="00D53837" w:rsidRDefault="00EE4DBD" w:rsidP="00EE4DBD">
            <w:pPr>
              <w:pStyle w:val="PleaseReviewReport"/>
            </w:pPr>
            <w:r>
              <w:t>Noted. No comment required.</w:t>
            </w:r>
          </w:p>
        </w:tc>
        <w:tc>
          <w:tcPr>
            <w:tcW w:w="784" w:type="pct"/>
            <w:gridSpan w:val="2"/>
            <w:shd w:val="clear" w:color="auto" w:fill="D9D9D9"/>
          </w:tcPr>
          <w:p w14:paraId="4408A7A9" w14:textId="1B14D743" w:rsidR="003F21DC" w:rsidRDefault="003F21DC" w:rsidP="00EE4DBD">
            <w:pPr>
              <w:pStyle w:val="PleaseReviewReport"/>
            </w:pPr>
            <w:r>
              <w:t>OK</w:t>
            </w:r>
          </w:p>
          <w:p w14:paraId="1FF8A9C0" w14:textId="77777777" w:rsidR="00EE4DBD" w:rsidRPr="00D53837" w:rsidRDefault="00EE4DBD" w:rsidP="00EE4DBD">
            <w:pPr>
              <w:pStyle w:val="PleaseReviewReport"/>
            </w:pPr>
            <w:r>
              <w:t>No further consideration.</w:t>
            </w:r>
          </w:p>
        </w:tc>
      </w:tr>
      <w:tr w:rsidR="002A7BF5" w:rsidRPr="00D53837" w14:paraId="2E2BE192" w14:textId="77777777" w:rsidTr="002A7BF5">
        <w:tc>
          <w:tcPr>
            <w:tcW w:w="252" w:type="pct"/>
            <w:shd w:val="clear" w:color="auto" w:fill="D9D9D9"/>
          </w:tcPr>
          <w:p w14:paraId="67158921" w14:textId="77777777" w:rsidR="00EE4DBD" w:rsidRPr="00D53837" w:rsidRDefault="00EE4DBD" w:rsidP="00EE4DBD">
            <w:pPr>
              <w:pStyle w:val="PleaseReviewReport"/>
              <w:jc w:val="center"/>
            </w:pPr>
            <w:r w:rsidRPr="00D53837">
              <w:t>2</w:t>
            </w:r>
          </w:p>
        </w:tc>
        <w:tc>
          <w:tcPr>
            <w:tcW w:w="204" w:type="pct"/>
            <w:shd w:val="clear" w:color="auto" w:fill="D9D9D9"/>
          </w:tcPr>
          <w:p w14:paraId="403A9CBE" w14:textId="77777777" w:rsidR="00EE4DBD" w:rsidRPr="00D53837" w:rsidRDefault="00EE4DBD" w:rsidP="00EE4DBD">
            <w:pPr>
              <w:pStyle w:val="PleaseReviewReport"/>
              <w:jc w:val="center"/>
            </w:pPr>
            <w:r w:rsidRPr="00D53837">
              <w:t>G</w:t>
            </w:r>
          </w:p>
        </w:tc>
        <w:tc>
          <w:tcPr>
            <w:tcW w:w="813" w:type="pct"/>
            <w:shd w:val="clear" w:color="auto" w:fill="D9D9D9"/>
          </w:tcPr>
          <w:p w14:paraId="239BF220" w14:textId="77777777" w:rsidR="00EE4DBD" w:rsidRDefault="00EE4DBD" w:rsidP="00EE4DBD">
            <w:pPr>
              <w:pStyle w:val="PleaseReviewReport"/>
            </w:pPr>
            <w:r>
              <w:t>(General Comment)</w:t>
            </w:r>
          </w:p>
        </w:tc>
        <w:tc>
          <w:tcPr>
            <w:tcW w:w="203" w:type="pct"/>
            <w:shd w:val="clear" w:color="auto" w:fill="D9D9D9"/>
          </w:tcPr>
          <w:p w14:paraId="30A48BF2" w14:textId="77777777" w:rsidR="00EE4DBD" w:rsidRPr="00D53837" w:rsidRDefault="00EE4DBD" w:rsidP="00EE4DBD">
            <w:pPr>
              <w:pStyle w:val="PleaseReviewReport"/>
              <w:jc w:val="center"/>
            </w:pPr>
            <w:r w:rsidRPr="00D53837">
              <w:t>C</w:t>
            </w:r>
          </w:p>
        </w:tc>
        <w:tc>
          <w:tcPr>
            <w:tcW w:w="965" w:type="pct"/>
            <w:shd w:val="clear" w:color="auto" w:fill="D9D9D9"/>
          </w:tcPr>
          <w:p w14:paraId="33997FFB" w14:textId="77777777" w:rsidR="00EE4DBD" w:rsidRPr="00D53837" w:rsidRDefault="00EE4DBD" w:rsidP="00EE4DBD">
            <w:pPr>
              <w:pStyle w:val="PleaseReviewReport"/>
            </w:pPr>
            <w:r w:rsidRPr="00D53837">
              <w:rPr>
                <w:b/>
              </w:rPr>
              <w:t>Guyana </w:t>
            </w:r>
            <w:r w:rsidRPr="00D53837">
              <w:br/>
              <w:t>We support the document in its entirety and have no objection with it moving forward.</w:t>
            </w:r>
          </w:p>
          <w:p w14:paraId="22CF9B73"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118B4766" w14:textId="77777777" w:rsidR="00EE4DBD" w:rsidRPr="00D53837" w:rsidRDefault="00EE4DBD" w:rsidP="00EE4DBD">
            <w:pPr>
              <w:pStyle w:val="PleaseReviewReport"/>
            </w:pPr>
            <w:r>
              <w:t>Noted. No comment required.</w:t>
            </w:r>
          </w:p>
        </w:tc>
        <w:tc>
          <w:tcPr>
            <w:tcW w:w="784" w:type="pct"/>
            <w:gridSpan w:val="2"/>
            <w:shd w:val="clear" w:color="auto" w:fill="D9D9D9"/>
          </w:tcPr>
          <w:p w14:paraId="0992E927" w14:textId="64073F67" w:rsidR="003F21DC" w:rsidRDefault="003F21DC" w:rsidP="00EE4DBD">
            <w:pPr>
              <w:pStyle w:val="PleaseReviewReport"/>
            </w:pPr>
            <w:r>
              <w:t>OK</w:t>
            </w:r>
          </w:p>
          <w:p w14:paraId="273EC582" w14:textId="77777777" w:rsidR="00EE4DBD" w:rsidRPr="00D53837" w:rsidRDefault="00EE4DBD" w:rsidP="00EE4DBD">
            <w:pPr>
              <w:pStyle w:val="PleaseReviewReport"/>
            </w:pPr>
            <w:r>
              <w:t>No further consideration.</w:t>
            </w:r>
          </w:p>
        </w:tc>
      </w:tr>
      <w:tr w:rsidR="002A7BF5" w:rsidRPr="00D53837" w14:paraId="1B1ED674" w14:textId="77777777" w:rsidTr="002A7BF5">
        <w:tc>
          <w:tcPr>
            <w:tcW w:w="252" w:type="pct"/>
            <w:shd w:val="clear" w:color="auto" w:fill="D9D9D9"/>
          </w:tcPr>
          <w:p w14:paraId="6479739B" w14:textId="77777777" w:rsidR="00EE4DBD" w:rsidRPr="00D53837" w:rsidRDefault="00EE4DBD" w:rsidP="00EE4DBD">
            <w:pPr>
              <w:pStyle w:val="PleaseReviewReport"/>
              <w:jc w:val="center"/>
            </w:pPr>
            <w:r w:rsidRPr="00D53837">
              <w:t>3</w:t>
            </w:r>
          </w:p>
        </w:tc>
        <w:tc>
          <w:tcPr>
            <w:tcW w:w="204" w:type="pct"/>
            <w:shd w:val="clear" w:color="auto" w:fill="D9D9D9"/>
          </w:tcPr>
          <w:p w14:paraId="2254EBC9" w14:textId="77777777" w:rsidR="00EE4DBD" w:rsidRPr="00D53837" w:rsidRDefault="00EE4DBD" w:rsidP="00EE4DBD">
            <w:pPr>
              <w:pStyle w:val="PleaseReviewReport"/>
              <w:jc w:val="center"/>
            </w:pPr>
            <w:r w:rsidRPr="00D53837">
              <w:t>G</w:t>
            </w:r>
          </w:p>
        </w:tc>
        <w:tc>
          <w:tcPr>
            <w:tcW w:w="813" w:type="pct"/>
            <w:shd w:val="clear" w:color="auto" w:fill="D9D9D9"/>
          </w:tcPr>
          <w:p w14:paraId="2EE635C4" w14:textId="77777777" w:rsidR="00EE4DBD" w:rsidRDefault="00EE4DBD" w:rsidP="00EE4DBD">
            <w:pPr>
              <w:pStyle w:val="PleaseReviewReport"/>
            </w:pPr>
            <w:r>
              <w:t>(General Comment)</w:t>
            </w:r>
          </w:p>
        </w:tc>
        <w:tc>
          <w:tcPr>
            <w:tcW w:w="203" w:type="pct"/>
            <w:shd w:val="clear" w:color="auto" w:fill="D9D9D9"/>
          </w:tcPr>
          <w:p w14:paraId="50A97F70" w14:textId="77777777" w:rsidR="00EE4DBD" w:rsidRPr="00D53837" w:rsidRDefault="00EE4DBD" w:rsidP="00EE4DBD">
            <w:pPr>
              <w:pStyle w:val="PleaseReviewReport"/>
              <w:jc w:val="center"/>
            </w:pPr>
            <w:bookmarkStart w:id="1" w:name="_GoBack"/>
            <w:bookmarkEnd w:id="1"/>
            <w:r w:rsidRPr="00D53837">
              <w:t>C</w:t>
            </w:r>
          </w:p>
        </w:tc>
        <w:tc>
          <w:tcPr>
            <w:tcW w:w="965" w:type="pct"/>
            <w:shd w:val="clear" w:color="auto" w:fill="D9D9D9"/>
          </w:tcPr>
          <w:p w14:paraId="118AC05C" w14:textId="77777777" w:rsidR="00EE4DBD" w:rsidRPr="00D53837" w:rsidRDefault="00EE4DBD" w:rsidP="00EE4DBD">
            <w:pPr>
              <w:pStyle w:val="PleaseReviewReport"/>
            </w:pPr>
            <w:r w:rsidRPr="00D53837">
              <w:rPr>
                <w:b/>
              </w:rPr>
              <w:t>European Union </w:t>
            </w:r>
            <w:r w:rsidRPr="00D53837">
              <w:br/>
              <w:t>The comments by the European Union and its 28 Member States are provided without prejudice to EU food safety legislation imposing limitations on the acceptance of irradiated goods.</w:t>
            </w:r>
          </w:p>
          <w:p w14:paraId="130246A4"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95CC46A" w14:textId="77777777" w:rsidR="00EE4DBD" w:rsidRPr="00D53837" w:rsidRDefault="00EE4DBD" w:rsidP="00EE4DBD">
            <w:pPr>
              <w:pStyle w:val="PleaseReviewReport"/>
            </w:pPr>
            <w:r>
              <w:t>Noted. No comment required.</w:t>
            </w:r>
          </w:p>
        </w:tc>
        <w:tc>
          <w:tcPr>
            <w:tcW w:w="784" w:type="pct"/>
            <w:gridSpan w:val="2"/>
            <w:shd w:val="clear" w:color="auto" w:fill="D9D9D9"/>
          </w:tcPr>
          <w:p w14:paraId="05184224" w14:textId="77777777" w:rsidR="003F21DC" w:rsidRDefault="003F21DC" w:rsidP="00EE4DBD">
            <w:pPr>
              <w:pStyle w:val="PleaseReviewReport"/>
            </w:pPr>
            <w:r>
              <w:t>OK</w:t>
            </w:r>
          </w:p>
          <w:p w14:paraId="56E7F13F" w14:textId="77777777" w:rsidR="00EE4DBD" w:rsidRPr="00D53837" w:rsidRDefault="00EE4DBD" w:rsidP="00EE4DBD">
            <w:pPr>
              <w:pStyle w:val="PleaseReviewReport"/>
            </w:pPr>
            <w:r>
              <w:t>No further consideration.</w:t>
            </w:r>
          </w:p>
        </w:tc>
      </w:tr>
      <w:tr w:rsidR="002A7BF5" w:rsidRPr="00D53837" w14:paraId="746212FA" w14:textId="77777777" w:rsidTr="002A7BF5">
        <w:tc>
          <w:tcPr>
            <w:tcW w:w="252" w:type="pct"/>
            <w:shd w:val="clear" w:color="auto" w:fill="D9D9D9"/>
          </w:tcPr>
          <w:p w14:paraId="0915EE72" w14:textId="0EAE0BE3" w:rsidR="00EE4DBD" w:rsidRPr="00D53837" w:rsidRDefault="00EE4DBD" w:rsidP="00EE4DBD">
            <w:pPr>
              <w:pStyle w:val="PleaseReviewReport"/>
              <w:jc w:val="center"/>
            </w:pPr>
            <w:r w:rsidRPr="00D53837">
              <w:t>4</w:t>
            </w:r>
          </w:p>
        </w:tc>
        <w:tc>
          <w:tcPr>
            <w:tcW w:w="204" w:type="pct"/>
            <w:shd w:val="clear" w:color="auto" w:fill="D9D9D9"/>
          </w:tcPr>
          <w:p w14:paraId="296937C6" w14:textId="77777777" w:rsidR="00EE4DBD" w:rsidRPr="00D53837" w:rsidRDefault="00EE4DBD" w:rsidP="00EE4DBD">
            <w:pPr>
              <w:pStyle w:val="PleaseReviewReport"/>
              <w:jc w:val="center"/>
            </w:pPr>
            <w:r w:rsidRPr="00D53837">
              <w:t>G</w:t>
            </w:r>
          </w:p>
        </w:tc>
        <w:tc>
          <w:tcPr>
            <w:tcW w:w="813" w:type="pct"/>
            <w:shd w:val="clear" w:color="auto" w:fill="D9D9D9"/>
          </w:tcPr>
          <w:p w14:paraId="448D6EC9" w14:textId="77777777" w:rsidR="00EE4DBD" w:rsidRDefault="00EE4DBD" w:rsidP="00EE4DBD">
            <w:pPr>
              <w:pStyle w:val="PleaseReviewReport"/>
            </w:pPr>
            <w:r>
              <w:t>(General Comment)</w:t>
            </w:r>
          </w:p>
        </w:tc>
        <w:tc>
          <w:tcPr>
            <w:tcW w:w="203" w:type="pct"/>
            <w:shd w:val="clear" w:color="auto" w:fill="D9D9D9"/>
          </w:tcPr>
          <w:p w14:paraId="00DFF648" w14:textId="77777777" w:rsidR="00EE4DBD" w:rsidRPr="00D53837" w:rsidRDefault="00EE4DBD" w:rsidP="00EE4DBD">
            <w:pPr>
              <w:pStyle w:val="PleaseReviewReport"/>
              <w:jc w:val="center"/>
            </w:pPr>
            <w:r w:rsidRPr="00D53837">
              <w:t>C</w:t>
            </w:r>
          </w:p>
        </w:tc>
        <w:tc>
          <w:tcPr>
            <w:tcW w:w="965" w:type="pct"/>
            <w:shd w:val="clear" w:color="auto" w:fill="D9D9D9"/>
          </w:tcPr>
          <w:p w14:paraId="2AF7D2CB" w14:textId="77777777" w:rsidR="00EE4DBD" w:rsidRPr="00D53837" w:rsidRDefault="00EE4DBD" w:rsidP="00EE4DBD">
            <w:pPr>
              <w:pStyle w:val="PleaseReviewReport"/>
            </w:pPr>
            <w:r w:rsidRPr="00D53837">
              <w:rPr>
                <w:b/>
              </w:rPr>
              <w:t>Indonesia </w:t>
            </w:r>
            <w:r w:rsidRPr="00D53837">
              <w:br/>
              <w:t>Indonesia asks the status of previous PT regarding irradiation for some species of Anastrepha. Moreover, The irradiation dose for Anastrepha serpentina (PT 3) is higher than the irradiation dose on this draft.</w:t>
            </w:r>
          </w:p>
          <w:p w14:paraId="005E76CA"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42FFD579" w14:textId="4046E651" w:rsidR="00EE4DBD" w:rsidRPr="00D53837" w:rsidRDefault="00EE4DBD" w:rsidP="003414BF">
            <w:pPr>
              <w:pStyle w:val="PleaseReviewReport"/>
            </w:pPr>
            <w:r>
              <w:t xml:space="preserve">Relevant </w:t>
            </w:r>
            <w:r w:rsidRPr="00EF5208">
              <w:rPr>
                <w:i/>
              </w:rPr>
              <w:t>Anastrepha</w:t>
            </w:r>
            <w:r>
              <w:t xml:space="preserve"> irradiation schedules are currently specified under ISPM 28 annexes PT 1-3 </w:t>
            </w:r>
            <w:r w:rsidRPr="00AF42B0">
              <w:t>(PT 1 [</w:t>
            </w:r>
            <w:r w:rsidRPr="00AF42B0">
              <w:rPr>
                <w:i/>
              </w:rPr>
              <w:t xml:space="preserve">Anastrepha ludens – </w:t>
            </w:r>
            <w:r w:rsidRPr="00AF42B0">
              <w:t>70Gy], PT 2 [</w:t>
            </w:r>
            <w:r w:rsidRPr="00AF42B0">
              <w:rPr>
                <w:i/>
              </w:rPr>
              <w:t xml:space="preserve">A. obliqua </w:t>
            </w:r>
            <w:r w:rsidRPr="00AF42B0">
              <w:t>– 70Gy], PT 3 [</w:t>
            </w:r>
            <w:r w:rsidRPr="00AF42B0">
              <w:rPr>
                <w:i/>
              </w:rPr>
              <w:t>A. serpentina</w:t>
            </w:r>
            <w:r w:rsidRPr="00AF42B0">
              <w:t xml:space="preserve"> – 100Gy]), with a generic 150Gy applying to all Anastrepha under PT 7 for management of all Tephritidae.</w:t>
            </w:r>
            <w:r>
              <w:t xml:space="preserve"> The intention of the proposed draft annex for a generic Anastrepha irradiation treatment at 70Gy is not to supercede existing annex treatment schedules but to provide further flexibility in potential management options, particularly noting the difference in scope of the currect draft annex relative to PTs 1-3 and 7. </w:t>
            </w:r>
            <w:r w:rsidR="003414BF">
              <w:t>However, given the intersection between this proposed standard and the existing Anastrepha annex standards, the TPPT may wish to consider reviewing these previous finalised PTs. Also</w:t>
            </w:r>
            <w:r>
              <w:t xml:space="preserve">, </w:t>
            </w:r>
            <w:r w:rsidR="003414BF">
              <w:t xml:space="preserve">this may need to be discussed in context with the issue raised by </w:t>
            </w:r>
            <w:r>
              <w:t xml:space="preserve">a number of commenters regarding the adequacy of research coverage across Anastrepha to enable extrapolation of data for </w:t>
            </w:r>
            <w:r w:rsidRPr="003414BF">
              <w:rPr>
                <w:i/>
              </w:rPr>
              <w:t>A. ludens</w:t>
            </w:r>
            <w:r>
              <w:t xml:space="preserve"> to the level of genus, </w:t>
            </w:r>
            <w:r w:rsidR="003414BF">
              <w:t xml:space="preserve">potentially considering a higher </w:t>
            </w:r>
            <w:r>
              <w:t xml:space="preserve">generic dosage for all Anastrepha. </w:t>
            </w:r>
          </w:p>
        </w:tc>
        <w:tc>
          <w:tcPr>
            <w:tcW w:w="784" w:type="pct"/>
            <w:gridSpan w:val="2"/>
            <w:shd w:val="clear" w:color="auto" w:fill="D9D9D9"/>
          </w:tcPr>
          <w:p w14:paraId="27AB2419" w14:textId="50B926F2" w:rsidR="003F21DC" w:rsidRDefault="003F21DC" w:rsidP="00EE4DBD">
            <w:pPr>
              <w:pStyle w:val="PleaseReviewReport"/>
              <w:rPr>
                <w:color w:val="FF0000"/>
              </w:rPr>
            </w:pPr>
            <w:r w:rsidRPr="00C82A7E">
              <w:rPr>
                <w:color w:val="FF0000"/>
                <w:highlight w:val="yellow"/>
              </w:rPr>
              <w:t>FOR CONSIDERATION BY TPPT</w:t>
            </w:r>
          </w:p>
          <w:p w14:paraId="6BAD59FC" w14:textId="77777777" w:rsidR="00EE4DBD" w:rsidRPr="00D53837" w:rsidRDefault="00EE4DBD" w:rsidP="00EE4DBD">
            <w:pPr>
              <w:pStyle w:val="PleaseReviewReport"/>
            </w:pPr>
            <w:r w:rsidRPr="00FD3E32">
              <w:rPr>
                <w:color w:val="FF0000"/>
              </w:rPr>
              <w:t xml:space="preserve">Refer for further discussion by the TPPT in context with comments </w:t>
            </w:r>
            <w:r>
              <w:rPr>
                <w:color w:val="FF0000"/>
              </w:rPr>
              <w:t xml:space="preserve">regarding the </w:t>
            </w:r>
            <w:r w:rsidRPr="0057712C">
              <w:rPr>
                <w:color w:val="FF0000"/>
              </w:rPr>
              <w:t>technical appropriateness of extrapolating to the level of genus based on few known datasets and associated veracity issues with those</w:t>
            </w:r>
            <w:r>
              <w:rPr>
                <w:color w:val="FF0000"/>
              </w:rPr>
              <w:t>. See comment [30] in particular as being representative of the concerns raised.</w:t>
            </w:r>
          </w:p>
        </w:tc>
      </w:tr>
      <w:tr w:rsidR="002A7BF5" w:rsidRPr="00D53837" w14:paraId="4EB822A4" w14:textId="77777777" w:rsidTr="002A7BF5">
        <w:tc>
          <w:tcPr>
            <w:tcW w:w="252" w:type="pct"/>
            <w:shd w:val="clear" w:color="auto" w:fill="D9D9D9"/>
          </w:tcPr>
          <w:p w14:paraId="717EF987" w14:textId="77777777" w:rsidR="00EE4DBD" w:rsidRPr="00D53837" w:rsidRDefault="00EE4DBD" w:rsidP="00EE4DBD">
            <w:pPr>
              <w:pStyle w:val="PleaseReviewReport"/>
              <w:jc w:val="center"/>
            </w:pPr>
            <w:r w:rsidRPr="00D53837">
              <w:lastRenderedPageBreak/>
              <w:t>5</w:t>
            </w:r>
          </w:p>
        </w:tc>
        <w:tc>
          <w:tcPr>
            <w:tcW w:w="204" w:type="pct"/>
            <w:shd w:val="clear" w:color="auto" w:fill="D9D9D9"/>
          </w:tcPr>
          <w:p w14:paraId="2F37A1DC" w14:textId="77777777" w:rsidR="00EE4DBD" w:rsidRPr="00D53837" w:rsidRDefault="00EE4DBD" w:rsidP="00EE4DBD">
            <w:pPr>
              <w:pStyle w:val="PleaseReviewReport"/>
              <w:jc w:val="center"/>
            </w:pPr>
            <w:r w:rsidRPr="00D53837">
              <w:t>G</w:t>
            </w:r>
          </w:p>
        </w:tc>
        <w:tc>
          <w:tcPr>
            <w:tcW w:w="813" w:type="pct"/>
            <w:shd w:val="clear" w:color="auto" w:fill="D9D9D9"/>
          </w:tcPr>
          <w:p w14:paraId="04494B78" w14:textId="77777777" w:rsidR="00EE4DBD" w:rsidRDefault="00EE4DBD" w:rsidP="00EE4DBD">
            <w:pPr>
              <w:pStyle w:val="PleaseReviewReport"/>
            </w:pPr>
            <w:r>
              <w:t>(General Comment)</w:t>
            </w:r>
          </w:p>
        </w:tc>
        <w:tc>
          <w:tcPr>
            <w:tcW w:w="203" w:type="pct"/>
            <w:shd w:val="clear" w:color="auto" w:fill="D9D9D9"/>
          </w:tcPr>
          <w:p w14:paraId="0AE0E635" w14:textId="77777777" w:rsidR="00EE4DBD" w:rsidRPr="00D53837" w:rsidRDefault="00EE4DBD" w:rsidP="00EE4DBD">
            <w:pPr>
              <w:pStyle w:val="PleaseReviewReport"/>
              <w:jc w:val="center"/>
            </w:pPr>
            <w:r w:rsidRPr="00D53837">
              <w:t>C</w:t>
            </w:r>
          </w:p>
        </w:tc>
        <w:tc>
          <w:tcPr>
            <w:tcW w:w="965" w:type="pct"/>
            <w:shd w:val="clear" w:color="auto" w:fill="D9D9D9"/>
          </w:tcPr>
          <w:p w14:paraId="70EC27CA" w14:textId="77777777" w:rsidR="00EE4DBD" w:rsidRPr="00D53837" w:rsidRDefault="00EE4DBD" w:rsidP="00EE4DBD">
            <w:pPr>
              <w:pStyle w:val="PleaseReviewReport"/>
            </w:pPr>
            <w:r w:rsidRPr="00D53837">
              <w:rPr>
                <w:b/>
              </w:rPr>
              <w:t>Barbados </w:t>
            </w:r>
            <w:r w:rsidRPr="00D53837">
              <w:br/>
              <w:t>Barbados has no changes to make to this draft.</w:t>
            </w:r>
          </w:p>
          <w:p w14:paraId="2EBF547D"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D190CA8" w14:textId="77777777" w:rsidR="00EE4DBD" w:rsidRPr="00D53837" w:rsidRDefault="00EE4DBD" w:rsidP="00EE4DBD">
            <w:pPr>
              <w:pStyle w:val="PleaseReviewReport"/>
            </w:pPr>
            <w:r>
              <w:t>Noted. No comment required.</w:t>
            </w:r>
          </w:p>
        </w:tc>
        <w:tc>
          <w:tcPr>
            <w:tcW w:w="784" w:type="pct"/>
            <w:gridSpan w:val="2"/>
            <w:shd w:val="clear" w:color="auto" w:fill="D9D9D9"/>
          </w:tcPr>
          <w:p w14:paraId="40BDB6CA" w14:textId="491A27F1" w:rsidR="003F21DC" w:rsidRDefault="003F21DC" w:rsidP="00EE4DBD">
            <w:pPr>
              <w:pStyle w:val="PleaseReviewReport"/>
            </w:pPr>
            <w:r>
              <w:t>OK</w:t>
            </w:r>
          </w:p>
          <w:p w14:paraId="450793A6" w14:textId="77777777" w:rsidR="00EE4DBD" w:rsidRPr="00D53837" w:rsidRDefault="00EE4DBD" w:rsidP="00EE4DBD">
            <w:pPr>
              <w:pStyle w:val="PleaseReviewReport"/>
            </w:pPr>
            <w:r>
              <w:t>No further consideration.</w:t>
            </w:r>
          </w:p>
        </w:tc>
      </w:tr>
      <w:tr w:rsidR="002A7BF5" w:rsidRPr="00D53837" w14:paraId="44377553" w14:textId="77777777" w:rsidTr="002A7BF5">
        <w:tc>
          <w:tcPr>
            <w:tcW w:w="252" w:type="pct"/>
            <w:shd w:val="clear" w:color="auto" w:fill="D9D9D9"/>
          </w:tcPr>
          <w:p w14:paraId="0915D788" w14:textId="77777777" w:rsidR="00EE4DBD" w:rsidRPr="00D53837" w:rsidRDefault="00EE4DBD" w:rsidP="00EE4DBD">
            <w:pPr>
              <w:pStyle w:val="PleaseReviewReport"/>
              <w:jc w:val="center"/>
            </w:pPr>
            <w:r w:rsidRPr="00D53837">
              <w:t>6</w:t>
            </w:r>
          </w:p>
        </w:tc>
        <w:tc>
          <w:tcPr>
            <w:tcW w:w="204" w:type="pct"/>
            <w:shd w:val="clear" w:color="auto" w:fill="D9D9D9"/>
          </w:tcPr>
          <w:p w14:paraId="25FA29BD" w14:textId="77777777" w:rsidR="00EE4DBD" w:rsidRPr="00D53837" w:rsidRDefault="00EE4DBD" w:rsidP="00EE4DBD">
            <w:pPr>
              <w:pStyle w:val="PleaseReviewReport"/>
              <w:jc w:val="center"/>
            </w:pPr>
            <w:r w:rsidRPr="00D53837">
              <w:t>G</w:t>
            </w:r>
          </w:p>
        </w:tc>
        <w:tc>
          <w:tcPr>
            <w:tcW w:w="813" w:type="pct"/>
            <w:shd w:val="clear" w:color="auto" w:fill="D9D9D9"/>
          </w:tcPr>
          <w:p w14:paraId="09200D62" w14:textId="77777777" w:rsidR="00EE4DBD" w:rsidRDefault="00EE4DBD" w:rsidP="00EE4DBD">
            <w:pPr>
              <w:pStyle w:val="PleaseReviewReport"/>
            </w:pPr>
            <w:r>
              <w:t>(General Comment)</w:t>
            </w:r>
          </w:p>
        </w:tc>
        <w:tc>
          <w:tcPr>
            <w:tcW w:w="203" w:type="pct"/>
            <w:shd w:val="clear" w:color="auto" w:fill="D9D9D9"/>
          </w:tcPr>
          <w:p w14:paraId="2DAE1449" w14:textId="77777777" w:rsidR="00EE4DBD" w:rsidRPr="00D53837" w:rsidRDefault="00EE4DBD" w:rsidP="00EE4DBD">
            <w:pPr>
              <w:pStyle w:val="PleaseReviewReport"/>
              <w:jc w:val="center"/>
            </w:pPr>
            <w:r w:rsidRPr="00D53837">
              <w:t>C</w:t>
            </w:r>
          </w:p>
        </w:tc>
        <w:tc>
          <w:tcPr>
            <w:tcW w:w="965" w:type="pct"/>
            <w:shd w:val="clear" w:color="auto" w:fill="D9D9D9"/>
          </w:tcPr>
          <w:p w14:paraId="0A4D0A64" w14:textId="77777777" w:rsidR="00EE4DBD" w:rsidRPr="00D53837" w:rsidRDefault="00EE4DBD" w:rsidP="00EE4DBD">
            <w:pPr>
              <w:pStyle w:val="PleaseReviewReport"/>
            </w:pPr>
            <w:r w:rsidRPr="00D53837">
              <w:rPr>
                <w:b/>
              </w:rPr>
              <w:t>Slovenia </w:t>
            </w:r>
            <w:r w:rsidRPr="00D53837">
              <w:br/>
              <w:t>Slovenia would like to formally endorse the EPPO comments submitted via the IPPC Online Comment System.</w:t>
            </w:r>
          </w:p>
          <w:p w14:paraId="489457F3"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7DFED2E6" w14:textId="77777777" w:rsidR="00EE4DBD" w:rsidRPr="00D53837" w:rsidRDefault="00EE4DBD" w:rsidP="00EE4DBD">
            <w:pPr>
              <w:pStyle w:val="PleaseReviewReport"/>
            </w:pPr>
            <w:r>
              <w:t>Noted. No comment required.</w:t>
            </w:r>
          </w:p>
        </w:tc>
        <w:tc>
          <w:tcPr>
            <w:tcW w:w="784" w:type="pct"/>
            <w:gridSpan w:val="2"/>
            <w:shd w:val="clear" w:color="auto" w:fill="D9D9D9"/>
          </w:tcPr>
          <w:p w14:paraId="0B7B2A1C" w14:textId="77777777" w:rsidR="003F21DC" w:rsidRDefault="003F21DC" w:rsidP="00EE4DBD">
            <w:pPr>
              <w:pStyle w:val="PleaseReviewReport"/>
            </w:pPr>
            <w:r>
              <w:t>OK</w:t>
            </w:r>
          </w:p>
          <w:p w14:paraId="33EDC8A7" w14:textId="77777777" w:rsidR="00EE4DBD" w:rsidRPr="00D53837" w:rsidRDefault="00EE4DBD" w:rsidP="00EE4DBD">
            <w:pPr>
              <w:pStyle w:val="PleaseReviewReport"/>
            </w:pPr>
            <w:r>
              <w:t>No further consideration.</w:t>
            </w:r>
          </w:p>
        </w:tc>
      </w:tr>
      <w:tr w:rsidR="002A7BF5" w:rsidRPr="00D53837" w14:paraId="3E74F8BB" w14:textId="77777777" w:rsidTr="002A7BF5">
        <w:tc>
          <w:tcPr>
            <w:tcW w:w="252" w:type="pct"/>
            <w:shd w:val="clear" w:color="auto" w:fill="D9D9D9"/>
          </w:tcPr>
          <w:p w14:paraId="1E9CD602" w14:textId="0F0B3AAF" w:rsidR="00EE4DBD" w:rsidRPr="00D53837" w:rsidRDefault="00EE4DBD" w:rsidP="00EE4DBD">
            <w:pPr>
              <w:pStyle w:val="PleaseReviewReport"/>
              <w:jc w:val="center"/>
            </w:pPr>
            <w:r w:rsidRPr="00D53837">
              <w:t>7</w:t>
            </w:r>
          </w:p>
        </w:tc>
        <w:tc>
          <w:tcPr>
            <w:tcW w:w="204" w:type="pct"/>
            <w:shd w:val="clear" w:color="auto" w:fill="D9D9D9"/>
          </w:tcPr>
          <w:p w14:paraId="01CAD0F0" w14:textId="77777777" w:rsidR="00EE4DBD" w:rsidRPr="00D53837" w:rsidRDefault="00EE4DBD" w:rsidP="00EE4DBD">
            <w:pPr>
              <w:pStyle w:val="PleaseReviewReport"/>
              <w:jc w:val="center"/>
            </w:pPr>
            <w:r w:rsidRPr="00D53837">
              <w:t>G</w:t>
            </w:r>
          </w:p>
        </w:tc>
        <w:tc>
          <w:tcPr>
            <w:tcW w:w="813" w:type="pct"/>
            <w:shd w:val="clear" w:color="auto" w:fill="D9D9D9"/>
          </w:tcPr>
          <w:p w14:paraId="5CBE423B" w14:textId="77777777" w:rsidR="00EE4DBD" w:rsidRDefault="00EE4DBD" w:rsidP="00EE4DBD">
            <w:pPr>
              <w:pStyle w:val="PleaseReviewReport"/>
            </w:pPr>
            <w:r>
              <w:t>(General Comment)</w:t>
            </w:r>
          </w:p>
        </w:tc>
        <w:tc>
          <w:tcPr>
            <w:tcW w:w="203" w:type="pct"/>
            <w:shd w:val="clear" w:color="auto" w:fill="D9D9D9"/>
          </w:tcPr>
          <w:p w14:paraId="09FFB060" w14:textId="77777777" w:rsidR="00EE4DBD" w:rsidRPr="00D53837" w:rsidRDefault="00EE4DBD" w:rsidP="00EE4DBD">
            <w:pPr>
              <w:pStyle w:val="PleaseReviewReport"/>
              <w:jc w:val="center"/>
            </w:pPr>
            <w:r w:rsidRPr="00D53837">
              <w:t>C</w:t>
            </w:r>
          </w:p>
        </w:tc>
        <w:tc>
          <w:tcPr>
            <w:tcW w:w="965" w:type="pct"/>
            <w:shd w:val="clear" w:color="auto" w:fill="D9D9D9"/>
          </w:tcPr>
          <w:p w14:paraId="311DFC50" w14:textId="77777777" w:rsidR="00EE4DBD" w:rsidRPr="00D53837" w:rsidRDefault="00EE4DBD" w:rsidP="00EE4DBD">
            <w:pPr>
              <w:pStyle w:val="PleaseReviewReport"/>
            </w:pPr>
            <w:r w:rsidRPr="00D53837">
              <w:rPr>
                <w:b/>
              </w:rPr>
              <w:t>Bahrain </w:t>
            </w:r>
            <w:r w:rsidRPr="00D53837">
              <w:br/>
              <w:t>no comment</w:t>
            </w:r>
          </w:p>
          <w:p w14:paraId="66654DB2"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7628E30" w14:textId="77777777" w:rsidR="00EE4DBD" w:rsidRPr="00D53837" w:rsidRDefault="00EE4DBD" w:rsidP="00EE4DBD">
            <w:pPr>
              <w:pStyle w:val="PleaseReviewReport"/>
            </w:pPr>
            <w:r>
              <w:t>Noted. No comment required.</w:t>
            </w:r>
          </w:p>
        </w:tc>
        <w:tc>
          <w:tcPr>
            <w:tcW w:w="784" w:type="pct"/>
            <w:gridSpan w:val="2"/>
            <w:shd w:val="clear" w:color="auto" w:fill="D9D9D9"/>
          </w:tcPr>
          <w:p w14:paraId="3CD6FC21" w14:textId="77777777" w:rsidR="003F21DC" w:rsidRDefault="003F21DC" w:rsidP="00EE4DBD">
            <w:pPr>
              <w:pStyle w:val="PleaseReviewReport"/>
            </w:pPr>
            <w:r>
              <w:t>OK</w:t>
            </w:r>
          </w:p>
          <w:p w14:paraId="7AF5B02F" w14:textId="77777777" w:rsidR="00EE4DBD" w:rsidRPr="00D53837" w:rsidRDefault="00EE4DBD" w:rsidP="00EE4DBD">
            <w:pPr>
              <w:pStyle w:val="PleaseReviewReport"/>
            </w:pPr>
            <w:r>
              <w:t>No further consideration.</w:t>
            </w:r>
          </w:p>
        </w:tc>
      </w:tr>
      <w:tr w:rsidR="002A7BF5" w:rsidRPr="00D53837" w14:paraId="5DFAE77B" w14:textId="77777777" w:rsidTr="002A7BF5">
        <w:tc>
          <w:tcPr>
            <w:tcW w:w="252" w:type="pct"/>
            <w:shd w:val="clear" w:color="auto" w:fill="D9D9D9"/>
          </w:tcPr>
          <w:p w14:paraId="2876E8F0" w14:textId="1E934C71" w:rsidR="00EE4DBD" w:rsidRPr="00D53837" w:rsidRDefault="00EE4DBD" w:rsidP="00EE4DBD">
            <w:pPr>
              <w:pStyle w:val="PleaseReviewReport"/>
              <w:jc w:val="center"/>
            </w:pPr>
            <w:r w:rsidRPr="00D53837">
              <w:t>8</w:t>
            </w:r>
          </w:p>
        </w:tc>
        <w:tc>
          <w:tcPr>
            <w:tcW w:w="204" w:type="pct"/>
            <w:shd w:val="clear" w:color="auto" w:fill="D9D9D9"/>
          </w:tcPr>
          <w:p w14:paraId="74D31235" w14:textId="77777777" w:rsidR="00EE4DBD" w:rsidRPr="00D53837" w:rsidRDefault="00EE4DBD" w:rsidP="00EE4DBD">
            <w:pPr>
              <w:pStyle w:val="PleaseReviewReport"/>
              <w:jc w:val="center"/>
            </w:pPr>
            <w:r w:rsidRPr="00D53837">
              <w:t>G</w:t>
            </w:r>
          </w:p>
        </w:tc>
        <w:tc>
          <w:tcPr>
            <w:tcW w:w="813" w:type="pct"/>
            <w:shd w:val="clear" w:color="auto" w:fill="D9D9D9"/>
          </w:tcPr>
          <w:p w14:paraId="606E5EFB" w14:textId="77777777" w:rsidR="00EE4DBD" w:rsidRDefault="00EE4DBD" w:rsidP="00EE4DBD">
            <w:pPr>
              <w:pStyle w:val="PleaseReviewReport"/>
            </w:pPr>
            <w:r>
              <w:t>(General Comment)</w:t>
            </w:r>
          </w:p>
        </w:tc>
        <w:tc>
          <w:tcPr>
            <w:tcW w:w="203" w:type="pct"/>
            <w:shd w:val="clear" w:color="auto" w:fill="D9D9D9"/>
          </w:tcPr>
          <w:p w14:paraId="053EBA66" w14:textId="77777777" w:rsidR="00EE4DBD" w:rsidRPr="00D53837" w:rsidRDefault="00EE4DBD" w:rsidP="00EE4DBD">
            <w:pPr>
              <w:pStyle w:val="PleaseReviewReport"/>
              <w:jc w:val="center"/>
            </w:pPr>
            <w:r w:rsidRPr="00D53837">
              <w:t>C</w:t>
            </w:r>
          </w:p>
        </w:tc>
        <w:tc>
          <w:tcPr>
            <w:tcW w:w="965" w:type="pct"/>
            <w:shd w:val="clear" w:color="auto" w:fill="D9D9D9"/>
          </w:tcPr>
          <w:p w14:paraId="52818E28" w14:textId="77777777" w:rsidR="00EE4DBD" w:rsidRPr="00D53837" w:rsidRDefault="00EE4DBD" w:rsidP="00EE4DBD">
            <w:pPr>
              <w:pStyle w:val="PleaseReviewReport"/>
            </w:pPr>
            <w:r w:rsidRPr="00D53837">
              <w:rPr>
                <w:b/>
              </w:rPr>
              <w:t>Australia </w:t>
            </w:r>
            <w:r w:rsidRPr="00D53837">
              <w:br/>
              <w:t>Extrapolating from treatment efficacy of 70 Gy without the knowledge of the most-tolerant stage (MTS), commodity and pest species tested is a generalised approach which may not always work for all commodities.  MTS needs to be confirmed even if it is not found frequently in the fruit.  Identifying MTS provides complete safety against all of the life-stages.  The MTS in another vegetable or fruit is different (as seen in Medfly in various commodities) and may require higher dose if not lower which would still fall within the proposed treatment schedule.</w:t>
            </w:r>
          </w:p>
          <w:p w14:paraId="4F3769B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1BDFCC34" w14:textId="77777777" w:rsidR="00EE4DBD" w:rsidRDefault="00EE4DBD" w:rsidP="00EE4DBD">
            <w:pPr>
              <w:pStyle w:val="PleaseReviewReport"/>
            </w:pPr>
            <w:r>
              <w:t>Separate responses to each of the respective issues raised by the commenter are detailed below.</w:t>
            </w:r>
          </w:p>
          <w:p w14:paraId="73A9B33D" w14:textId="77777777" w:rsidR="00EE4DBD" w:rsidRPr="00A719EB" w:rsidRDefault="00EE4DBD" w:rsidP="00EE4DBD">
            <w:pPr>
              <w:pStyle w:val="PleaseReviewReport"/>
              <w:numPr>
                <w:ilvl w:val="0"/>
                <w:numId w:val="44"/>
              </w:numPr>
              <w:rPr>
                <w:b/>
              </w:rPr>
            </w:pPr>
            <w:r w:rsidRPr="00A719EB">
              <w:rPr>
                <w:b/>
              </w:rPr>
              <w:t>Most tolerant stage</w:t>
            </w:r>
          </w:p>
          <w:p w14:paraId="504E2EE2" w14:textId="77777777" w:rsidR="00EE4DBD" w:rsidRPr="00891D70" w:rsidRDefault="00EE4DBD" w:rsidP="00EE4DBD">
            <w:pPr>
              <w:pStyle w:val="PleaseReviewReport"/>
              <w:ind w:left="720"/>
            </w:pPr>
            <w:r w:rsidRPr="003F47B4">
              <w:t xml:space="preserve">The TPPT agrees that phytosanitary treatments need to demonstrate efficacy of proposed schedules using the most tolerant treatment parameters, namely the most treatment tolerant pest developmental stage.  For irradiation, it has been well established in the literature, and accepted by the TPPT, that insect radiotolerance increases with development. Relevantly, third instars of Anastrepha under this proposed treatment standard are considered to be the most radiotolerant stage, and was the stage tested by Hallman and Martinez (2001) in their supporting research.  This has been further supported in the review by Hallman </w:t>
            </w:r>
            <w:r w:rsidRPr="003F47B4">
              <w:rPr>
                <w:i/>
              </w:rPr>
              <w:t>et al</w:t>
            </w:r>
            <w:r w:rsidRPr="003F47B4">
              <w:t xml:space="preserve">. (2010) on radiotolerance of arthropods based on published studies using three or more stages for comparison. The authors noted but only a few exceptions to this position – the most relevant being for </w:t>
            </w:r>
            <w:r w:rsidRPr="003F47B4">
              <w:rPr>
                <w:i/>
              </w:rPr>
              <w:t>A. obliqua</w:t>
            </w:r>
            <w:r w:rsidRPr="003F47B4">
              <w:t xml:space="preserve">. In that case Hallman </w:t>
            </w:r>
            <w:r w:rsidRPr="003F47B4">
              <w:rPr>
                <w:i/>
              </w:rPr>
              <w:t>et al</w:t>
            </w:r>
            <w:r w:rsidRPr="003F47B4">
              <w:t xml:space="preserve">. (2010) noted that confounding factors in the treatment methodology resulted in non-treatment mortality effects which skewed the outcomes of those research findings. </w:t>
            </w:r>
            <w:r>
              <w:t xml:space="preserve">It is worth noting also that third instars, as the most radiotolerant stage, formed the basis of the determination and finalisation of irradiation annexes PT 1-3 for </w:t>
            </w:r>
            <w:r w:rsidRPr="00891D70">
              <w:rPr>
                <w:i/>
              </w:rPr>
              <w:t>A. serpentina</w:t>
            </w:r>
            <w:r w:rsidRPr="00891D70">
              <w:t xml:space="preserve">, </w:t>
            </w:r>
            <w:r w:rsidRPr="00891D70">
              <w:rPr>
                <w:i/>
              </w:rPr>
              <w:t>A. obliqua</w:t>
            </w:r>
            <w:r w:rsidRPr="00891D70">
              <w:t xml:space="preserve"> and </w:t>
            </w:r>
            <w:r w:rsidRPr="00891D70">
              <w:rPr>
                <w:i/>
              </w:rPr>
              <w:t>A. ludens</w:t>
            </w:r>
            <w:r>
              <w:t xml:space="preserve">; and was the </w:t>
            </w:r>
            <w:r>
              <w:lastRenderedPageBreak/>
              <w:t>cause for rejection of annex treatment schedules proposed for A. suspensa by the TPPT which did not appropriately test thirds. Based on current knowledge, testing of third instars within the supporting research is deemed appropriate by the TPPT as being the most tolerant life stage treatment parameter. However, as is the case for all standards, should new information become available to suggest otherwise, the TPPT will review standards in context with any supporting information.</w:t>
            </w:r>
          </w:p>
          <w:p w14:paraId="62697A87" w14:textId="77777777" w:rsidR="00EE4DBD" w:rsidRPr="00A719EB" w:rsidRDefault="00EE4DBD" w:rsidP="00EE4DBD">
            <w:pPr>
              <w:pStyle w:val="PleaseReviewReport"/>
              <w:numPr>
                <w:ilvl w:val="0"/>
                <w:numId w:val="44"/>
              </w:numPr>
              <w:rPr>
                <w:b/>
              </w:rPr>
            </w:pPr>
            <w:r w:rsidRPr="00A719EB">
              <w:rPr>
                <w:b/>
              </w:rPr>
              <w:t>Most tolerant species</w:t>
            </w:r>
          </w:p>
          <w:p w14:paraId="038E7280" w14:textId="02347C41" w:rsidR="00EE4DBD" w:rsidRPr="003E0632" w:rsidRDefault="00EE4DBD" w:rsidP="00EE4DBD">
            <w:pPr>
              <w:pStyle w:val="PleaseReviewReport"/>
              <w:ind w:left="720"/>
              <w:rPr>
                <w:color w:val="4F81BD" w:themeColor="accent1"/>
              </w:rPr>
            </w:pPr>
            <w:r>
              <w:t xml:space="preserve">Regarding the extrapolation of data to all species in the genus, the TPPT did consider all available research on economically important species of Anastrepha in developing the draft annex. </w:t>
            </w:r>
            <w:r w:rsidRPr="003E0632">
              <w:rPr>
                <w:color w:val="4F81BD" w:themeColor="accent1"/>
              </w:rPr>
              <w:t xml:space="preserve">. </w:t>
            </w:r>
            <w:r w:rsidRPr="00745C5F">
              <w:t xml:space="preserve">This included seven key species of economic importance identified under ISPM 27 Annex 9 [DP 9: Genus </w:t>
            </w:r>
            <w:r w:rsidRPr="00745C5F">
              <w:rPr>
                <w:i/>
              </w:rPr>
              <w:t>Anastrepha</w:t>
            </w:r>
            <w:r w:rsidRPr="00745C5F">
              <w:t xml:space="preserve"> Schiner] - </w:t>
            </w:r>
            <w:r w:rsidRPr="00745C5F">
              <w:rPr>
                <w:i/>
              </w:rPr>
              <w:t>A. fraterculus</w:t>
            </w:r>
            <w:r w:rsidRPr="00745C5F">
              <w:t xml:space="preserve">, </w:t>
            </w:r>
            <w:r w:rsidRPr="00745C5F">
              <w:rPr>
                <w:i/>
              </w:rPr>
              <w:t>A. grandis</w:t>
            </w:r>
            <w:r w:rsidRPr="00745C5F">
              <w:t xml:space="preserve">, </w:t>
            </w:r>
            <w:r w:rsidRPr="00745C5F">
              <w:rPr>
                <w:i/>
              </w:rPr>
              <w:t>A. ludens</w:t>
            </w:r>
            <w:r w:rsidRPr="00745C5F">
              <w:t xml:space="preserve">, </w:t>
            </w:r>
            <w:r w:rsidRPr="00745C5F">
              <w:rPr>
                <w:i/>
              </w:rPr>
              <w:t>A. obliqua</w:t>
            </w:r>
            <w:r w:rsidRPr="00745C5F">
              <w:t xml:space="preserve">, </w:t>
            </w:r>
            <w:r w:rsidRPr="00745C5F">
              <w:rPr>
                <w:i/>
              </w:rPr>
              <w:t>A. serpentina</w:t>
            </w:r>
            <w:r w:rsidRPr="00745C5F">
              <w:t xml:space="preserve">, </w:t>
            </w:r>
            <w:r w:rsidRPr="00745C5F">
              <w:rPr>
                <w:i/>
              </w:rPr>
              <w:t>A. striata</w:t>
            </w:r>
            <w:r w:rsidRPr="00745C5F">
              <w:t xml:space="preserve"> and </w:t>
            </w:r>
            <w:r w:rsidRPr="00745C5F">
              <w:rPr>
                <w:i/>
              </w:rPr>
              <w:t>A. suspensa</w:t>
            </w:r>
            <w:r w:rsidRPr="00745C5F">
              <w:t>.</w:t>
            </w:r>
            <w:r>
              <w:t xml:space="preserve"> Hallman (2013)  examined the relevant research in detail under table 2 of their review for 6 of the 7 species identified as being economically important – </w:t>
            </w:r>
            <w:r w:rsidRPr="00841257">
              <w:rPr>
                <w:i/>
              </w:rPr>
              <w:t>A. fraterculus</w:t>
            </w:r>
            <w:r>
              <w:t xml:space="preserve">, </w:t>
            </w:r>
            <w:r w:rsidRPr="00841257">
              <w:rPr>
                <w:i/>
              </w:rPr>
              <w:t>A. ludens</w:t>
            </w:r>
            <w:r>
              <w:t xml:space="preserve">, </w:t>
            </w:r>
            <w:r w:rsidRPr="00841257">
              <w:rPr>
                <w:i/>
              </w:rPr>
              <w:t>A. obliqua</w:t>
            </w:r>
            <w:r>
              <w:t xml:space="preserve">, </w:t>
            </w:r>
            <w:r w:rsidRPr="00841257">
              <w:rPr>
                <w:i/>
              </w:rPr>
              <w:t>A. serpentina</w:t>
            </w:r>
            <w:r>
              <w:t xml:space="preserve">, </w:t>
            </w:r>
            <w:r w:rsidRPr="00841257">
              <w:rPr>
                <w:i/>
              </w:rPr>
              <w:t>A. suspensa</w:t>
            </w:r>
            <w:r>
              <w:t xml:space="preserve"> and </w:t>
            </w:r>
            <w:r w:rsidRPr="00841257">
              <w:rPr>
                <w:i/>
              </w:rPr>
              <w:t>A. striata</w:t>
            </w:r>
            <w:r>
              <w:t xml:space="preserve">. Dosages reported to prevent adult emergence in these six species were reported in the range of 25-50Gy. For </w:t>
            </w:r>
            <w:r w:rsidRPr="009A24CB">
              <w:rPr>
                <w:i/>
              </w:rPr>
              <w:t>A. grandis</w:t>
            </w:r>
            <w:r>
              <w:t xml:space="preserve">, comments on preliminary research outcomes under FAO/IAEA (2017) reported that irradiation at as little as 30-36Gy resulted in non-emergence in small-scale studies, again supporting </w:t>
            </w:r>
            <w:r w:rsidRPr="00511D6F">
              <w:rPr>
                <w:i/>
              </w:rPr>
              <w:t>A. ludens</w:t>
            </w:r>
            <w:r>
              <w:t xml:space="preserve"> as a suitable proxy species for the proposed standard for all </w:t>
            </w:r>
            <w:r w:rsidRPr="00687200">
              <w:rPr>
                <w:i/>
              </w:rPr>
              <w:t>Anastrepha</w:t>
            </w:r>
            <w:r>
              <w:t xml:space="preserve">. The TPPT also discussed the higher 100Gy dose approved for the irradiation of </w:t>
            </w:r>
            <w:r w:rsidRPr="00360019">
              <w:rPr>
                <w:i/>
              </w:rPr>
              <w:t>A. serpentina</w:t>
            </w:r>
            <w:r>
              <w:t xml:space="preserve"> under PT 3. It was noted that in the research by Bustos </w:t>
            </w:r>
            <w:r w:rsidRPr="00BE1C1E">
              <w:rPr>
                <w:i/>
              </w:rPr>
              <w:t>et al</w:t>
            </w:r>
            <w:r>
              <w:t xml:space="preserve">. (1992; 2004) which the TPPT used to support the approval of that standard, large scale confirmatory trials were undertaken at 100Gy despite smaller scale trials of third instars at 60Gy showing no </w:t>
            </w:r>
            <w:r w:rsidRPr="00FA7865">
              <w:t>adult emergence (n=4025) (Hallman 2013).</w:t>
            </w:r>
            <w:r>
              <w:t xml:space="preserve"> </w:t>
            </w:r>
            <w:r w:rsidRPr="00BE1C1E">
              <w:t xml:space="preserve">In assessing the data, at that early time in the development of treatments, </w:t>
            </w:r>
            <w:r w:rsidRPr="00BE1C1E">
              <w:lastRenderedPageBreak/>
              <w:t xml:space="preserve">the TPPT took a conservative approach and finalised PT 3 at the higher 100Gy rate, noting that a lower dose could have also been effective. </w:t>
            </w:r>
            <w:r>
              <w:t>The TPPT also discussed any additional outlie</w:t>
            </w:r>
            <w:r w:rsidR="005B14A4">
              <w:t>r</w:t>
            </w:r>
            <w:r>
              <w:t xml:space="preserve"> studies for Anastrepha which suggested a dose of &gt;70Gy is required to prevent adult emergence. Two such studies were discussed for A. ludens and A. suspensa but the research was determined not to be scientifically robust</w:t>
            </w:r>
            <w:r w:rsidRPr="00AC30C8">
              <w:t xml:space="preserve">. For </w:t>
            </w:r>
            <w:r w:rsidRPr="00AC30C8">
              <w:rPr>
                <w:i/>
              </w:rPr>
              <w:t>A. ludens</w:t>
            </w:r>
            <w:r w:rsidRPr="00AC30C8">
              <w:t>, Hallman (2013) comments that the research of Wolfenbarger &amp; Guenthner (1998) lik</w:t>
            </w:r>
            <w:r w:rsidR="00255361">
              <w:t>el</w:t>
            </w:r>
            <w:r w:rsidRPr="00AC30C8">
              <w:t xml:space="preserve">y suffered from contamination issues with large variations observed in dose-response testing, as well as significant LD99 </w:t>
            </w:r>
            <w:r w:rsidR="00971822">
              <w:t>dosage estimates reported at 407</w:t>
            </w:r>
            <w:r w:rsidRPr="00AC30C8">
              <w:t xml:space="preserve">,317Gy and 38,039Gy for larval and puparial stages respectively. For </w:t>
            </w:r>
            <w:r w:rsidRPr="00AC30C8">
              <w:rPr>
                <w:i/>
              </w:rPr>
              <w:t>A. suspensa</w:t>
            </w:r>
            <w:r w:rsidRPr="00AC30C8">
              <w:t xml:space="preserve">, there were concerns regaring insufficient insects tested at the most tolerant third instar stage. </w:t>
            </w:r>
            <w:r w:rsidR="00AF2191">
              <w:t xml:space="preserve">Ignoring these outliers, the data for different species of </w:t>
            </w:r>
            <w:r w:rsidR="00AF2191" w:rsidRPr="001F28CA">
              <w:rPr>
                <w:i/>
              </w:rPr>
              <w:t>Anastrepha</w:t>
            </w:r>
            <w:r w:rsidR="00AF2191">
              <w:t xml:space="preserve"> is relatively homogeneous.</w:t>
            </w:r>
          </w:p>
          <w:p w14:paraId="0ACB49BB" w14:textId="77777777" w:rsidR="00EE4DBD" w:rsidRDefault="00EE4DBD" w:rsidP="00EE4DBD">
            <w:pPr>
              <w:pStyle w:val="PleaseReviewReport"/>
              <w:ind w:left="720"/>
            </w:pPr>
          </w:p>
          <w:p w14:paraId="33D84B5F" w14:textId="2FE6101A" w:rsidR="00EE4DBD" w:rsidRDefault="00EE4DBD" w:rsidP="00EE4DBD">
            <w:pPr>
              <w:pStyle w:val="PleaseReviewReport"/>
              <w:ind w:left="720"/>
            </w:pPr>
            <w:r>
              <w:t>There is also the</w:t>
            </w:r>
            <w:r w:rsidRPr="00894C44">
              <w:t xml:space="preserve"> further contention that the dose determined for </w:t>
            </w:r>
            <w:r w:rsidRPr="00894C44">
              <w:rPr>
                <w:i/>
              </w:rPr>
              <w:t>A. ludens</w:t>
            </w:r>
            <w:r w:rsidRPr="00894C44">
              <w:t xml:space="preserve">, and consequently all Anastrepha,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dose</w:t>
            </w:r>
            <w:r w:rsidRPr="00894C44">
              <w:t xml:space="preserve"> of about 15% </w:t>
            </w:r>
            <w:r w:rsidR="00255361">
              <w:t>high</w:t>
            </w:r>
            <w:r w:rsidRPr="00894C44">
              <w:t xml:space="preserve">er at the fruit surface than centreline doses, a </w:t>
            </w:r>
            <w:r w:rsidR="003D0461">
              <w:t>dose</w:t>
            </w:r>
            <w:r w:rsidRPr="00894C44">
              <w:t xml:space="preserve"> of 69Gy was determined, rounded to 70Gy for the draft annex.</w:t>
            </w:r>
            <w:r>
              <w:t xml:space="preserve"> </w:t>
            </w:r>
            <w:r w:rsidR="007F0541">
              <w:t xml:space="preserve">In addition, there is a reasonable buffer in the proposed generic 70Gy dose for all Anastrepha to account for any uncertainty when considering the reported doses of 25-50Gy for </w:t>
            </w:r>
            <w:r w:rsidR="007F0541" w:rsidRPr="00247634">
              <w:rPr>
                <w:i/>
              </w:rPr>
              <w:t>A. fraterculus</w:t>
            </w:r>
            <w:r w:rsidR="007F0541">
              <w:t xml:space="preserve">, 50-60Gy for </w:t>
            </w:r>
            <w:r w:rsidR="007F0541" w:rsidRPr="00247634">
              <w:rPr>
                <w:i/>
              </w:rPr>
              <w:t>A. obliqua</w:t>
            </w:r>
            <w:r w:rsidR="007F0541">
              <w:t xml:space="preserve">, 25-50Gy for </w:t>
            </w:r>
            <w:r w:rsidR="007F0541" w:rsidRPr="00247634">
              <w:rPr>
                <w:i/>
              </w:rPr>
              <w:t>A. suspensa</w:t>
            </w:r>
            <w:r w:rsidR="007F0541">
              <w:t xml:space="preserve"> and 40Gy for </w:t>
            </w:r>
            <w:r w:rsidR="007F0541" w:rsidRPr="00247634">
              <w:rPr>
                <w:i/>
              </w:rPr>
              <w:t>A. striata</w:t>
            </w:r>
            <w:r w:rsidR="009B70DD">
              <w:t xml:space="preserve"> as per</w:t>
            </w:r>
            <w:r w:rsidR="007F0541">
              <w:t xml:space="preserve"> Hallman (2013).</w:t>
            </w:r>
          </w:p>
          <w:p w14:paraId="0BD05D72" w14:textId="77777777" w:rsidR="00EE4DBD" w:rsidRDefault="00EE4DBD" w:rsidP="00EE4DBD">
            <w:pPr>
              <w:pStyle w:val="PleaseReviewReport"/>
              <w:ind w:left="720"/>
            </w:pPr>
          </w:p>
          <w:p w14:paraId="6145AEBA" w14:textId="77777777" w:rsidR="00EE4DBD" w:rsidRDefault="00EE4DBD" w:rsidP="00EE4DBD">
            <w:pPr>
              <w:pStyle w:val="PleaseReviewReport"/>
              <w:ind w:left="720"/>
            </w:pPr>
          </w:p>
          <w:p w14:paraId="494D0C42" w14:textId="77777777" w:rsidR="00EE4DBD" w:rsidRPr="00A719EB" w:rsidRDefault="00EE4DBD" w:rsidP="00EE4DBD">
            <w:pPr>
              <w:pStyle w:val="PleaseReviewReport"/>
              <w:numPr>
                <w:ilvl w:val="0"/>
                <w:numId w:val="44"/>
              </w:numPr>
              <w:rPr>
                <w:b/>
              </w:rPr>
            </w:pPr>
            <w:r w:rsidRPr="00A719EB">
              <w:rPr>
                <w:b/>
              </w:rPr>
              <w:t>Extrapolation to commodities</w:t>
            </w:r>
          </w:p>
          <w:p w14:paraId="2BDC0F07" w14:textId="77777777" w:rsidR="00EE4DBD" w:rsidRPr="00A1348E" w:rsidRDefault="00627499" w:rsidP="00EE4DBD">
            <w:pPr>
              <w:pStyle w:val="PleaseReviewReport"/>
              <w:ind w:left="720"/>
            </w:pPr>
            <w:r>
              <w:t>T</w:t>
            </w:r>
            <w:r w:rsidR="00EE4DBD" w:rsidRPr="00A1348E">
              <w:t>he extrapolation of irradiation schedules across commodities</w:t>
            </w:r>
            <w:r>
              <w:t xml:space="preserve"> </w:t>
            </w:r>
            <w:r w:rsidR="00EE4DBD" w:rsidRPr="00A1348E">
              <w:t xml:space="preserve">is </w:t>
            </w:r>
            <w:r>
              <w:t xml:space="preserve">an </w:t>
            </w:r>
            <w:r w:rsidR="00EE4DBD" w:rsidRPr="00A1348E">
              <w:t xml:space="preserve">internationally recognised position </w:t>
            </w:r>
            <w:r w:rsidR="00971822">
              <w:t xml:space="preserve">such </w:t>
            </w:r>
            <w:r w:rsidR="00EE4DBD" w:rsidRPr="00A1348E">
              <w:t xml:space="preserve">that efficacious treatments apply to all fruits and vegetables given that dosimetry systems measure the actual dose absorbed by the target pest independent of the commodity. Restrictions under irradiation annex treatment schedules apply only around the utilisation of modified atmosphere conditions as this may introduce artificial </w:t>
            </w:r>
            <w:r w:rsidR="00EE4DBD">
              <w:t>parameters</w:t>
            </w:r>
            <w:r w:rsidR="00EE4DBD" w:rsidRPr="00A1348E">
              <w:t xml:space="preserve"> which could</w:t>
            </w:r>
            <w:r w:rsidR="00EE4DBD">
              <w:t xml:space="preserve"> adversely</w:t>
            </w:r>
            <w:r w:rsidR="00EE4DBD" w:rsidRPr="00A1348E">
              <w:t xml:space="preserve"> impact treatment efficacy at the prescribed dose. This approach is consistent with all existing irradiation PTs under ISPM 28 and accordingly, has been adopted for this proposed annex treatment standard also. As </w:t>
            </w:r>
            <w:r w:rsidR="00EE4DBD">
              <w:t>is standard</w:t>
            </w:r>
            <w:r w:rsidR="00EE4DBD" w:rsidRPr="00A1348E">
              <w:t>, should new information become available to suggest otherwise, the TPPT will review relevant PTs in context with any supporting information. The draft annex includes wording to this effect under [40].</w:t>
            </w:r>
          </w:p>
          <w:p w14:paraId="34394B39" w14:textId="77777777" w:rsidR="00EE4DBD" w:rsidRPr="00D53837" w:rsidRDefault="00EE4DBD" w:rsidP="00EE4DBD">
            <w:pPr>
              <w:pStyle w:val="PleaseReviewReport"/>
            </w:pPr>
          </w:p>
        </w:tc>
        <w:tc>
          <w:tcPr>
            <w:tcW w:w="784" w:type="pct"/>
            <w:gridSpan w:val="2"/>
            <w:shd w:val="clear" w:color="auto" w:fill="D9D9D9"/>
          </w:tcPr>
          <w:p w14:paraId="13E84559" w14:textId="35096BBC" w:rsidR="003F21DC" w:rsidRPr="001F28CA" w:rsidRDefault="003F21DC" w:rsidP="00EE4DBD">
            <w:pPr>
              <w:pStyle w:val="PleaseReviewReport"/>
              <w:rPr>
                <w:color w:val="FF0000"/>
              </w:rPr>
            </w:pPr>
            <w:r w:rsidRPr="00656C95">
              <w:rPr>
                <w:color w:val="FF0000"/>
                <w:highlight w:val="yellow"/>
              </w:rPr>
              <w:lastRenderedPageBreak/>
              <w:t>FOR CONSIDERATION BY TPPT (FOR B.)</w:t>
            </w:r>
            <w:r w:rsidRPr="001F28CA">
              <w:rPr>
                <w:color w:val="FF0000"/>
              </w:rPr>
              <w:t xml:space="preserve"> </w:t>
            </w:r>
            <w:r w:rsidR="001F47BB" w:rsidRPr="001F28CA">
              <w:rPr>
                <w:color w:val="FF0000"/>
              </w:rPr>
              <w:t>and</w:t>
            </w:r>
          </w:p>
          <w:p w14:paraId="5C64C478" w14:textId="3DFA956B" w:rsidR="003F21DC" w:rsidRDefault="003F21DC" w:rsidP="00EE4DBD">
            <w:pPr>
              <w:pStyle w:val="PleaseReviewReport"/>
              <w:rPr>
                <w:color w:val="FF0000"/>
              </w:rPr>
            </w:pPr>
            <w:r w:rsidRPr="001F28CA">
              <w:rPr>
                <w:color w:val="FF0000"/>
              </w:rPr>
              <w:t>CONSIDERED BUT NOT INCORPORATED</w:t>
            </w:r>
            <w:r>
              <w:rPr>
                <w:color w:val="FF0000"/>
              </w:rPr>
              <w:t xml:space="preserve"> (FOR </w:t>
            </w:r>
            <w:r w:rsidR="00F35AC7">
              <w:rPr>
                <w:color w:val="FF0000"/>
              </w:rPr>
              <w:t>A</w:t>
            </w:r>
            <w:r>
              <w:rPr>
                <w:color w:val="FF0000"/>
              </w:rPr>
              <w:t>.</w:t>
            </w:r>
            <w:r w:rsidR="00F35AC7">
              <w:rPr>
                <w:color w:val="FF0000"/>
              </w:rPr>
              <w:t xml:space="preserve"> and C.</w:t>
            </w:r>
            <w:r>
              <w:rPr>
                <w:color w:val="FF0000"/>
              </w:rPr>
              <w:t>)</w:t>
            </w:r>
          </w:p>
          <w:p w14:paraId="15078EB8" w14:textId="77777777" w:rsidR="00EE4DBD" w:rsidRPr="00D53837" w:rsidRDefault="00EE4DBD" w:rsidP="00EE4DBD">
            <w:pPr>
              <w:pStyle w:val="PleaseReviewReport"/>
            </w:pPr>
            <w:r w:rsidRPr="00FD3E32">
              <w:rPr>
                <w:color w:val="FF0000"/>
              </w:rPr>
              <w:t xml:space="preserve">No further consideration required for concerns raised by the commenter in relation to the most radiotolerant </w:t>
            </w:r>
            <w:r>
              <w:rPr>
                <w:color w:val="FF0000"/>
              </w:rPr>
              <w:t xml:space="preserve">pest development </w:t>
            </w:r>
            <w:r w:rsidRPr="00FD3E32">
              <w:rPr>
                <w:color w:val="FF0000"/>
              </w:rPr>
              <w:t>stage and extrapolation of the data to all fruit and vegetable commodities. However, extrapolation of data from A. ludens to all species within the genus requires further discussions and agreem</w:t>
            </w:r>
            <w:r w:rsidR="005B14A4">
              <w:rPr>
                <w:color w:val="FF0000"/>
              </w:rPr>
              <w:t>en</w:t>
            </w:r>
            <w:r w:rsidRPr="00FD3E32">
              <w:rPr>
                <w:color w:val="FF0000"/>
              </w:rPr>
              <w:t>t by TPPT in context with concerns raised by a number of commenters</w:t>
            </w:r>
            <w:r>
              <w:rPr>
                <w:color w:val="FF0000"/>
              </w:rPr>
              <w:t>. See comment [30] in particular as being representative of the concerns raised.</w:t>
            </w:r>
          </w:p>
        </w:tc>
      </w:tr>
      <w:tr w:rsidR="002A7BF5" w:rsidRPr="00D53837" w14:paraId="4AD3D03A" w14:textId="77777777" w:rsidTr="002A7BF5">
        <w:tc>
          <w:tcPr>
            <w:tcW w:w="252" w:type="pct"/>
            <w:shd w:val="clear" w:color="auto" w:fill="D9D9D9"/>
          </w:tcPr>
          <w:p w14:paraId="7D8F5430" w14:textId="20D2217D" w:rsidR="00EE4DBD" w:rsidRPr="00D53837" w:rsidRDefault="00EE4DBD" w:rsidP="00EE4DBD">
            <w:pPr>
              <w:pStyle w:val="PleaseReviewReport"/>
              <w:jc w:val="center"/>
            </w:pPr>
            <w:r w:rsidRPr="00D53837">
              <w:lastRenderedPageBreak/>
              <w:t>9</w:t>
            </w:r>
          </w:p>
        </w:tc>
        <w:tc>
          <w:tcPr>
            <w:tcW w:w="204" w:type="pct"/>
            <w:shd w:val="clear" w:color="auto" w:fill="D9D9D9"/>
          </w:tcPr>
          <w:p w14:paraId="7E9DB4F6" w14:textId="77777777" w:rsidR="00EE4DBD" w:rsidRPr="00D53837" w:rsidRDefault="00EE4DBD" w:rsidP="00EE4DBD">
            <w:pPr>
              <w:pStyle w:val="PleaseReviewReport"/>
              <w:jc w:val="center"/>
            </w:pPr>
            <w:r w:rsidRPr="00D53837">
              <w:t>G</w:t>
            </w:r>
          </w:p>
        </w:tc>
        <w:tc>
          <w:tcPr>
            <w:tcW w:w="813" w:type="pct"/>
            <w:shd w:val="clear" w:color="auto" w:fill="D9D9D9"/>
          </w:tcPr>
          <w:p w14:paraId="03344791" w14:textId="77777777" w:rsidR="00EE4DBD" w:rsidRDefault="00EE4DBD" w:rsidP="00EE4DBD">
            <w:pPr>
              <w:pStyle w:val="PleaseReviewReport"/>
            </w:pPr>
            <w:r>
              <w:t>(General Comment)</w:t>
            </w:r>
          </w:p>
        </w:tc>
        <w:tc>
          <w:tcPr>
            <w:tcW w:w="203" w:type="pct"/>
            <w:shd w:val="clear" w:color="auto" w:fill="D9D9D9"/>
          </w:tcPr>
          <w:p w14:paraId="07AA4572" w14:textId="77777777" w:rsidR="00EE4DBD" w:rsidRPr="00D53837" w:rsidRDefault="00EE4DBD" w:rsidP="00EE4DBD">
            <w:pPr>
              <w:pStyle w:val="PleaseReviewReport"/>
              <w:jc w:val="center"/>
            </w:pPr>
            <w:r w:rsidRPr="00D53837">
              <w:t>C</w:t>
            </w:r>
          </w:p>
        </w:tc>
        <w:tc>
          <w:tcPr>
            <w:tcW w:w="965" w:type="pct"/>
            <w:shd w:val="clear" w:color="auto" w:fill="D9D9D9"/>
          </w:tcPr>
          <w:p w14:paraId="2A36C9A2" w14:textId="77777777" w:rsidR="00EE4DBD" w:rsidRPr="00D53837" w:rsidRDefault="00EE4DBD" w:rsidP="00EE4DBD">
            <w:pPr>
              <w:pStyle w:val="PleaseReviewReport"/>
            </w:pPr>
            <w:r w:rsidRPr="00D53837">
              <w:rPr>
                <w:b/>
              </w:rPr>
              <w:t>Australia </w:t>
            </w:r>
            <w:r w:rsidRPr="00D53837">
              <w:br/>
              <w:t xml:space="preserve">Please provide the species name of Anastrepha in which studies were done suggesting an effective dose of 70 Gy prevented development to adults of 99.9968% eggs and larvae.   </w:t>
            </w:r>
            <w:r w:rsidRPr="00D53837">
              <w:br/>
              <w:t xml:space="preserve"> Did the studies being considered for this treatment have &amp;gt;30,000 individuals tested?</w:t>
            </w:r>
            <w:r w:rsidRPr="00D53837">
              <w:br/>
              <w:t>Which commodity was tested? Mention the fruit (and cultivar) to maintain consistency with other ISPMs that mention the commodity tested.</w:t>
            </w:r>
          </w:p>
          <w:p w14:paraId="12E2248F"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8A14EF1" w14:textId="3D947783" w:rsidR="00EE4DBD" w:rsidRPr="00D53837" w:rsidRDefault="00EE4DBD" w:rsidP="003D0461">
            <w:pPr>
              <w:pStyle w:val="PleaseReviewReport"/>
            </w:pPr>
            <w:r>
              <w:t xml:space="preserve">Establishing a treatment schedule for a group of pests was discussed by the TPPT in context with the proposed standard for all </w:t>
            </w:r>
            <w:r w:rsidRPr="00607BD3">
              <w:rPr>
                <w:i/>
              </w:rPr>
              <w:t>Anastrepha</w:t>
            </w:r>
            <w:r>
              <w:t xml:space="preserve">. The consensus was to follow the approach adopted for finalisation of the generic 150Gy dose for all Tephritidae under PT 7 and base the efficacy calculation on data generated for the most radiotolerant species alone i.e. no aggregation of data across species. Based on a review of the available literature for economically important species of  </w:t>
            </w:r>
            <w:r w:rsidRPr="00231BD1">
              <w:rPr>
                <w:i/>
              </w:rPr>
              <w:t>Anastrepha</w:t>
            </w:r>
            <w:r>
              <w:t xml:space="preserve">, </w:t>
            </w:r>
            <w:r w:rsidRPr="00C01E29">
              <w:rPr>
                <w:i/>
              </w:rPr>
              <w:t>A. ludens</w:t>
            </w:r>
            <w:r>
              <w:t xml:space="preserve"> was established as the most radiotolerant species in the genus - see response to comment 8 for more detail. Accordingly, the efficacy calculations were estimated from the large scale confirmatory trials by Hallman and Martinez (2001) where 94,400 estimated insects of </w:t>
            </w:r>
            <w:r w:rsidRPr="00A0050B">
              <w:rPr>
                <w:i/>
              </w:rPr>
              <w:t>A. ludens</w:t>
            </w:r>
            <w:r>
              <w:t xml:space="preserve"> were treated at a target dose of 60Gy, meeting the Probit 9 standard. It is worth noting that Hallman and Martinez (2001) also treated an estimated 52,000 insects at 50Gy which resulted in a single emerged adult female. A single survivor in 52,000 treated insects exceeds Probit 8.7 requirements (Probit 8.742; 99.99% efficacy), a standard published through the </w:t>
            </w:r>
            <w:r>
              <w:lastRenderedPageBreak/>
              <w:t>APPPC and accepted internati</w:t>
            </w:r>
            <w:r w:rsidR="00031741">
              <w:t>o</w:t>
            </w:r>
            <w:r>
              <w:t xml:space="preserve">nally. However, in finalising the draft annex for </w:t>
            </w:r>
            <w:r w:rsidRPr="00A0050B">
              <w:rPr>
                <w:i/>
              </w:rPr>
              <w:t>Anastrepha</w:t>
            </w:r>
            <w:r>
              <w:t>, the TPPT based the dose and efficacy on the more conservative 60Gy disinfestation trial work. The commodity tested by Hallman and Martinez (2001) was grapefruit (</w:t>
            </w:r>
            <w:r w:rsidRPr="00A0050B">
              <w:rPr>
                <w:i/>
              </w:rPr>
              <w:t>Citrus paradisi</w:t>
            </w:r>
            <w:r>
              <w:t xml:space="preserve">) but as stated in the response to comment [8] above, irradiation schedules recognise the dose as efficacious in all fruit and vegetable commodities as </w:t>
            </w:r>
            <w:r w:rsidRPr="00A1348E">
              <w:t>dosimetry systems measure the actual dose absorbed by the target pest independent of the commodity</w:t>
            </w:r>
            <w:r>
              <w:t xml:space="preserve">. The draft annex does list the relevant pest and host commodity combinations considered in drafting the standard for all </w:t>
            </w:r>
            <w:r w:rsidRPr="009F2832">
              <w:rPr>
                <w:i/>
              </w:rPr>
              <w:t>Anastrepha</w:t>
            </w:r>
            <w:r>
              <w:t xml:space="preserve"> (as per [40]) in which </w:t>
            </w:r>
            <w:r w:rsidRPr="00AF6E31">
              <w:rPr>
                <w:i/>
              </w:rPr>
              <w:t>Citrus paradisi</w:t>
            </w:r>
            <w:r>
              <w:t xml:space="preserve"> is listed. However, amending the proposed annex for Anastrepha to specifcally reference the species and host used for calculating the estimated treatment efficacy would provide additional clarity. This particular issues has been raised by a number of other commenters.</w:t>
            </w:r>
          </w:p>
        </w:tc>
        <w:tc>
          <w:tcPr>
            <w:tcW w:w="784" w:type="pct"/>
            <w:gridSpan w:val="2"/>
            <w:shd w:val="clear" w:color="auto" w:fill="D9D9D9"/>
          </w:tcPr>
          <w:p w14:paraId="16565364" w14:textId="1FA1D23D" w:rsidR="00076EF2" w:rsidRDefault="00076EF2" w:rsidP="00EE4DBD">
            <w:pPr>
              <w:pStyle w:val="PleaseReviewReport"/>
              <w:rPr>
                <w:color w:val="FF0000"/>
              </w:rPr>
            </w:pPr>
            <w:r w:rsidRPr="00D4286B">
              <w:rPr>
                <w:color w:val="FF0000"/>
                <w:highlight w:val="yellow"/>
              </w:rPr>
              <w:lastRenderedPageBreak/>
              <w:t>FOR CONSIDERATION BY TPPT</w:t>
            </w:r>
          </w:p>
          <w:p w14:paraId="2F5E2C3C" w14:textId="77777777" w:rsidR="00EE4DBD" w:rsidRPr="00D53837" w:rsidRDefault="00EE4DBD" w:rsidP="00EE4DBD">
            <w:pPr>
              <w:pStyle w:val="PleaseReviewReport"/>
            </w:pPr>
            <w:r w:rsidRPr="00FD3E32">
              <w:rPr>
                <w:color w:val="FF0000"/>
              </w:rPr>
              <w:t xml:space="preserve">Recommend that the TPPT consider including a clarifying statement or footnote in the finalised annex standard referencing the pest species and commodity upon which the efficacy calculations were based. </w:t>
            </w:r>
          </w:p>
        </w:tc>
      </w:tr>
      <w:tr w:rsidR="002A7BF5" w:rsidRPr="00D53837" w14:paraId="28D3B501" w14:textId="77777777" w:rsidTr="002A7BF5">
        <w:tc>
          <w:tcPr>
            <w:tcW w:w="252" w:type="pct"/>
            <w:shd w:val="clear" w:color="auto" w:fill="D9D9D9"/>
          </w:tcPr>
          <w:p w14:paraId="3AE81BC6" w14:textId="08C9E4E5" w:rsidR="00EE4DBD" w:rsidRPr="00D53837" w:rsidRDefault="00EE4DBD" w:rsidP="00EE4DBD">
            <w:pPr>
              <w:pStyle w:val="PleaseReviewReport"/>
              <w:jc w:val="center"/>
            </w:pPr>
            <w:r w:rsidRPr="00D53837">
              <w:t>10</w:t>
            </w:r>
          </w:p>
        </w:tc>
        <w:tc>
          <w:tcPr>
            <w:tcW w:w="204" w:type="pct"/>
            <w:shd w:val="clear" w:color="auto" w:fill="D9D9D9"/>
          </w:tcPr>
          <w:p w14:paraId="757E3CDD" w14:textId="77777777" w:rsidR="00EE4DBD" w:rsidRPr="00D53837" w:rsidRDefault="00EE4DBD" w:rsidP="00EE4DBD">
            <w:pPr>
              <w:pStyle w:val="PleaseReviewReport"/>
              <w:jc w:val="center"/>
            </w:pPr>
            <w:r w:rsidRPr="00D53837">
              <w:t>G</w:t>
            </w:r>
          </w:p>
        </w:tc>
        <w:tc>
          <w:tcPr>
            <w:tcW w:w="813" w:type="pct"/>
            <w:shd w:val="clear" w:color="auto" w:fill="D9D9D9"/>
          </w:tcPr>
          <w:p w14:paraId="06F1E47F" w14:textId="77777777" w:rsidR="00EE4DBD" w:rsidRDefault="00EE4DBD" w:rsidP="00EE4DBD">
            <w:pPr>
              <w:pStyle w:val="PleaseReviewReport"/>
            </w:pPr>
            <w:r>
              <w:t>(General Comment)</w:t>
            </w:r>
          </w:p>
        </w:tc>
        <w:tc>
          <w:tcPr>
            <w:tcW w:w="203" w:type="pct"/>
            <w:shd w:val="clear" w:color="auto" w:fill="D9D9D9"/>
          </w:tcPr>
          <w:p w14:paraId="08D79982" w14:textId="77777777" w:rsidR="00EE4DBD" w:rsidRPr="00D53837" w:rsidRDefault="00EE4DBD" w:rsidP="00EE4DBD">
            <w:pPr>
              <w:pStyle w:val="PleaseReviewReport"/>
              <w:jc w:val="center"/>
            </w:pPr>
            <w:r w:rsidRPr="00D53837">
              <w:t>C</w:t>
            </w:r>
          </w:p>
        </w:tc>
        <w:tc>
          <w:tcPr>
            <w:tcW w:w="965" w:type="pct"/>
            <w:shd w:val="clear" w:color="auto" w:fill="D9D9D9"/>
          </w:tcPr>
          <w:p w14:paraId="5228BAA3" w14:textId="77777777" w:rsidR="00EE4DBD" w:rsidRPr="00D53837" w:rsidRDefault="00EE4DBD" w:rsidP="00EE4DBD">
            <w:pPr>
              <w:pStyle w:val="PleaseReviewReport"/>
            </w:pPr>
            <w:r w:rsidRPr="00D53837">
              <w:rPr>
                <w:b/>
              </w:rPr>
              <w:t>Thailand </w:t>
            </w:r>
            <w:r w:rsidRPr="00D53837">
              <w:br/>
              <w:t>Thailand has no objection on the proposed draft irradiation treatment for the genus Anastrepha</w:t>
            </w:r>
          </w:p>
          <w:p w14:paraId="7F8CD1B5"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58560C6E"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445ED632" w14:textId="77777777" w:rsidR="00076EF2" w:rsidRDefault="00076EF2" w:rsidP="00EE4DBD">
            <w:pPr>
              <w:pStyle w:val="PleaseReviewReport"/>
            </w:pPr>
            <w:r>
              <w:t>OK</w:t>
            </w:r>
          </w:p>
          <w:p w14:paraId="7827C594" w14:textId="77777777" w:rsidR="00EE4DBD" w:rsidRPr="00D53837" w:rsidRDefault="00EE4DBD" w:rsidP="00EE4DBD">
            <w:pPr>
              <w:pStyle w:val="PleaseReviewReport"/>
            </w:pPr>
            <w:r>
              <w:t>No further consideration.</w:t>
            </w:r>
          </w:p>
        </w:tc>
      </w:tr>
      <w:tr w:rsidR="002A7BF5" w:rsidRPr="00D53837" w14:paraId="0D166424" w14:textId="77777777" w:rsidTr="002A7BF5">
        <w:tc>
          <w:tcPr>
            <w:tcW w:w="252" w:type="pct"/>
            <w:shd w:val="clear" w:color="auto" w:fill="D9D9D9"/>
          </w:tcPr>
          <w:p w14:paraId="5CD3B31D" w14:textId="054C0E11" w:rsidR="00EE4DBD" w:rsidRPr="00D53837" w:rsidRDefault="00EE4DBD" w:rsidP="00EE4DBD">
            <w:pPr>
              <w:pStyle w:val="PleaseReviewReport"/>
              <w:jc w:val="center"/>
            </w:pPr>
            <w:r w:rsidRPr="00D53837">
              <w:t>11</w:t>
            </w:r>
          </w:p>
        </w:tc>
        <w:tc>
          <w:tcPr>
            <w:tcW w:w="204" w:type="pct"/>
            <w:shd w:val="clear" w:color="auto" w:fill="D9D9D9"/>
          </w:tcPr>
          <w:p w14:paraId="408B51E0" w14:textId="77777777" w:rsidR="00EE4DBD" w:rsidRPr="00D53837" w:rsidRDefault="00EE4DBD" w:rsidP="00EE4DBD">
            <w:pPr>
              <w:pStyle w:val="PleaseReviewReport"/>
              <w:jc w:val="center"/>
            </w:pPr>
            <w:r w:rsidRPr="00D53837">
              <w:t>G</w:t>
            </w:r>
          </w:p>
        </w:tc>
        <w:tc>
          <w:tcPr>
            <w:tcW w:w="813" w:type="pct"/>
            <w:shd w:val="clear" w:color="auto" w:fill="D9D9D9"/>
          </w:tcPr>
          <w:p w14:paraId="3BD0DF42" w14:textId="77777777" w:rsidR="00EE4DBD" w:rsidRDefault="00EE4DBD" w:rsidP="00EE4DBD">
            <w:pPr>
              <w:pStyle w:val="PleaseReviewReport"/>
            </w:pPr>
            <w:r>
              <w:t>(General Comment)</w:t>
            </w:r>
          </w:p>
        </w:tc>
        <w:tc>
          <w:tcPr>
            <w:tcW w:w="203" w:type="pct"/>
            <w:shd w:val="clear" w:color="auto" w:fill="D9D9D9"/>
          </w:tcPr>
          <w:p w14:paraId="5711BB7F" w14:textId="77777777" w:rsidR="00EE4DBD" w:rsidRPr="00D53837" w:rsidRDefault="00EE4DBD" w:rsidP="00EE4DBD">
            <w:pPr>
              <w:pStyle w:val="PleaseReviewReport"/>
              <w:jc w:val="center"/>
            </w:pPr>
            <w:r w:rsidRPr="00D53837">
              <w:t>C</w:t>
            </w:r>
          </w:p>
        </w:tc>
        <w:tc>
          <w:tcPr>
            <w:tcW w:w="965" w:type="pct"/>
            <w:shd w:val="clear" w:color="auto" w:fill="D9D9D9"/>
          </w:tcPr>
          <w:p w14:paraId="5E52CCC7" w14:textId="77777777" w:rsidR="00EE4DBD" w:rsidRPr="00D53837" w:rsidRDefault="00EE4DBD" w:rsidP="00EE4DBD">
            <w:pPr>
              <w:pStyle w:val="PleaseReviewReport"/>
            </w:pPr>
            <w:r w:rsidRPr="00D53837">
              <w:rPr>
                <w:b/>
              </w:rPr>
              <w:t>Uruguay </w:t>
            </w:r>
            <w:r w:rsidRPr="00D53837">
              <w:br/>
              <w:t>We have no comments on this draft. We agree with the porposal as it is</w:t>
            </w:r>
          </w:p>
          <w:p w14:paraId="2986DFBC"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36420949" w14:textId="77777777" w:rsidR="00EE4DBD" w:rsidRPr="00D53837" w:rsidRDefault="00EE4DBD" w:rsidP="00EE4DBD">
            <w:pPr>
              <w:pStyle w:val="PleaseReviewReport"/>
            </w:pPr>
            <w:r>
              <w:t>Noted. No comment required.</w:t>
            </w:r>
          </w:p>
        </w:tc>
        <w:tc>
          <w:tcPr>
            <w:tcW w:w="784" w:type="pct"/>
            <w:gridSpan w:val="2"/>
            <w:shd w:val="clear" w:color="auto" w:fill="D9D9D9"/>
          </w:tcPr>
          <w:p w14:paraId="51C443BE" w14:textId="77777777" w:rsidR="00076EF2" w:rsidRDefault="00076EF2" w:rsidP="00EE4DBD">
            <w:pPr>
              <w:pStyle w:val="PleaseReviewReport"/>
            </w:pPr>
            <w:r>
              <w:t>OK</w:t>
            </w:r>
          </w:p>
          <w:p w14:paraId="1E6B1521" w14:textId="77777777" w:rsidR="00EE4DBD" w:rsidRPr="00D53837" w:rsidRDefault="00EE4DBD" w:rsidP="00EE4DBD">
            <w:pPr>
              <w:pStyle w:val="PleaseReviewReport"/>
            </w:pPr>
            <w:r>
              <w:t>No further consideration.</w:t>
            </w:r>
          </w:p>
        </w:tc>
      </w:tr>
      <w:tr w:rsidR="002A7BF5" w:rsidRPr="00D53837" w14:paraId="5E22EE6A" w14:textId="77777777" w:rsidTr="002A7BF5">
        <w:tc>
          <w:tcPr>
            <w:tcW w:w="252" w:type="pct"/>
            <w:shd w:val="clear" w:color="auto" w:fill="D9D9D9"/>
          </w:tcPr>
          <w:p w14:paraId="2F0C61B1" w14:textId="7167B83F" w:rsidR="00EE4DBD" w:rsidRPr="00D53837" w:rsidRDefault="00EE4DBD" w:rsidP="00EE4DBD">
            <w:pPr>
              <w:pStyle w:val="PleaseReviewReport"/>
              <w:jc w:val="center"/>
            </w:pPr>
            <w:r w:rsidRPr="00D53837">
              <w:t>12</w:t>
            </w:r>
          </w:p>
        </w:tc>
        <w:tc>
          <w:tcPr>
            <w:tcW w:w="204" w:type="pct"/>
            <w:shd w:val="clear" w:color="auto" w:fill="D9D9D9"/>
          </w:tcPr>
          <w:p w14:paraId="090C8804" w14:textId="77777777" w:rsidR="00EE4DBD" w:rsidRPr="00D53837" w:rsidRDefault="00EE4DBD" w:rsidP="00EE4DBD">
            <w:pPr>
              <w:pStyle w:val="PleaseReviewReport"/>
              <w:jc w:val="center"/>
            </w:pPr>
            <w:r w:rsidRPr="00D53837">
              <w:t>G</w:t>
            </w:r>
          </w:p>
        </w:tc>
        <w:tc>
          <w:tcPr>
            <w:tcW w:w="813" w:type="pct"/>
            <w:shd w:val="clear" w:color="auto" w:fill="D9D9D9"/>
          </w:tcPr>
          <w:p w14:paraId="40CAA438" w14:textId="77777777" w:rsidR="00EE4DBD" w:rsidRDefault="00EE4DBD" w:rsidP="00EE4DBD">
            <w:pPr>
              <w:pStyle w:val="PleaseReviewReport"/>
            </w:pPr>
            <w:r>
              <w:t>(General Comment)</w:t>
            </w:r>
          </w:p>
        </w:tc>
        <w:tc>
          <w:tcPr>
            <w:tcW w:w="203" w:type="pct"/>
            <w:shd w:val="clear" w:color="auto" w:fill="D9D9D9"/>
          </w:tcPr>
          <w:p w14:paraId="390ADCF9" w14:textId="77777777" w:rsidR="00EE4DBD" w:rsidRPr="00D53837" w:rsidRDefault="00EE4DBD" w:rsidP="00EE4DBD">
            <w:pPr>
              <w:pStyle w:val="PleaseReviewReport"/>
              <w:jc w:val="center"/>
            </w:pPr>
            <w:r w:rsidRPr="00D53837">
              <w:t>C</w:t>
            </w:r>
          </w:p>
        </w:tc>
        <w:tc>
          <w:tcPr>
            <w:tcW w:w="965" w:type="pct"/>
            <w:shd w:val="clear" w:color="auto" w:fill="D9D9D9"/>
          </w:tcPr>
          <w:p w14:paraId="70CC141F" w14:textId="77777777" w:rsidR="00EE4DBD" w:rsidRPr="00D53837" w:rsidRDefault="00EE4DBD" w:rsidP="00EE4DBD">
            <w:pPr>
              <w:pStyle w:val="PleaseReviewReport"/>
            </w:pPr>
            <w:r w:rsidRPr="00D53837">
              <w:rPr>
                <w:b/>
              </w:rPr>
              <w:t>China </w:t>
            </w:r>
            <w:r w:rsidRPr="00D53837">
              <w:br/>
              <w:t xml:space="preserve">The references only provides data on 4 species. Can these 4 species on behalf the whole genus? </w:t>
            </w:r>
            <w:r w:rsidRPr="00D53837">
              <w:br/>
              <w:t>The data provided includes only four species and does not cover all economically important species.</w:t>
            </w:r>
          </w:p>
          <w:p w14:paraId="602CD708"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33422BCB" w14:textId="77777777" w:rsidR="00EE4DBD" w:rsidRDefault="00EE4DBD" w:rsidP="00EE4DBD">
            <w:pPr>
              <w:pStyle w:val="PleaseReviewReport"/>
            </w:pPr>
            <w:r>
              <w:t>Regarding the comment that the ‘</w:t>
            </w:r>
            <w:r w:rsidRPr="00BA02C1">
              <w:rPr>
                <w:i/>
              </w:rPr>
              <w:t>references only provides data on 4 species</w:t>
            </w:r>
            <w:r>
              <w:t xml:space="preserve">’, this appears to reference species and commodity listings under section [40] of the draft annex which mentions only </w:t>
            </w:r>
            <w:r w:rsidRPr="00BA02C1">
              <w:rPr>
                <w:i/>
              </w:rPr>
              <w:t>A. fraterculus</w:t>
            </w:r>
            <w:r>
              <w:t xml:space="preserve">, </w:t>
            </w:r>
            <w:r w:rsidRPr="00BA02C1">
              <w:rPr>
                <w:i/>
              </w:rPr>
              <w:t>A. ludens</w:t>
            </w:r>
            <w:r>
              <w:t xml:space="preserve">, </w:t>
            </w:r>
            <w:r w:rsidRPr="00BA02C1">
              <w:rPr>
                <w:i/>
              </w:rPr>
              <w:t>A. obliqua</w:t>
            </w:r>
            <w:r>
              <w:t xml:space="preserve"> and </w:t>
            </w:r>
            <w:r w:rsidRPr="00BA02C1">
              <w:rPr>
                <w:i/>
              </w:rPr>
              <w:t>A. suspensa</w:t>
            </w:r>
            <w:r>
              <w:t xml:space="preserve">. However, section [40] denotes relevant pest/commodity combinations and publications used to support extrapolation of treatment efficacy to all fruits and vegetables generally, the rationale appearing to include only relevant studies where more than a single commodity has been tested by pest. For </w:t>
            </w:r>
            <w:r w:rsidRPr="004812D8">
              <w:rPr>
                <w:i/>
              </w:rPr>
              <w:t>Anastrepha</w:t>
            </w:r>
            <w:r>
              <w:t xml:space="preserve">, at face value data for </w:t>
            </w:r>
            <w:r w:rsidRPr="002864C0">
              <w:rPr>
                <w:i/>
              </w:rPr>
              <w:t>A. striata</w:t>
            </w:r>
            <w:r>
              <w:t xml:space="preserve"> is based on only guava, </w:t>
            </w:r>
            <w:r w:rsidRPr="002864C0">
              <w:rPr>
                <w:i/>
              </w:rPr>
              <w:t>A. serpentina</w:t>
            </w:r>
            <w:r>
              <w:t xml:space="preserve"> on only mango, an </w:t>
            </w:r>
            <w:r w:rsidRPr="002864C0">
              <w:rPr>
                <w:i/>
              </w:rPr>
              <w:t>A. grandis</w:t>
            </w:r>
            <w:r>
              <w:t xml:space="preserve"> on only zucchini and presumably this is the basis for their exclusion under section [40]. This approach appears to be largely consistent with that adopted </w:t>
            </w:r>
            <w:r>
              <w:lastRenderedPageBreak/>
              <w:t xml:space="preserve">under PT 7 for all Tephritidae at 150Gy. Confirmation from the TPPT may be required. </w:t>
            </w:r>
          </w:p>
          <w:p w14:paraId="0C96D514" w14:textId="77777777" w:rsidR="00EE4DBD" w:rsidRDefault="00EE4DBD" w:rsidP="00EE4DBD">
            <w:pPr>
              <w:pStyle w:val="PleaseReviewReport"/>
            </w:pPr>
          </w:p>
          <w:p w14:paraId="11791AF0" w14:textId="3B12D9FF" w:rsidR="00EE4DBD" w:rsidRPr="00987E78" w:rsidRDefault="00EE4DBD" w:rsidP="00EE4DBD">
            <w:pPr>
              <w:pStyle w:val="PleaseReviewReport"/>
            </w:pPr>
            <w:r>
              <w:t xml:space="preserve">Regarding the extrapolation of data to all species in the genus, the TPPT did consider all available research on economically important species of </w:t>
            </w:r>
            <w:r w:rsidRPr="0085325A">
              <w:rPr>
                <w:i/>
              </w:rPr>
              <w:t>Anastrepha</w:t>
            </w:r>
            <w:r>
              <w:t xml:space="preserve"> in developing the draft annex. </w:t>
            </w:r>
            <w:r w:rsidRPr="00745C5F">
              <w:t xml:space="preserve">This included seven key species of economic importance identified under ISPM 27 Annex 9 [DP 9: Genus </w:t>
            </w:r>
            <w:r w:rsidRPr="0085325A">
              <w:rPr>
                <w:i/>
              </w:rPr>
              <w:t>Anastrepha</w:t>
            </w:r>
            <w:r w:rsidRPr="00745C5F">
              <w:t xml:space="preserve"> Schiner] - </w:t>
            </w:r>
            <w:r w:rsidRPr="0085325A">
              <w:rPr>
                <w:i/>
              </w:rPr>
              <w:t>A. fraterculus</w:t>
            </w:r>
            <w:r w:rsidRPr="00745C5F">
              <w:t xml:space="preserve">, </w:t>
            </w:r>
            <w:r w:rsidRPr="0085325A">
              <w:rPr>
                <w:i/>
              </w:rPr>
              <w:t>A. grandis</w:t>
            </w:r>
            <w:r w:rsidRPr="00745C5F">
              <w:t xml:space="preserve">, </w:t>
            </w:r>
            <w:r w:rsidRPr="0085325A">
              <w:rPr>
                <w:i/>
              </w:rPr>
              <w:t>A. ludens</w:t>
            </w:r>
            <w:r w:rsidRPr="00745C5F">
              <w:t xml:space="preserve">, </w:t>
            </w:r>
            <w:r w:rsidRPr="0085325A">
              <w:rPr>
                <w:i/>
              </w:rPr>
              <w:t>A. obliqua</w:t>
            </w:r>
            <w:r w:rsidRPr="00745C5F">
              <w:t xml:space="preserve">, </w:t>
            </w:r>
            <w:r w:rsidRPr="0085325A">
              <w:rPr>
                <w:i/>
              </w:rPr>
              <w:t>A. serpentina</w:t>
            </w:r>
            <w:r w:rsidRPr="00745C5F">
              <w:t xml:space="preserve">, </w:t>
            </w:r>
            <w:r w:rsidRPr="0085325A">
              <w:rPr>
                <w:i/>
              </w:rPr>
              <w:t>A. striata</w:t>
            </w:r>
            <w:r w:rsidRPr="00745C5F">
              <w:t xml:space="preserve"> and </w:t>
            </w:r>
            <w:r w:rsidRPr="0085325A">
              <w:rPr>
                <w:i/>
              </w:rPr>
              <w:t>A. suspensa</w:t>
            </w:r>
            <w:r w:rsidRPr="00745C5F">
              <w:t>.</w:t>
            </w:r>
            <w:r>
              <w:t xml:space="preserve"> Hallman (2013) examined the relevant research in detail under table 2 of their review for 6 of the 7 species identified as being economically important – </w:t>
            </w:r>
            <w:r w:rsidRPr="004A3A50">
              <w:rPr>
                <w:i/>
              </w:rPr>
              <w:t>A. fraterculus</w:t>
            </w:r>
            <w:r>
              <w:t xml:space="preserve">, </w:t>
            </w:r>
            <w:r w:rsidRPr="004A3A50">
              <w:rPr>
                <w:i/>
              </w:rPr>
              <w:t>A. ludens</w:t>
            </w:r>
            <w:r>
              <w:t xml:space="preserve">, </w:t>
            </w:r>
            <w:r w:rsidRPr="004A3A50">
              <w:rPr>
                <w:i/>
              </w:rPr>
              <w:t>A. obliqua</w:t>
            </w:r>
            <w:r>
              <w:t xml:space="preserve">, </w:t>
            </w:r>
            <w:r w:rsidRPr="004A3A50">
              <w:rPr>
                <w:i/>
              </w:rPr>
              <w:t>A. serpentina</w:t>
            </w:r>
            <w:r>
              <w:t xml:space="preserve">, </w:t>
            </w:r>
            <w:r w:rsidRPr="004A3A50">
              <w:rPr>
                <w:i/>
              </w:rPr>
              <w:t>A. suspensa</w:t>
            </w:r>
            <w:r>
              <w:t xml:space="preserve"> and </w:t>
            </w:r>
            <w:r w:rsidRPr="004A3A50">
              <w:rPr>
                <w:i/>
              </w:rPr>
              <w:t>A. striata</w:t>
            </w:r>
            <w:r>
              <w:t xml:space="preserve">. Dosages reported to prevent adult emergence in these six species were reported in the range of 25-50Gy. For </w:t>
            </w:r>
            <w:r w:rsidRPr="00134914">
              <w:rPr>
                <w:i/>
              </w:rPr>
              <w:t>A. grandis</w:t>
            </w:r>
            <w:r>
              <w:t xml:space="preserve">, comments on preliminary research outcomes under FAO/IAEA (2017) reported that irradiation at as little as 30-36Gy resulted in non-emergence in small-scale studies, again supporting </w:t>
            </w:r>
            <w:r w:rsidRPr="00134914">
              <w:rPr>
                <w:i/>
              </w:rPr>
              <w:t>A. ludens</w:t>
            </w:r>
            <w:r>
              <w:t xml:space="preserve"> as a suitable proxy species for the proposed standard for all </w:t>
            </w:r>
            <w:r w:rsidRPr="00134914">
              <w:rPr>
                <w:i/>
              </w:rPr>
              <w:t>Anastrepha</w:t>
            </w:r>
            <w:r>
              <w:t xml:space="preserve">. The TPPT also discussed the higher 100Gy dose approved for the irradiation of </w:t>
            </w:r>
            <w:r w:rsidRPr="00134914">
              <w:rPr>
                <w:i/>
              </w:rPr>
              <w:t>A. serpentina</w:t>
            </w:r>
            <w:r>
              <w:t xml:space="preserve"> under PT 3. It was noted that in the research by Bustos </w:t>
            </w:r>
            <w:r w:rsidRPr="00134914">
              <w:rPr>
                <w:i/>
              </w:rPr>
              <w:t>et al</w:t>
            </w:r>
            <w:r>
              <w:t xml:space="preserve">. (1992; 2004) which the TPPT used to support the approval of that standard, large scale confirmatory trials were undertaken at 100Gy despite smaller scale trials of third instars at 60Gy showing no </w:t>
            </w:r>
            <w:r w:rsidRPr="00FA7865">
              <w:t>adult emergence (n=4025) (Hallman 2013).</w:t>
            </w:r>
            <w:r>
              <w:t xml:space="preserve"> </w:t>
            </w:r>
            <w:r w:rsidRPr="00BE1C1E">
              <w:t>In assessing the data, at that early time in the development of treatments, the TPPT took a conservative approach and finalised PT 3 at the higher 100Gy rate, noting</w:t>
            </w:r>
            <w:r>
              <w:t xml:space="preserve"> however</w:t>
            </w:r>
            <w:r w:rsidRPr="00BE1C1E">
              <w:t xml:space="preserve"> that a lower dose could have also been effective. </w:t>
            </w:r>
            <w:r>
              <w:t>The TPPT also discussed any additional outlie</w:t>
            </w:r>
            <w:r w:rsidR="00627499">
              <w:t>r</w:t>
            </w:r>
            <w:r>
              <w:t xml:space="preserve"> studies for </w:t>
            </w:r>
            <w:r w:rsidRPr="00134914">
              <w:rPr>
                <w:i/>
              </w:rPr>
              <w:t>Anastrepha</w:t>
            </w:r>
            <w:r>
              <w:t xml:space="preserve"> which suggested a dose of &gt;70Gy is required to prevent adult emergence. Two such studies were identified for </w:t>
            </w:r>
            <w:r w:rsidRPr="00134914">
              <w:rPr>
                <w:i/>
              </w:rPr>
              <w:t>A. ludens</w:t>
            </w:r>
            <w:r>
              <w:t xml:space="preserve"> and </w:t>
            </w:r>
            <w:r w:rsidRPr="00134914">
              <w:rPr>
                <w:i/>
              </w:rPr>
              <w:t>A. suspensa</w:t>
            </w:r>
            <w:r>
              <w:t xml:space="preserve"> but the research was determined not to be scientifically robust</w:t>
            </w:r>
            <w:r w:rsidRPr="00AC30C8">
              <w:t xml:space="preserve">. For </w:t>
            </w:r>
            <w:r w:rsidRPr="00134914">
              <w:rPr>
                <w:i/>
              </w:rPr>
              <w:t>A. ludens</w:t>
            </w:r>
            <w:r w:rsidRPr="00AC30C8">
              <w:t>, Hallman (2013) comments that the research of Wolf</w:t>
            </w:r>
            <w:r>
              <w:t>enbarger &amp; Guenthner (1998) lik</w:t>
            </w:r>
            <w:r w:rsidRPr="00AC30C8">
              <w:t>e</w:t>
            </w:r>
            <w:r>
              <w:t>l</w:t>
            </w:r>
            <w:r w:rsidRPr="00AC30C8">
              <w:t xml:space="preserve">y suffered from contamination issues with large variations observed in dose-response testing, as well as significant LD99 dosage estimates reported at 407,317Gy and 38,039Gy for larval and puparial stages respectively. For </w:t>
            </w:r>
            <w:r w:rsidRPr="00134914">
              <w:rPr>
                <w:i/>
              </w:rPr>
              <w:t>A. suspensa</w:t>
            </w:r>
            <w:r w:rsidRPr="00AC30C8">
              <w:t xml:space="preserve">, there </w:t>
            </w:r>
            <w:r w:rsidRPr="00AC30C8">
              <w:lastRenderedPageBreak/>
              <w:t xml:space="preserve">were concerns regaring insufficient insects tested at the most tolerant third instar stage. </w:t>
            </w:r>
            <w:r w:rsidR="00A543D1">
              <w:t>Ignoring these outliers, the data for different species of Anastrepha is relatively homogeneous.</w:t>
            </w:r>
          </w:p>
          <w:p w14:paraId="6E0B2547" w14:textId="77777777" w:rsidR="00EE4DBD" w:rsidRDefault="00EE4DBD" w:rsidP="00EE4DBD">
            <w:pPr>
              <w:pStyle w:val="PleaseReviewReport"/>
            </w:pPr>
          </w:p>
          <w:p w14:paraId="3CA2088F" w14:textId="50A9D57B" w:rsidR="00EE4DBD" w:rsidRDefault="00EE4DBD" w:rsidP="00EE4DBD">
            <w:pPr>
              <w:pStyle w:val="PleaseReviewReport"/>
            </w:pPr>
            <w:r>
              <w:t>There is also the</w:t>
            </w:r>
            <w:r w:rsidRPr="00894C44">
              <w:t xml:space="preserve"> further contention that the dose determined for </w:t>
            </w:r>
            <w:r w:rsidRPr="00134914">
              <w:rPr>
                <w:i/>
              </w:rPr>
              <w:t>A. ludens</w:t>
            </w:r>
            <w:r w:rsidRPr="00894C44">
              <w:t xml:space="preserve">, and consequently all </w:t>
            </w:r>
            <w:r w:rsidRPr="00134914">
              <w:rPr>
                <w:i/>
              </w:rPr>
              <w:t>Anastrepha</w:t>
            </w:r>
            <w:r w:rsidRPr="00894C44">
              <w:t xml:space="preserve">,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 xml:space="preserve">dose </w:t>
            </w:r>
            <w:r w:rsidRPr="00894C44">
              <w:t xml:space="preserve">of about 15% </w:t>
            </w:r>
            <w:r>
              <w:t>high</w:t>
            </w:r>
            <w:r w:rsidRPr="00894C44">
              <w:t xml:space="preserve">er at the fruit surface than centreline doses, a </w:t>
            </w:r>
            <w:r w:rsidR="003D0461">
              <w:t xml:space="preserve">dose </w:t>
            </w:r>
            <w:r w:rsidRPr="00894C44">
              <w:t>of 69Gy was determined, rounded to 70Gy for the draft annex.</w:t>
            </w:r>
            <w:r>
              <w:t xml:space="preserve"> </w:t>
            </w:r>
            <w:r w:rsidR="00A543D1">
              <w:t xml:space="preserve">In addition, there is a reasonable buffer in the proposed generic 70Gy dose for all Anastrepha to account for any uncertainty when considering the reported doses of 25-50Gy for </w:t>
            </w:r>
            <w:r w:rsidR="00A543D1" w:rsidRPr="00247634">
              <w:rPr>
                <w:i/>
              </w:rPr>
              <w:t>A. fraterculus</w:t>
            </w:r>
            <w:r w:rsidR="00A543D1">
              <w:t xml:space="preserve">, 50-60Gy for </w:t>
            </w:r>
            <w:r w:rsidR="00A543D1" w:rsidRPr="00247634">
              <w:rPr>
                <w:i/>
              </w:rPr>
              <w:t>A. obliqua</w:t>
            </w:r>
            <w:r w:rsidR="00A543D1">
              <w:t xml:space="preserve">, 25-50Gy for </w:t>
            </w:r>
            <w:r w:rsidR="00A543D1" w:rsidRPr="00247634">
              <w:rPr>
                <w:i/>
              </w:rPr>
              <w:t>A. suspensa</w:t>
            </w:r>
            <w:r w:rsidR="00A543D1">
              <w:t xml:space="preserve"> and 40Gy for </w:t>
            </w:r>
            <w:r w:rsidR="00A543D1" w:rsidRPr="00247634">
              <w:rPr>
                <w:i/>
              </w:rPr>
              <w:t>A. striata</w:t>
            </w:r>
            <w:r w:rsidR="00A543D1">
              <w:t xml:space="preserve"> in Hallman (2013).</w:t>
            </w:r>
          </w:p>
          <w:p w14:paraId="2F2F21DA" w14:textId="77777777" w:rsidR="00EE4DBD" w:rsidRDefault="00EE4DBD" w:rsidP="00EE4DBD">
            <w:pPr>
              <w:pStyle w:val="PleaseReviewReport"/>
            </w:pPr>
          </w:p>
          <w:p w14:paraId="3E32821C" w14:textId="6244452E" w:rsidR="00EE4DBD" w:rsidRPr="00D53837" w:rsidRDefault="00EE4DBD" w:rsidP="00EE4DBD">
            <w:pPr>
              <w:pStyle w:val="PleaseReviewReport"/>
            </w:pPr>
            <w:r>
              <w:t>However, acknowledging concerns raised by a number of commenters regarding the extrapolation of data from a limited number of species to the whole genus, and the adequacy of some of that existing research, it is recommended that this issue be referred to the TPPT for further discussion</w:t>
            </w:r>
            <w:r w:rsidR="00E74C9D">
              <w:t xml:space="preserve"> and confirmation</w:t>
            </w:r>
            <w:r>
              <w:t xml:space="preserve">. </w:t>
            </w:r>
          </w:p>
        </w:tc>
        <w:tc>
          <w:tcPr>
            <w:tcW w:w="784" w:type="pct"/>
            <w:gridSpan w:val="2"/>
            <w:shd w:val="clear" w:color="auto" w:fill="D9D9D9"/>
          </w:tcPr>
          <w:p w14:paraId="33143C21" w14:textId="2A537F8D" w:rsidR="00076EF2" w:rsidRDefault="00076EF2" w:rsidP="00EE4DBD">
            <w:pPr>
              <w:pStyle w:val="PleaseReviewReport"/>
              <w:rPr>
                <w:color w:val="FF0000"/>
              </w:rPr>
            </w:pPr>
            <w:r w:rsidRPr="00D4286B">
              <w:rPr>
                <w:color w:val="FF0000"/>
                <w:highlight w:val="yellow"/>
              </w:rPr>
              <w:lastRenderedPageBreak/>
              <w:t>FOR CONSIDERATION BY TPPT</w:t>
            </w:r>
          </w:p>
          <w:p w14:paraId="32B644D0" w14:textId="77777777" w:rsidR="00EE4DBD" w:rsidRPr="00F63124" w:rsidRDefault="00EE4DBD" w:rsidP="00EE4DBD">
            <w:pPr>
              <w:pStyle w:val="PleaseReviewReport"/>
              <w:rPr>
                <w:color w:val="FF0000"/>
              </w:rPr>
            </w:pPr>
            <w:r w:rsidRPr="00F63124">
              <w:rPr>
                <w:color w:val="FF0000"/>
              </w:rPr>
              <w:t>Recommended that:</w:t>
            </w:r>
          </w:p>
          <w:p w14:paraId="157AB4D5" w14:textId="77777777" w:rsidR="00EE4DBD" w:rsidRPr="00F63124" w:rsidRDefault="00EE4DBD" w:rsidP="00EE4DBD">
            <w:pPr>
              <w:pStyle w:val="PleaseReviewReport"/>
              <w:rPr>
                <w:color w:val="FF0000"/>
              </w:rPr>
            </w:pPr>
            <w:r w:rsidRPr="00F63124">
              <w:rPr>
                <w:color w:val="FF0000"/>
              </w:rPr>
              <w:t>1 – The TPPT further discuss the extrapolation of the data to all species in the genus noting concerns raised by a number of commenters</w:t>
            </w:r>
            <w:r>
              <w:rPr>
                <w:color w:val="FF0000"/>
              </w:rPr>
              <w:t>. See comment [30] in particular as being representative of the concerns raised.</w:t>
            </w:r>
          </w:p>
          <w:p w14:paraId="1F781DFB" w14:textId="77777777" w:rsidR="00EE4DBD" w:rsidRPr="00D53837" w:rsidRDefault="00EE4DBD" w:rsidP="00EE4DBD">
            <w:pPr>
              <w:pStyle w:val="PleaseReviewReport"/>
            </w:pPr>
            <w:r w:rsidRPr="00F63124">
              <w:rPr>
                <w:color w:val="FF0000"/>
              </w:rPr>
              <w:lastRenderedPageBreak/>
              <w:t>2 – The TPPT confirm the rationale for inclusion of pest/commodity and publication inclusions under section [40] of the draft annex</w:t>
            </w:r>
            <w:r>
              <w:rPr>
                <w:color w:val="FF0000"/>
              </w:rPr>
              <w:t xml:space="preserve"> in context with the inclusions proposed by the commenter</w:t>
            </w:r>
            <w:r w:rsidRPr="00F63124">
              <w:rPr>
                <w:color w:val="FF0000"/>
              </w:rPr>
              <w:t xml:space="preserve">. </w:t>
            </w:r>
          </w:p>
        </w:tc>
      </w:tr>
      <w:tr w:rsidR="002A7BF5" w:rsidRPr="00D53837" w14:paraId="1BC5F71B" w14:textId="77777777" w:rsidTr="002A7BF5">
        <w:tc>
          <w:tcPr>
            <w:tcW w:w="252" w:type="pct"/>
            <w:shd w:val="clear" w:color="auto" w:fill="D9D9D9"/>
          </w:tcPr>
          <w:p w14:paraId="7D21363D" w14:textId="77777777" w:rsidR="00EE4DBD" w:rsidRPr="00D53837" w:rsidRDefault="00EE4DBD" w:rsidP="00EE4DBD">
            <w:pPr>
              <w:pStyle w:val="PleaseReviewReport"/>
              <w:jc w:val="center"/>
            </w:pPr>
            <w:r w:rsidRPr="00D53837">
              <w:lastRenderedPageBreak/>
              <w:t>13</w:t>
            </w:r>
          </w:p>
        </w:tc>
        <w:tc>
          <w:tcPr>
            <w:tcW w:w="204" w:type="pct"/>
            <w:shd w:val="clear" w:color="auto" w:fill="D9D9D9"/>
          </w:tcPr>
          <w:p w14:paraId="7E2ACB47" w14:textId="77777777" w:rsidR="00EE4DBD" w:rsidRPr="00D53837" w:rsidRDefault="00EE4DBD" w:rsidP="00EE4DBD">
            <w:pPr>
              <w:pStyle w:val="PleaseReviewReport"/>
              <w:jc w:val="center"/>
            </w:pPr>
            <w:r w:rsidRPr="00D53837">
              <w:t>G</w:t>
            </w:r>
          </w:p>
        </w:tc>
        <w:tc>
          <w:tcPr>
            <w:tcW w:w="813" w:type="pct"/>
            <w:shd w:val="clear" w:color="auto" w:fill="D9D9D9"/>
          </w:tcPr>
          <w:p w14:paraId="4AC54C37" w14:textId="77777777" w:rsidR="00EE4DBD" w:rsidRDefault="00EE4DBD" w:rsidP="00EE4DBD">
            <w:pPr>
              <w:pStyle w:val="PleaseReviewReport"/>
            </w:pPr>
            <w:r>
              <w:t>(General Comment)</w:t>
            </w:r>
          </w:p>
        </w:tc>
        <w:tc>
          <w:tcPr>
            <w:tcW w:w="203" w:type="pct"/>
            <w:shd w:val="clear" w:color="auto" w:fill="D9D9D9"/>
          </w:tcPr>
          <w:p w14:paraId="0E09C9B4" w14:textId="77777777" w:rsidR="00EE4DBD" w:rsidRPr="00D53837" w:rsidRDefault="00EE4DBD" w:rsidP="00EE4DBD">
            <w:pPr>
              <w:pStyle w:val="PleaseReviewReport"/>
              <w:jc w:val="center"/>
            </w:pPr>
            <w:r w:rsidRPr="00D53837">
              <w:t>C</w:t>
            </w:r>
          </w:p>
        </w:tc>
        <w:tc>
          <w:tcPr>
            <w:tcW w:w="965" w:type="pct"/>
            <w:shd w:val="clear" w:color="auto" w:fill="D9D9D9"/>
          </w:tcPr>
          <w:p w14:paraId="288BAB33" w14:textId="77777777" w:rsidR="00EE4DBD" w:rsidRPr="00D53837" w:rsidRDefault="00EE4DBD" w:rsidP="00EE4DBD">
            <w:pPr>
              <w:pStyle w:val="PleaseReviewReport"/>
            </w:pPr>
            <w:r w:rsidRPr="00D53837">
              <w:rPr>
                <w:b/>
              </w:rPr>
              <w:t>Malawi </w:t>
            </w:r>
            <w:r w:rsidRPr="00D53837">
              <w:br/>
              <w:t>Malawi supports the draft Irradiation treatment for the genus Anastrepha(2017-031)</w:t>
            </w:r>
          </w:p>
          <w:p w14:paraId="11338ED5"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01FB49EA"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60511B96" w14:textId="77777777" w:rsidR="00076EF2" w:rsidRDefault="00076EF2" w:rsidP="00EE4DBD">
            <w:pPr>
              <w:pStyle w:val="PleaseReviewReport"/>
            </w:pPr>
            <w:r>
              <w:t>OK</w:t>
            </w:r>
          </w:p>
          <w:p w14:paraId="204F42E4" w14:textId="77777777" w:rsidR="00EE4DBD" w:rsidRPr="00D53837" w:rsidRDefault="00EE4DBD" w:rsidP="00EE4DBD">
            <w:pPr>
              <w:pStyle w:val="PleaseReviewReport"/>
            </w:pPr>
            <w:r>
              <w:t>No further consideration.</w:t>
            </w:r>
          </w:p>
        </w:tc>
      </w:tr>
      <w:tr w:rsidR="002A7BF5" w:rsidRPr="00D53837" w14:paraId="1EBA6078" w14:textId="77777777" w:rsidTr="002A7BF5">
        <w:tc>
          <w:tcPr>
            <w:tcW w:w="252" w:type="pct"/>
            <w:shd w:val="clear" w:color="auto" w:fill="D9D9D9"/>
          </w:tcPr>
          <w:p w14:paraId="14A57BDC" w14:textId="229C41C1" w:rsidR="00EE4DBD" w:rsidRPr="00D53837" w:rsidRDefault="00EE4DBD" w:rsidP="00EE4DBD">
            <w:pPr>
              <w:pStyle w:val="PleaseReviewReport"/>
              <w:jc w:val="center"/>
            </w:pPr>
            <w:r w:rsidRPr="00D53837">
              <w:t>14</w:t>
            </w:r>
          </w:p>
        </w:tc>
        <w:tc>
          <w:tcPr>
            <w:tcW w:w="204" w:type="pct"/>
            <w:shd w:val="clear" w:color="auto" w:fill="D9D9D9"/>
          </w:tcPr>
          <w:p w14:paraId="2B8D717A" w14:textId="77777777" w:rsidR="00EE4DBD" w:rsidRPr="00D53837" w:rsidRDefault="00EE4DBD" w:rsidP="00EE4DBD">
            <w:pPr>
              <w:pStyle w:val="PleaseReviewReport"/>
              <w:jc w:val="center"/>
            </w:pPr>
            <w:r w:rsidRPr="00D53837">
              <w:t>G</w:t>
            </w:r>
          </w:p>
        </w:tc>
        <w:tc>
          <w:tcPr>
            <w:tcW w:w="813" w:type="pct"/>
            <w:shd w:val="clear" w:color="auto" w:fill="D9D9D9"/>
          </w:tcPr>
          <w:p w14:paraId="6C4724E4" w14:textId="77777777" w:rsidR="00EE4DBD" w:rsidRDefault="00EE4DBD" w:rsidP="00EE4DBD">
            <w:pPr>
              <w:pStyle w:val="PleaseReviewReport"/>
            </w:pPr>
            <w:r>
              <w:t>(General Comment)</w:t>
            </w:r>
          </w:p>
        </w:tc>
        <w:tc>
          <w:tcPr>
            <w:tcW w:w="203" w:type="pct"/>
            <w:shd w:val="clear" w:color="auto" w:fill="D9D9D9"/>
          </w:tcPr>
          <w:p w14:paraId="005F3B4A" w14:textId="77777777" w:rsidR="00EE4DBD" w:rsidRPr="00D53837" w:rsidRDefault="00EE4DBD" w:rsidP="00EE4DBD">
            <w:pPr>
              <w:pStyle w:val="PleaseReviewReport"/>
              <w:jc w:val="center"/>
            </w:pPr>
            <w:r w:rsidRPr="00D53837">
              <w:t>C</w:t>
            </w:r>
          </w:p>
        </w:tc>
        <w:tc>
          <w:tcPr>
            <w:tcW w:w="965" w:type="pct"/>
            <w:shd w:val="clear" w:color="auto" w:fill="D9D9D9"/>
          </w:tcPr>
          <w:p w14:paraId="60722E1E" w14:textId="77777777" w:rsidR="00EE4DBD" w:rsidRPr="00D53837" w:rsidRDefault="00EE4DBD" w:rsidP="00EE4DBD">
            <w:pPr>
              <w:pStyle w:val="PleaseReviewReport"/>
            </w:pPr>
            <w:r w:rsidRPr="00D53837">
              <w:rPr>
                <w:b/>
              </w:rPr>
              <w:t>New Zealand </w:t>
            </w:r>
            <w:r w:rsidRPr="00D53837">
              <w:br/>
              <w:t xml:space="preserve">New Zealand supports the standard. Given the efficacy information was extrapolated to cover all hosts we encourage the panel to review the standard should evidence become available to show that the </w:t>
            </w:r>
            <w:r w:rsidRPr="00D53837">
              <w:lastRenderedPageBreak/>
              <w:t>extrapolation of the treatment to cover all hosts of this pest is incorrect.</w:t>
            </w:r>
          </w:p>
          <w:p w14:paraId="1760237F"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5E3E84E5" w14:textId="77777777" w:rsidR="00EE4DBD" w:rsidRPr="00D53837" w:rsidRDefault="00EE4DBD" w:rsidP="003D0461">
            <w:pPr>
              <w:pStyle w:val="PleaseReviewReport"/>
            </w:pPr>
            <w:r w:rsidRPr="00EE0B3A">
              <w:lastRenderedPageBreak/>
              <w:t xml:space="preserve">Noted and agreed. As commented, approved irradiation schedules are applied to all fruits and vegetables given that dosimetry systems measure the actual dose absorbed by the target pest independent of the commodity. Restrictions apply only to the utilisation of modified atmosphere conditions. However, consistent with the comment, should new information become available to suggest this is incorrect, the TPPT will review relevant PTs in context with any supporting </w:t>
            </w:r>
            <w:r w:rsidRPr="00EE0B3A">
              <w:lastRenderedPageBreak/>
              <w:t>information. The draft annex includes wording to this effect under [40].</w:t>
            </w:r>
          </w:p>
        </w:tc>
        <w:tc>
          <w:tcPr>
            <w:tcW w:w="784" w:type="pct"/>
            <w:gridSpan w:val="2"/>
            <w:shd w:val="clear" w:color="auto" w:fill="D9D9D9"/>
          </w:tcPr>
          <w:p w14:paraId="5F93510B" w14:textId="77777777" w:rsidR="00076EF2" w:rsidRDefault="00076EF2" w:rsidP="00EE4DBD">
            <w:pPr>
              <w:pStyle w:val="PleaseReviewReport"/>
            </w:pPr>
            <w:r>
              <w:lastRenderedPageBreak/>
              <w:t>OK</w:t>
            </w:r>
          </w:p>
          <w:p w14:paraId="1F7D2327" w14:textId="77777777" w:rsidR="00EE4DBD" w:rsidRPr="00D53837" w:rsidRDefault="00EE4DBD" w:rsidP="00EE4DBD">
            <w:pPr>
              <w:pStyle w:val="PleaseReviewReport"/>
            </w:pPr>
            <w:r>
              <w:t>No further consideration.</w:t>
            </w:r>
          </w:p>
        </w:tc>
      </w:tr>
      <w:tr w:rsidR="002A7BF5" w:rsidRPr="00D53837" w14:paraId="17495C7C" w14:textId="77777777" w:rsidTr="002A7BF5">
        <w:tc>
          <w:tcPr>
            <w:tcW w:w="252" w:type="pct"/>
            <w:shd w:val="clear" w:color="auto" w:fill="D9D9D9"/>
          </w:tcPr>
          <w:p w14:paraId="6F139224" w14:textId="3198FB39" w:rsidR="00EE4DBD" w:rsidRPr="00D53837" w:rsidRDefault="00EE4DBD" w:rsidP="00EE4DBD">
            <w:pPr>
              <w:pStyle w:val="PleaseReviewReport"/>
              <w:jc w:val="center"/>
            </w:pPr>
            <w:r w:rsidRPr="00D53837">
              <w:t>15</w:t>
            </w:r>
          </w:p>
        </w:tc>
        <w:tc>
          <w:tcPr>
            <w:tcW w:w="204" w:type="pct"/>
            <w:shd w:val="clear" w:color="auto" w:fill="D9D9D9"/>
          </w:tcPr>
          <w:p w14:paraId="5CDA51E8" w14:textId="77777777" w:rsidR="00EE4DBD" w:rsidRPr="00D53837" w:rsidRDefault="00EE4DBD" w:rsidP="00EE4DBD">
            <w:pPr>
              <w:pStyle w:val="PleaseReviewReport"/>
              <w:jc w:val="center"/>
            </w:pPr>
            <w:r w:rsidRPr="00D53837">
              <w:t>G</w:t>
            </w:r>
          </w:p>
        </w:tc>
        <w:tc>
          <w:tcPr>
            <w:tcW w:w="813" w:type="pct"/>
            <w:shd w:val="clear" w:color="auto" w:fill="D9D9D9"/>
          </w:tcPr>
          <w:p w14:paraId="3E852199" w14:textId="77777777" w:rsidR="00EE4DBD" w:rsidRDefault="00EE4DBD" w:rsidP="00EE4DBD">
            <w:pPr>
              <w:pStyle w:val="PleaseReviewReport"/>
            </w:pPr>
            <w:r>
              <w:t>(General Comment)</w:t>
            </w:r>
          </w:p>
        </w:tc>
        <w:tc>
          <w:tcPr>
            <w:tcW w:w="203" w:type="pct"/>
            <w:shd w:val="clear" w:color="auto" w:fill="D9D9D9"/>
          </w:tcPr>
          <w:p w14:paraId="1466CF24" w14:textId="77777777" w:rsidR="00EE4DBD" w:rsidRPr="00D53837" w:rsidRDefault="00EE4DBD" w:rsidP="00EE4DBD">
            <w:pPr>
              <w:pStyle w:val="PleaseReviewReport"/>
              <w:jc w:val="center"/>
            </w:pPr>
            <w:r w:rsidRPr="00D53837">
              <w:t>C</w:t>
            </w:r>
          </w:p>
        </w:tc>
        <w:tc>
          <w:tcPr>
            <w:tcW w:w="965" w:type="pct"/>
            <w:shd w:val="clear" w:color="auto" w:fill="D9D9D9"/>
          </w:tcPr>
          <w:p w14:paraId="4725426A" w14:textId="77777777" w:rsidR="00EE4DBD" w:rsidRPr="004F3464" w:rsidRDefault="00EE4DBD" w:rsidP="00EE4DBD">
            <w:pPr>
              <w:pStyle w:val="PleaseReviewReport"/>
              <w:rPr>
                <w:lang w:val="es-CO"/>
              </w:rPr>
            </w:pPr>
            <w:r w:rsidRPr="004F3464">
              <w:rPr>
                <w:b/>
                <w:lang w:val="es-CO"/>
              </w:rPr>
              <w:t>Cuba </w:t>
            </w:r>
            <w:r w:rsidRPr="004F3464">
              <w:rPr>
                <w:lang w:val="es-CO"/>
              </w:rPr>
              <w:br/>
              <w:t>Estamos de acuerdo con la propuesta de tratamiento.</w:t>
            </w:r>
          </w:p>
          <w:p w14:paraId="7B71A808"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2483EB4" w14:textId="77777777" w:rsidR="00EE4DBD" w:rsidRPr="00D53837" w:rsidRDefault="00EE4DBD" w:rsidP="00EE4DBD">
            <w:pPr>
              <w:pStyle w:val="PleaseReviewReport"/>
            </w:pPr>
            <w:r>
              <w:t>Noted. No comment required.</w:t>
            </w:r>
          </w:p>
        </w:tc>
        <w:tc>
          <w:tcPr>
            <w:tcW w:w="784" w:type="pct"/>
            <w:gridSpan w:val="2"/>
            <w:shd w:val="clear" w:color="auto" w:fill="D9D9D9"/>
          </w:tcPr>
          <w:p w14:paraId="54EA8695" w14:textId="77777777" w:rsidR="00076EF2" w:rsidRDefault="00076EF2" w:rsidP="00EE4DBD">
            <w:pPr>
              <w:pStyle w:val="PleaseReviewReport"/>
            </w:pPr>
            <w:r>
              <w:t>OK</w:t>
            </w:r>
          </w:p>
          <w:p w14:paraId="389A6CB6" w14:textId="77777777" w:rsidR="00EE4DBD" w:rsidRPr="00D53837" w:rsidRDefault="00EE4DBD" w:rsidP="00EE4DBD">
            <w:pPr>
              <w:pStyle w:val="PleaseReviewReport"/>
            </w:pPr>
            <w:r>
              <w:t>No further consideration.</w:t>
            </w:r>
          </w:p>
        </w:tc>
      </w:tr>
      <w:tr w:rsidR="00EE4DBD" w:rsidRPr="00D53837" w14:paraId="46BDD84D" w14:textId="77777777" w:rsidTr="002A7BF5">
        <w:trPr>
          <w:gridAfter w:val="1"/>
          <w:wAfter w:w="166" w:type="pct"/>
        </w:trPr>
        <w:tc>
          <w:tcPr>
            <w:tcW w:w="1472" w:type="pct"/>
            <w:gridSpan w:val="4"/>
          </w:tcPr>
          <w:p w14:paraId="746DB6C5" w14:textId="4439E9E8" w:rsidR="00EE4DBD" w:rsidRPr="00D53837" w:rsidRDefault="00EE4DBD" w:rsidP="00EE4DBD">
            <w:pPr>
              <w:pStyle w:val="Normal668"/>
            </w:pPr>
          </w:p>
        </w:tc>
        <w:tc>
          <w:tcPr>
            <w:tcW w:w="1750" w:type="pct"/>
            <w:gridSpan w:val="2"/>
            <w:vAlign w:val="center"/>
          </w:tcPr>
          <w:p w14:paraId="30098679" w14:textId="77777777" w:rsidR="00EE4DBD" w:rsidRDefault="00EE4DBD" w:rsidP="00EE4DBD">
            <w:pPr>
              <w:pStyle w:val="Normal668"/>
            </w:pPr>
            <w:r>
              <w:t xml:space="preserve">DRAFT ANNEX TO ISPM 28: Irradiation treatment for the genus </w:t>
            </w:r>
            <w:proofErr w:type="spellStart"/>
            <w:r>
              <w:t>Anastrepha</w:t>
            </w:r>
            <w:proofErr w:type="spellEnd"/>
            <w:r>
              <w:t xml:space="preserve"> (2017-031)</w:t>
            </w:r>
          </w:p>
        </w:tc>
        <w:tc>
          <w:tcPr>
            <w:tcW w:w="1612" w:type="pct"/>
            <w:gridSpan w:val="2"/>
          </w:tcPr>
          <w:p w14:paraId="7878A0CD" w14:textId="77777777" w:rsidR="00EE4DBD" w:rsidRPr="00D53837" w:rsidRDefault="00EE4DBD" w:rsidP="00EE4DBD">
            <w:pPr>
              <w:pStyle w:val="Normal668"/>
            </w:pPr>
          </w:p>
        </w:tc>
      </w:tr>
      <w:tr w:rsidR="002A7BF5" w:rsidRPr="00D53837" w14:paraId="71EBD378" w14:textId="77777777" w:rsidTr="002A7BF5">
        <w:tc>
          <w:tcPr>
            <w:tcW w:w="252" w:type="pct"/>
          </w:tcPr>
          <w:p w14:paraId="7C1FD750" w14:textId="77777777" w:rsidR="00EE4DBD" w:rsidRPr="00D53837" w:rsidRDefault="00EE4DBD" w:rsidP="00EE4DBD">
            <w:pPr>
              <w:pStyle w:val="PleaseReviewReport"/>
              <w:jc w:val="center"/>
            </w:pPr>
            <w:r w:rsidRPr="00D53837">
              <w:t>16</w:t>
            </w:r>
          </w:p>
        </w:tc>
        <w:tc>
          <w:tcPr>
            <w:tcW w:w="204" w:type="pct"/>
          </w:tcPr>
          <w:p w14:paraId="6C9413FE" w14:textId="77777777" w:rsidR="00EE4DBD" w:rsidRPr="00D53837" w:rsidRDefault="00EE4DBD" w:rsidP="00EE4DBD">
            <w:pPr>
              <w:pStyle w:val="PleaseReviewReport"/>
              <w:jc w:val="center"/>
            </w:pPr>
            <w:r w:rsidRPr="00D53837">
              <w:t>1</w:t>
            </w:r>
          </w:p>
        </w:tc>
        <w:tc>
          <w:tcPr>
            <w:tcW w:w="813" w:type="pct"/>
          </w:tcPr>
          <w:p w14:paraId="07CFE1E6" w14:textId="77777777" w:rsidR="00EE4DBD" w:rsidRDefault="00EE4DBD" w:rsidP="00EE4DBD">
            <w:pPr>
              <w:pStyle w:val="PleaseReviewReport"/>
            </w:pPr>
            <w:r>
              <w:rPr>
                <w:rFonts w:ascii="Calibri" w:hAnsi="Calibri" w:cs="Calibri"/>
                <w:b/>
                <w:bCs/>
                <w:caps/>
                <w:sz w:val="22"/>
                <w:szCs w:val="22"/>
              </w:rPr>
              <w:t xml:space="preserve">DRAFT ANNEX TO ISPM 28: Irradiation treatment for the genus </w:t>
            </w:r>
            <w:r>
              <w:rPr>
                <w:rFonts w:ascii="Calibri" w:hAnsi="Calibri" w:cs="Calibri"/>
                <w:b/>
                <w:bCs/>
                <w:i/>
                <w:caps/>
                <w:sz w:val="22"/>
                <w:szCs w:val="22"/>
              </w:rPr>
              <w:t xml:space="preserve">Anastrepha </w:t>
            </w:r>
            <w:r>
              <w:rPr>
                <w:rFonts w:ascii="Calibri" w:hAnsi="Calibri" w:cs="Calibri"/>
                <w:b/>
                <w:bCs/>
                <w:caps/>
                <w:sz w:val="22"/>
                <w:szCs w:val="22"/>
              </w:rPr>
              <w:t>(2017-031)</w:t>
            </w:r>
          </w:p>
        </w:tc>
        <w:tc>
          <w:tcPr>
            <w:tcW w:w="203" w:type="pct"/>
          </w:tcPr>
          <w:p w14:paraId="4D19FA50" w14:textId="77777777" w:rsidR="00EE4DBD" w:rsidRPr="00D53837" w:rsidRDefault="00EE4DBD" w:rsidP="00EE4DBD">
            <w:pPr>
              <w:pStyle w:val="PleaseReviewReport"/>
              <w:jc w:val="center"/>
            </w:pPr>
            <w:r w:rsidRPr="00D53837">
              <w:t>C</w:t>
            </w:r>
          </w:p>
        </w:tc>
        <w:tc>
          <w:tcPr>
            <w:tcW w:w="965" w:type="pct"/>
          </w:tcPr>
          <w:p w14:paraId="78A4AD05" w14:textId="77777777" w:rsidR="00EE4DBD" w:rsidRPr="00D53837" w:rsidRDefault="00EE4DBD" w:rsidP="00EE4DBD">
            <w:pPr>
              <w:pStyle w:val="PleaseReviewReport"/>
            </w:pPr>
            <w:r w:rsidRPr="00D53837">
              <w:rPr>
                <w:b/>
              </w:rPr>
              <w:t>Korea, Republic of </w:t>
            </w:r>
            <w:r w:rsidRPr="00D53837">
              <w:br/>
              <w:t>The Republic of Korea suggests ISPM 28 Phytosanitary treaments for regulated pest. PT 3: Irradiation treatment for Anastrepha serpentina  shoule be revoked. According PT 3, minimum absorbed dose is 100 Gy for Anastrepha serpentina, which is not consistant with new generic dosage for Anastrepha spp. &amp;quot;</w:t>
            </w:r>
          </w:p>
          <w:p w14:paraId="608E907A" w14:textId="77777777" w:rsidR="00EE4DBD" w:rsidRPr="00D53837" w:rsidRDefault="00EE4DBD" w:rsidP="00EE4DBD">
            <w:pPr>
              <w:pStyle w:val="PleaseReviewReport"/>
            </w:pPr>
            <w:r w:rsidRPr="00D53837">
              <w:rPr>
                <w:i/>
              </w:rPr>
              <w:t>Category : TECHNICAL </w:t>
            </w:r>
          </w:p>
        </w:tc>
        <w:tc>
          <w:tcPr>
            <w:tcW w:w="1779" w:type="pct"/>
            <w:gridSpan w:val="2"/>
          </w:tcPr>
          <w:p w14:paraId="5849754E" w14:textId="7440DE1E" w:rsidR="00EE4DBD" w:rsidRPr="00D53837" w:rsidRDefault="001E3596" w:rsidP="00031741">
            <w:pPr>
              <w:pStyle w:val="PleaseReviewReport"/>
            </w:pPr>
            <w:r>
              <w:t xml:space="preserve">Relevant </w:t>
            </w:r>
            <w:r w:rsidRPr="00EF5208">
              <w:rPr>
                <w:i/>
              </w:rPr>
              <w:t>Anastrepha</w:t>
            </w:r>
            <w:r>
              <w:t xml:space="preserve"> irradiation schedules are currently specified under ISPM 28 annexes PT 1-3 </w:t>
            </w:r>
            <w:r w:rsidRPr="00AF42B0">
              <w:t>(PT 1 [</w:t>
            </w:r>
            <w:r w:rsidRPr="00AF42B0">
              <w:rPr>
                <w:i/>
              </w:rPr>
              <w:t xml:space="preserve">Anastrepha ludens – </w:t>
            </w:r>
            <w:r w:rsidRPr="00AF42B0">
              <w:t>70Gy], PT 2 [</w:t>
            </w:r>
            <w:r w:rsidRPr="00AF42B0">
              <w:rPr>
                <w:i/>
              </w:rPr>
              <w:t xml:space="preserve">A. obliqua </w:t>
            </w:r>
            <w:r w:rsidRPr="00AF42B0">
              <w:t>– 70Gy], PT 3 [</w:t>
            </w:r>
            <w:r w:rsidRPr="00AF42B0">
              <w:rPr>
                <w:i/>
              </w:rPr>
              <w:t>A. serpentina</w:t>
            </w:r>
            <w:r w:rsidRPr="00AF42B0">
              <w:t xml:space="preserve"> – 100Gy]), with a generic 150Gy applying to all Anastrepha under PT 7 for management of all Tephritidae.</w:t>
            </w:r>
            <w:r>
              <w:t xml:space="preserve"> The intention of the proposed draft annex for a generic Anastrepha irradiation treatment at 70Gy is not to supercede existing annex treatment schedules but to provide further flexibility in potential management options, particularly noting the difference in scope of the currect draft annex relative to PTs 1-3 and 7. However, given the intersection between this proposed standard and the existing Anastrepha annex standards, the TPPT may wish to consider reviewing these previous finalised PTs. Also, this may need to be discussed in context with the issue raised by a number of commenters regarding the adequacy of research coverage across Anastrepha to enable extrapolation of data for </w:t>
            </w:r>
            <w:r w:rsidRPr="003414BF">
              <w:rPr>
                <w:i/>
              </w:rPr>
              <w:t>A. ludens</w:t>
            </w:r>
            <w:r>
              <w:t xml:space="preserve"> to the level of genus, potentially considering a higher generic dosage for all Anastrepha.</w:t>
            </w:r>
          </w:p>
        </w:tc>
        <w:tc>
          <w:tcPr>
            <w:tcW w:w="784" w:type="pct"/>
            <w:gridSpan w:val="2"/>
          </w:tcPr>
          <w:p w14:paraId="7CCF32B5" w14:textId="77777777" w:rsidR="00076EF2" w:rsidRDefault="00076EF2" w:rsidP="00EE4DBD">
            <w:pPr>
              <w:pStyle w:val="PleaseReviewReport"/>
              <w:rPr>
                <w:color w:val="FF0000"/>
              </w:rPr>
            </w:pPr>
            <w:r w:rsidRPr="00D4286B">
              <w:rPr>
                <w:color w:val="FF0000"/>
                <w:highlight w:val="yellow"/>
              </w:rPr>
              <w:t>FOR CONSIDERATION BY TPPT</w:t>
            </w:r>
            <w:r>
              <w:rPr>
                <w:color w:val="FF0000"/>
              </w:rPr>
              <w:t xml:space="preserve"> </w:t>
            </w:r>
          </w:p>
          <w:p w14:paraId="15261B23" w14:textId="77777777" w:rsidR="00EE4DBD" w:rsidRPr="00D53837" w:rsidRDefault="00EE4DBD" w:rsidP="00EE4DBD">
            <w:pPr>
              <w:pStyle w:val="PleaseReviewReport"/>
            </w:pPr>
            <w:r w:rsidRPr="00FB68EB">
              <w:rPr>
                <w:color w:val="FF0000"/>
              </w:rPr>
              <w:t>Recommended the TPPT could consider P</w:t>
            </w:r>
            <w:r>
              <w:rPr>
                <w:color w:val="FF0000"/>
              </w:rPr>
              <w:t>T 3 in context with any discuss</w:t>
            </w:r>
            <w:r w:rsidRPr="00FB68EB">
              <w:rPr>
                <w:color w:val="FF0000"/>
              </w:rPr>
              <w:t>i</w:t>
            </w:r>
            <w:r>
              <w:rPr>
                <w:color w:val="FF0000"/>
              </w:rPr>
              <w:t>o</w:t>
            </w:r>
            <w:r w:rsidRPr="00FB68EB">
              <w:rPr>
                <w:color w:val="FF0000"/>
              </w:rPr>
              <w:t xml:space="preserve">ns around the suitability of existing research to support extrapolation to all species in the genus </w:t>
            </w:r>
            <w:r w:rsidRPr="00FB68EB">
              <w:rPr>
                <w:i/>
                <w:color w:val="FF0000"/>
              </w:rPr>
              <w:t>Anastrepha</w:t>
            </w:r>
            <w:r w:rsidRPr="00FB68EB">
              <w:rPr>
                <w:color w:val="FF0000"/>
              </w:rPr>
              <w:t xml:space="preserve">. </w:t>
            </w:r>
          </w:p>
        </w:tc>
      </w:tr>
      <w:tr w:rsidR="002A7BF5" w:rsidRPr="00D53837" w14:paraId="4EF8EC85" w14:textId="77777777" w:rsidTr="002A7BF5">
        <w:tc>
          <w:tcPr>
            <w:tcW w:w="252" w:type="pct"/>
            <w:shd w:val="clear" w:color="auto" w:fill="D9D9D9"/>
          </w:tcPr>
          <w:p w14:paraId="7F1CA6EA" w14:textId="33D94A42" w:rsidR="00EE4DBD" w:rsidRPr="00D53837" w:rsidRDefault="00EE4DBD" w:rsidP="00EE4DBD">
            <w:pPr>
              <w:pStyle w:val="PleaseReviewReport"/>
              <w:jc w:val="center"/>
            </w:pPr>
            <w:r w:rsidRPr="00D53837">
              <w:t>17</w:t>
            </w:r>
          </w:p>
        </w:tc>
        <w:tc>
          <w:tcPr>
            <w:tcW w:w="204" w:type="pct"/>
            <w:shd w:val="clear" w:color="auto" w:fill="D9D9D9"/>
          </w:tcPr>
          <w:p w14:paraId="093C56D2" w14:textId="77777777" w:rsidR="00EE4DBD" w:rsidRPr="00D53837" w:rsidRDefault="00EE4DBD" w:rsidP="00EE4DBD">
            <w:pPr>
              <w:pStyle w:val="PleaseReviewReport"/>
              <w:jc w:val="center"/>
            </w:pPr>
            <w:r w:rsidRPr="00D53837">
              <w:t>11</w:t>
            </w:r>
          </w:p>
        </w:tc>
        <w:tc>
          <w:tcPr>
            <w:tcW w:w="813" w:type="pct"/>
            <w:shd w:val="clear" w:color="auto" w:fill="D9D9D9"/>
          </w:tcPr>
          <w:p w14:paraId="6ADB7AD9" w14:textId="77777777" w:rsidR="00EE4DBD" w:rsidRDefault="00EE4DBD" w:rsidP="00EE4DBD">
            <w:pPr>
              <w:pStyle w:val="PleaseReviewReport"/>
            </w:pPr>
            <w:r>
              <w:rPr>
                <w:rFonts w:ascii="Arial" w:hAnsi="Arial" w:cs="Arial"/>
                <w:sz w:val="18"/>
                <w:szCs w:val="18"/>
              </w:rPr>
              <w:t>2017-06 Treatment submi</w:t>
            </w:r>
            <w:r>
              <w:rPr>
                <w:rFonts w:ascii="Arial" w:hAnsi="Arial" w:cs="Arial"/>
                <w:sz w:val="18"/>
                <w:szCs w:val="18"/>
                <w:highlight w:val="cyan"/>
              </w:rPr>
              <w:t>t</w:t>
            </w:r>
            <w:r>
              <w:rPr>
                <w:rFonts w:ascii="Arial" w:hAnsi="Arial" w:cs="Arial"/>
                <w:sz w:val="18"/>
                <w:szCs w:val="18"/>
              </w:rPr>
              <w:t>ted in response to 2017-02 Call for treatments.</w:t>
            </w:r>
          </w:p>
        </w:tc>
        <w:tc>
          <w:tcPr>
            <w:tcW w:w="203" w:type="pct"/>
            <w:shd w:val="clear" w:color="auto" w:fill="D9D9D9"/>
          </w:tcPr>
          <w:p w14:paraId="0104B865" w14:textId="77777777" w:rsidR="00EE4DBD" w:rsidRPr="00D53837" w:rsidRDefault="00EE4DBD" w:rsidP="00EE4DBD">
            <w:pPr>
              <w:pStyle w:val="PleaseReviewReport"/>
              <w:jc w:val="center"/>
            </w:pPr>
            <w:r w:rsidRPr="00D53837">
              <w:t>C</w:t>
            </w:r>
          </w:p>
        </w:tc>
        <w:tc>
          <w:tcPr>
            <w:tcW w:w="965" w:type="pct"/>
            <w:shd w:val="clear" w:color="auto" w:fill="D9D9D9"/>
          </w:tcPr>
          <w:p w14:paraId="2D229AFD" w14:textId="77777777" w:rsidR="00EE4DBD" w:rsidRPr="00D53837" w:rsidRDefault="00EE4DBD" w:rsidP="00EE4DBD">
            <w:pPr>
              <w:pStyle w:val="PleaseReviewReport"/>
            </w:pPr>
            <w:r w:rsidRPr="00D53837">
              <w:rPr>
                <w:b/>
              </w:rPr>
              <w:t>Botswana </w:t>
            </w:r>
            <w:r w:rsidRPr="00D53837">
              <w:br/>
              <w:t>no comment</w:t>
            </w:r>
          </w:p>
          <w:p w14:paraId="23A09A67"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63503320" w14:textId="77777777" w:rsidR="00EE4DBD" w:rsidRPr="00D53837" w:rsidRDefault="00EE4DBD" w:rsidP="00EE4DBD">
            <w:pPr>
              <w:pStyle w:val="PleaseReviewReport"/>
            </w:pPr>
            <w:r>
              <w:t>No comment required.</w:t>
            </w:r>
          </w:p>
        </w:tc>
        <w:tc>
          <w:tcPr>
            <w:tcW w:w="784" w:type="pct"/>
            <w:gridSpan w:val="2"/>
            <w:shd w:val="clear" w:color="auto" w:fill="D9D9D9"/>
          </w:tcPr>
          <w:p w14:paraId="16C642AF" w14:textId="77777777" w:rsidR="00EE4DBD" w:rsidRPr="00D53837" w:rsidRDefault="00EE4DBD" w:rsidP="00EE4DBD">
            <w:pPr>
              <w:pStyle w:val="PleaseReviewReport"/>
            </w:pPr>
          </w:p>
        </w:tc>
      </w:tr>
      <w:tr w:rsidR="002A7BF5" w:rsidRPr="00D53837" w14:paraId="5CD32CBA" w14:textId="77777777" w:rsidTr="002A7BF5">
        <w:tc>
          <w:tcPr>
            <w:tcW w:w="252" w:type="pct"/>
          </w:tcPr>
          <w:p w14:paraId="3E9685F4" w14:textId="77777777" w:rsidR="00EE4DBD" w:rsidRPr="00D53837" w:rsidRDefault="00EE4DBD" w:rsidP="00EE4DBD">
            <w:pPr>
              <w:pStyle w:val="PleaseReviewReport"/>
              <w:jc w:val="center"/>
            </w:pPr>
            <w:r w:rsidRPr="00D53837">
              <w:t>18</w:t>
            </w:r>
          </w:p>
        </w:tc>
        <w:tc>
          <w:tcPr>
            <w:tcW w:w="204" w:type="pct"/>
          </w:tcPr>
          <w:p w14:paraId="2F9DC11A" w14:textId="77777777" w:rsidR="00EE4DBD" w:rsidRPr="00D53837" w:rsidRDefault="00EE4DBD" w:rsidP="00EE4DBD">
            <w:pPr>
              <w:pStyle w:val="PleaseReviewReport"/>
              <w:jc w:val="center"/>
            </w:pPr>
            <w:r w:rsidRPr="00D53837">
              <w:t>13</w:t>
            </w:r>
          </w:p>
        </w:tc>
        <w:tc>
          <w:tcPr>
            <w:tcW w:w="813" w:type="pct"/>
          </w:tcPr>
          <w:p w14:paraId="5205C5A8"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427C953F" w14:textId="77777777" w:rsidR="00EE4DBD" w:rsidRPr="00D53837" w:rsidRDefault="00EE4DBD" w:rsidP="00EE4DBD">
            <w:pPr>
              <w:pStyle w:val="PleaseReviewReport"/>
              <w:jc w:val="center"/>
            </w:pPr>
            <w:r w:rsidRPr="00D53837">
              <w:t>C</w:t>
            </w:r>
          </w:p>
        </w:tc>
        <w:tc>
          <w:tcPr>
            <w:tcW w:w="965" w:type="pct"/>
          </w:tcPr>
          <w:p w14:paraId="40767C36" w14:textId="77777777" w:rsidR="00EE4DBD" w:rsidRPr="00D53837" w:rsidRDefault="00EE4DBD" w:rsidP="00EE4DBD">
            <w:pPr>
              <w:pStyle w:val="PleaseReviewReport"/>
            </w:pPr>
            <w:r w:rsidRPr="00D53837">
              <w:rPr>
                <w:b/>
              </w:rPr>
              <w:t>Botswana </w:t>
            </w:r>
            <w:r w:rsidRPr="00D53837">
              <w:br/>
              <w:t>we agree</w:t>
            </w:r>
          </w:p>
          <w:p w14:paraId="1C87F3CB" w14:textId="77777777" w:rsidR="00EE4DBD" w:rsidRPr="00D53837" w:rsidRDefault="00EE4DBD" w:rsidP="00EE4DBD">
            <w:pPr>
              <w:pStyle w:val="PleaseReviewReport"/>
            </w:pPr>
            <w:r w:rsidRPr="00D53837">
              <w:rPr>
                <w:i/>
              </w:rPr>
              <w:t>Category : SUBSTANTIVE </w:t>
            </w:r>
          </w:p>
        </w:tc>
        <w:tc>
          <w:tcPr>
            <w:tcW w:w="1779" w:type="pct"/>
            <w:gridSpan w:val="2"/>
          </w:tcPr>
          <w:p w14:paraId="26A073DC" w14:textId="77777777" w:rsidR="00EE4DBD" w:rsidRPr="00D53837" w:rsidRDefault="00EE4DBD" w:rsidP="00EE4DBD">
            <w:pPr>
              <w:pStyle w:val="PleaseReviewReport"/>
            </w:pPr>
            <w:r>
              <w:t>Noted. No comment required.</w:t>
            </w:r>
          </w:p>
        </w:tc>
        <w:tc>
          <w:tcPr>
            <w:tcW w:w="784" w:type="pct"/>
            <w:gridSpan w:val="2"/>
          </w:tcPr>
          <w:p w14:paraId="32028D3C" w14:textId="77777777" w:rsidR="00076EF2" w:rsidRDefault="00076EF2" w:rsidP="00EE4DBD">
            <w:pPr>
              <w:pStyle w:val="PleaseReviewReport"/>
            </w:pPr>
            <w:r>
              <w:t>OK</w:t>
            </w:r>
          </w:p>
          <w:p w14:paraId="748992D7" w14:textId="77777777" w:rsidR="00EE4DBD" w:rsidRPr="00D53837" w:rsidRDefault="00EE4DBD" w:rsidP="00EE4DBD">
            <w:pPr>
              <w:pStyle w:val="PleaseReviewReport"/>
            </w:pPr>
            <w:r>
              <w:t>No further consideration.</w:t>
            </w:r>
          </w:p>
        </w:tc>
      </w:tr>
      <w:tr w:rsidR="002A7BF5" w:rsidRPr="00D53837" w14:paraId="5D607A21" w14:textId="77777777" w:rsidTr="002A7BF5">
        <w:tc>
          <w:tcPr>
            <w:tcW w:w="252" w:type="pct"/>
          </w:tcPr>
          <w:p w14:paraId="2C67C7B1" w14:textId="26F106AC" w:rsidR="00EE4DBD" w:rsidRPr="00D53837" w:rsidRDefault="00EE4DBD" w:rsidP="00EE4DBD">
            <w:pPr>
              <w:pStyle w:val="PleaseReviewReport"/>
              <w:jc w:val="center"/>
            </w:pPr>
            <w:r w:rsidRPr="00D53837">
              <w:lastRenderedPageBreak/>
              <w:t>19</w:t>
            </w:r>
          </w:p>
        </w:tc>
        <w:tc>
          <w:tcPr>
            <w:tcW w:w="204" w:type="pct"/>
          </w:tcPr>
          <w:p w14:paraId="2464AF43" w14:textId="77777777" w:rsidR="00EE4DBD" w:rsidRPr="00D53837" w:rsidRDefault="00EE4DBD" w:rsidP="00EE4DBD">
            <w:pPr>
              <w:pStyle w:val="PleaseReviewReport"/>
              <w:jc w:val="center"/>
            </w:pPr>
            <w:r w:rsidRPr="00D53837">
              <w:t>13</w:t>
            </w:r>
          </w:p>
        </w:tc>
        <w:tc>
          <w:tcPr>
            <w:tcW w:w="813" w:type="pct"/>
          </w:tcPr>
          <w:p w14:paraId="45A46EA3"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50354020" w14:textId="77777777" w:rsidR="00EE4DBD" w:rsidRPr="00D53837" w:rsidRDefault="00EE4DBD" w:rsidP="00EE4DBD">
            <w:pPr>
              <w:pStyle w:val="PleaseReviewReport"/>
              <w:jc w:val="center"/>
            </w:pPr>
            <w:r w:rsidRPr="00D53837">
              <w:t>C</w:t>
            </w:r>
          </w:p>
        </w:tc>
        <w:tc>
          <w:tcPr>
            <w:tcW w:w="965" w:type="pct"/>
          </w:tcPr>
          <w:p w14:paraId="25E9EE75" w14:textId="77777777" w:rsidR="00EE4DBD" w:rsidRPr="00D53837" w:rsidRDefault="00EE4DBD" w:rsidP="00EE4DBD">
            <w:pPr>
              <w:pStyle w:val="PleaseReviewReport"/>
            </w:pPr>
            <w:r w:rsidRPr="00D53837">
              <w:rPr>
                <w:b/>
              </w:rPr>
              <w:t>Botswana </w:t>
            </w:r>
            <w:r w:rsidRPr="00D53837">
              <w:br/>
              <w:t>we agree</w:t>
            </w:r>
          </w:p>
          <w:p w14:paraId="1A6DC863" w14:textId="77777777" w:rsidR="00EE4DBD" w:rsidRPr="00D53837" w:rsidRDefault="00EE4DBD" w:rsidP="00EE4DBD">
            <w:pPr>
              <w:pStyle w:val="PleaseReviewReport"/>
            </w:pPr>
            <w:r w:rsidRPr="00D53837">
              <w:rPr>
                <w:i/>
              </w:rPr>
              <w:t>Category : EDITORIAL </w:t>
            </w:r>
          </w:p>
        </w:tc>
        <w:tc>
          <w:tcPr>
            <w:tcW w:w="1779" w:type="pct"/>
            <w:gridSpan w:val="2"/>
          </w:tcPr>
          <w:p w14:paraId="00AD3531" w14:textId="77777777" w:rsidR="00EE4DBD" w:rsidRPr="00D53837" w:rsidRDefault="00EE4DBD" w:rsidP="00EE4DBD">
            <w:pPr>
              <w:pStyle w:val="PleaseReviewReport"/>
            </w:pPr>
            <w:r>
              <w:t>Noted. No comment required.</w:t>
            </w:r>
          </w:p>
        </w:tc>
        <w:tc>
          <w:tcPr>
            <w:tcW w:w="784" w:type="pct"/>
            <w:gridSpan w:val="2"/>
          </w:tcPr>
          <w:p w14:paraId="0799C017" w14:textId="77777777" w:rsidR="00076EF2" w:rsidRDefault="00076EF2" w:rsidP="00EE4DBD">
            <w:pPr>
              <w:pStyle w:val="PleaseReviewReport"/>
            </w:pPr>
            <w:r>
              <w:t>OK</w:t>
            </w:r>
          </w:p>
          <w:p w14:paraId="0FDE4742" w14:textId="77777777" w:rsidR="00EE4DBD" w:rsidRPr="00D53837" w:rsidRDefault="00EE4DBD" w:rsidP="00EE4DBD">
            <w:pPr>
              <w:pStyle w:val="PleaseReviewReport"/>
            </w:pPr>
            <w:r>
              <w:t>No further consideration.</w:t>
            </w:r>
          </w:p>
        </w:tc>
      </w:tr>
      <w:tr w:rsidR="002A7BF5" w:rsidRPr="00D53837" w14:paraId="601BA10D" w14:textId="77777777" w:rsidTr="002A7BF5">
        <w:tc>
          <w:tcPr>
            <w:tcW w:w="252" w:type="pct"/>
          </w:tcPr>
          <w:p w14:paraId="593A3072" w14:textId="306AF066" w:rsidR="00EE4DBD" w:rsidRPr="00D53837" w:rsidRDefault="00EE4DBD" w:rsidP="00EE4DBD">
            <w:pPr>
              <w:pStyle w:val="PleaseReviewReport"/>
              <w:jc w:val="center"/>
            </w:pPr>
            <w:r w:rsidRPr="00D53837">
              <w:t>20</w:t>
            </w:r>
          </w:p>
        </w:tc>
        <w:tc>
          <w:tcPr>
            <w:tcW w:w="204" w:type="pct"/>
          </w:tcPr>
          <w:p w14:paraId="28616F84" w14:textId="77777777" w:rsidR="00EE4DBD" w:rsidRPr="00D53837" w:rsidRDefault="00EE4DBD" w:rsidP="00EE4DBD">
            <w:pPr>
              <w:pStyle w:val="PleaseReviewReport"/>
              <w:jc w:val="center"/>
            </w:pPr>
            <w:r w:rsidRPr="00D53837">
              <w:t>13</w:t>
            </w:r>
          </w:p>
        </w:tc>
        <w:tc>
          <w:tcPr>
            <w:tcW w:w="813" w:type="pct"/>
          </w:tcPr>
          <w:p w14:paraId="3CFFD639"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3DCA162F" w14:textId="77777777" w:rsidR="00EE4DBD" w:rsidRPr="00D53837" w:rsidRDefault="00EE4DBD" w:rsidP="00EE4DBD">
            <w:pPr>
              <w:pStyle w:val="PleaseReviewReport"/>
              <w:jc w:val="center"/>
            </w:pPr>
            <w:r w:rsidRPr="00D53837">
              <w:t>C</w:t>
            </w:r>
          </w:p>
        </w:tc>
        <w:tc>
          <w:tcPr>
            <w:tcW w:w="965" w:type="pct"/>
          </w:tcPr>
          <w:p w14:paraId="0CC1DBE0" w14:textId="77777777" w:rsidR="00EE4DBD" w:rsidRPr="00D53837" w:rsidRDefault="00EE4DBD" w:rsidP="00EE4DBD">
            <w:pPr>
              <w:pStyle w:val="PleaseReviewReport"/>
            </w:pPr>
            <w:r w:rsidRPr="00D53837">
              <w:rPr>
                <w:b/>
              </w:rPr>
              <w:t>Botswana </w:t>
            </w:r>
            <w:r w:rsidRPr="00D53837">
              <w:br/>
              <w:t>we agree</w:t>
            </w:r>
          </w:p>
          <w:p w14:paraId="041CC8D7" w14:textId="77777777" w:rsidR="00EE4DBD" w:rsidRPr="00D53837" w:rsidRDefault="00EE4DBD" w:rsidP="00EE4DBD">
            <w:pPr>
              <w:pStyle w:val="PleaseReviewReport"/>
            </w:pPr>
            <w:r w:rsidRPr="00D53837">
              <w:rPr>
                <w:i/>
              </w:rPr>
              <w:t>Category : TECHNICAL </w:t>
            </w:r>
          </w:p>
        </w:tc>
        <w:tc>
          <w:tcPr>
            <w:tcW w:w="1779" w:type="pct"/>
            <w:gridSpan w:val="2"/>
          </w:tcPr>
          <w:p w14:paraId="5F5196E0" w14:textId="77777777" w:rsidR="00EE4DBD" w:rsidRPr="00D53837" w:rsidRDefault="00EE4DBD" w:rsidP="00EE4DBD">
            <w:pPr>
              <w:pStyle w:val="PleaseReviewReport"/>
            </w:pPr>
            <w:r>
              <w:t>Noted. No comment required.</w:t>
            </w:r>
          </w:p>
        </w:tc>
        <w:tc>
          <w:tcPr>
            <w:tcW w:w="784" w:type="pct"/>
            <w:gridSpan w:val="2"/>
          </w:tcPr>
          <w:p w14:paraId="11953BD2" w14:textId="77777777" w:rsidR="00076EF2" w:rsidRDefault="00076EF2" w:rsidP="00EE4DBD">
            <w:pPr>
              <w:pStyle w:val="PleaseReviewReport"/>
            </w:pPr>
            <w:r>
              <w:t>OK</w:t>
            </w:r>
          </w:p>
          <w:p w14:paraId="5816071C" w14:textId="77777777" w:rsidR="00EE4DBD" w:rsidRPr="00D53837" w:rsidRDefault="00EE4DBD" w:rsidP="00EE4DBD">
            <w:pPr>
              <w:pStyle w:val="PleaseReviewReport"/>
            </w:pPr>
            <w:r>
              <w:t>No further consideration.</w:t>
            </w:r>
          </w:p>
        </w:tc>
      </w:tr>
      <w:tr w:rsidR="002A7BF5" w:rsidRPr="00D53837" w14:paraId="2CAEE0D9" w14:textId="77777777" w:rsidTr="002A7BF5">
        <w:tc>
          <w:tcPr>
            <w:tcW w:w="252" w:type="pct"/>
          </w:tcPr>
          <w:p w14:paraId="1EFE4E6F" w14:textId="252494B3" w:rsidR="00EE4DBD" w:rsidRPr="00D53837" w:rsidRDefault="00EE4DBD" w:rsidP="00EE4DBD">
            <w:pPr>
              <w:pStyle w:val="PleaseReviewReport"/>
              <w:jc w:val="center"/>
            </w:pPr>
            <w:r w:rsidRPr="00D53837">
              <w:t>21</w:t>
            </w:r>
          </w:p>
        </w:tc>
        <w:tc>
          <w:tcPr>
            <w:tcW w:w="204" w:type="pct"/>
          </w:tcPr>
          <w:p w14:paraId="1D13C295" w14:textId="77777777" w:rsidR="00EE4DBD" w:rsidRPr="00D53837" w:rsidRDefault="00EE4DBD" w:rsidP="00EE4DBD">
            <w:pPr>
              <w:pStyle w:val="PleaseReviewReport"/>
              <w:jc w:val="center"/>
            </w:pPr>
            <w:r w:rsidRPr="00D53837">
              <w:t>13</w:t>
            </w:r>
          </w:p>
        </w:tc>
        <w:tc>
          <w:tcPr>
            <w:tcW w:w="813" w:type="pct"/>
          </w:tcPr>
          <w:p w14:paraId="1A1C81D5"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52AD8897" w14:textId="77777777" w:rsidR="00EE4DBD" w:rsidRPr="00D53837" w:rsidRDefault="00EE4DBD" w:rsidP="00EE4DBD">
            <w:pPr>
              <w:pStyle w:val="PleaseReviewReport"/>
              <w:jc w:val="center"/>
            </w:pPr>
            <w:r w:rsidRPr="00D53837">
              <w:t>C</w:t>
            </w:r>
          </w:p>
        </w:tc>
        <w:tc>
          <w:tcPr>
            <w:tcW w:w="965" w:type="pct"/>
          </w:tcPr>
          <w:p w14:paraId="665DFC3E" w14:textId="77777777" w:rsidR="00EE4DBD" w:rsidRPr="00D53837" w:rsidRDefault="00EE4DBD" w:rsidP="00EE4DBD">
            <w:pPr>
              <w:pStyle w:val="PleaseReviewReport"/>
            </w:pPr>
            <w:r w:rsidRPr="00D53837">
              <w:rPr>
                <w:b/>
              </w:rPr>
              <w:t>Botswana </w:t>
            </w:r>
            <w:r w:rsidRPr="00D53837">
              <w:br/>
              <w:t>we agree</w:t>
            </w:r>
          </w:p>
          <w:p w14:paraId="3EA2CC3C" w14:textId="77777777" w:rsidR="00EE4DBD" w:rsidRPr="00D53837" w:rsidRDefault="00EE4DBD" w:rsidP="00EE4DBD">
            <w:pPr>
              <w:pStyle w:val="PleaseReviewReport"/>
            </w:pPr>
            <w:r w:rsidRPr="00D53837">
              <w:rPr>
                <w:i/>
              </w:rPr>
              <w:t>Category : EDITORIAL </w:t>
            </w:r>
          </w:p>
        </w:tc>
        <w:tc>
          <w:tcPr>
            <w:tcW w:w="1779" w:type="pct"/>
            <w:gridSpan w:val="2"/>
          </w:tcPr>
          <w:p w14:paraId="0682015A" w14:textId="77777777" w:rsidR="00EE4DBD" w:rsidRPr="00D53837" w:rsidRDefault="00EE4DBD" w:rsidP="00EE4DBD">
            <w:pPr>
              <w:pStyle w:val="PleaseReviewReport"/>
            </w:pPr>
            <w:r>
              <w:t>Noted. No comment required.</w:t>
            </w:r>
          </w:p>
        </w:tc>
        <w:tc>
          <w:tcPr>
            <w:tcW w:w="784" w:type="pct"/>
            <w:gridSpan w:val="2"/>
          </w:tcPr>
          <w:p w14:paraId="07694D5B" w14:textId="77777777" w:rsidR="00076EF2" w:rsidRDefault="00076EF2" w:rsidP="00EE4DBD">
            <w:pPr>
              <w:pStyle w:val="PleaseReviewReport"/>
            </w:pPr>
            <w:r>
              <w:t>OK</w:t>
            </w:r>
          </w:p>
          <w:p w14:paraId="447A8E38" w14:textId="77777777" w:rsidR="00EE4DBD" w:rsidRPr="00D53837" w:rsidRDefault="00EE4DBD" w:rsidP="00EE4DBD">
            <w:pPr>
              <w:pStyle w:val="PleaseReviewReport"/>
            </w:pPr>
            <w:r>
              <w:t>No further consideration.</w:t>
            </w:r>
          </w:p>
        </w:tc>
      </w:tr>
      <w:tr w:rsidR="002A7BF5" w:rsidRPr="00D53837" w14:paraId="61C2A52F" w14:textId="77777777" w:rsidTr="002A7BF5">
        <w:tc>
          <w:tcPr>
            <w:tcW w:w="252" w:type="pct"/>
            <w:shd w:val="clear" w:color="auto" w:fill="D9D9D9"/>
          </w:tcPr>
          <w:p w14:paraId="4BF4AAE4" w14:textId="6DC9439E" w:rsidR="00EE4DBD" w:rsidRPr="0076741C" w:rsidRDefault="00EE4DBD" w:rsidP="00EE4DBD">
            <w:pPr>
              <w:pStyle w:val="PleaseReviewReport"/>
              <w:jc w:val="center"/>
            </w:pPr>
            <w:r w:rsidRPr="0076741C">
              <w:t>22</w:t>
            </w:r>
          </w:p>
        </w:tc>
        <w:tc>
          <w:tcPr>
            <w:tcW w:w="204" w:type="pct"/>
            <w:shd w:val="clear" w:color="auto" w:fill="D9D9D9"/>
          </w:tcPr>
          <w:p w14:paraId="044CC04D" w14:textId="77777777" w:rsidR="00EE4DBD" w:rsidRPr="0076741C" w:rsidRDefault="00EE4DBD" w:rsidP="00EE4DBD">
            <w:pPr>
              <w:pStyle w:val="PleaseReviewReport"/>
              <w:jc w:val="center"/>
            </w:pPr>
            <w:r w:rsidRPr="0076741C">
              <w:t>20</w:t>
            </w:r>
          </w:p>
        </w:tc>
        <w:tc>
          <w:tcPr>
            <w:tcW w:w="813" w:type="pct"/>
            <w:shd w:val="clear" w:color="auto" w:fill="D9D9D9"/>
          </w:tcPr>
          <w:p w14:paraId="0F7A0ACA" w14:textId="77777777" w:rsidR="00EE4DBD" w:rsidRDefault="00EE4DBD" w:rsidP="00EE4DBD">
            <w:pPr>
              <w:pStyle w:val="PleaseReviewReport"/>
            </w:pPr>
            <w:r>
              <w:rPr>
                <w:rFonts w:ascii="Calibri" w:hAnsi="Calibri" w:cs="Calibri"/>
                <w:b/>
                <w:bCs/>
                <w:sz w:val="22"/>
                <w:szCs w:val="22"/>
              </w:rPr>
              <w:t>Notes</w:t>
            </w:r>
          </w:p>
        </w:tc>
        <w:tc>
          <w:tcPr>
            <w:tcW w:w="203" w:type="pct"/>
            <w:shd w:val="clear" w:color="auto" w:fill="D9D9D9"/>
          </w:tcPr>
          <w:p w14:paraId="57FC9F6E" w14:textId="77777777" w:rsidR="00EE4DBD" w:rsidRPr="0076741C" w:rsidRDefault="00EE4DBD" w:rsidP="00EE4DBD">
            <w:pPr>
              <w:pStyle w:val="PleaseReviewReport"/>
              <w:jc w:val="center"/>
            </w:pPr>
            <w:r w:rsidRPr="0076741C">
              <w:t>C</w:t>
            </w:r>
          </w:p>
        </w:tc>
        <w:tc>
          <w:tcPr>
            <w:tcW w:w="965" w:type="pct"/>
            <w:shd w:val="clear" w:color="auto" w:fill="D9D9D9"/>
          </w:tcPr>
          <w:p w14:paraId="117D13B5" w14:textId="77777777" w:rsidR="00EE4DBD" w:rsidRPr="0076741C" w:rsidRDefault="00EE4DBD" w:rsidP="00EE4DBD">
            <w:pPr>
              <w:pStyle w:val="PleaseReviewReport"/>
            </w:pPr>
            <w:r w:rsidRPr="0076741C">
              <w:rPr>
                <w:b/>
              </w:rPr>
              <w:t>China </w:t>
            </w:r>
            <w:r w:rsidRPr="0076741C">
              <w:br/>
              <w:t>Adding the related reference for “2018-06 TPPT: efficacy was calculated based on data for A. ludens (most tolerant species within the genus)”</w:t>
            </w:r>
            <w:r w:rsidRPr="0076741C">
              <w:br/>
              <w:t>Why A. ludens is the most tolerant species within Anastrepha? The scientific reference should be noted.</w:t>
            </w:r>
          </w:p>
          <w:p w14:paraId="0669CAF1" w14:textId="77777777" w:rsidR="00EE4DBD" w:rsidRPr="0076741C" w:rsidRDefault="00EE4DBD" w:rsidP="00EE4DBD">
            <w:pPr>
              <w:pStyle w:val="PleaseReviewReport"/>
            </w:pPr>
            <w:r w:rsidRPr="0076741C">
              <w:rPr>
                <w:i/>
              </w:rPr>
              <w:t>Category : SUBSTANTIVE </w:t>
            </w:r>
          </w:p>
        </w:tc>
        <w:tc>
          <w:tcPr>
            <w:tcW w:w="1779" w:type="pct"/>
            <w:gridSpan w:val="2"/>
            <w:shd w:val="clear" w:color="auto" w:fill="D9D9D9"/>
          </w:tcPr>
          <w:p w14:paraId="239B3E45" w14:textId="77777777" w:rsidR="00EE4DBD" w:rsidRPr="0076741C" w:rsidRDefault="00EE4DBD" w:rsidP="00EE4DBD">
            <w:pPr>
              <w:pStyle w:val="PleaseReviewReport"/>
            </w:pPr>
            <w:r w:rsidRPr="0076741C">
              <w:t xml:space="preserve">Regarding the extrapolation of data to all species in the genus, the TPPT considered all available research on economically important species of </w:t>
            </w:r>
            <w:r w:rsidRPr="0076741C">
              <w:rPr>
                <w:i/>
              </w:rPr>
              <w:t>Anastrepha</w:t>
            </w:r>
            <w:r w:rsidRPr="0076741C">
              <w:t xml:space="preserve"> in developing the draft annex. This included seven key species of economic importance identified under ISPM 27 Annex 9 [DP 9: Genus </w:t>
            </w:r>
            <w:r w:rsidRPr="0076741C">
              <w:rPr>
                <w:i/>
              </w:rPr>
              <w:t>Anastrepha</w:t>
            </w:r>
            <w:r w:rsidRPr="0076741C">
              <w:t xml:space="preserve"> Schiner] - </w:t>
            </w:r>
            <w:r w:rsidRPr="0076741C">
              <w:rPr>
                <w:i/>
              </w:rPr>
              <w:t>A. fraterculus</w:t>
            </w:r>
            <w:r w:rsidRPr="0076741C">
              <w:t xml:space="preserve">, </w:t>
            </w:r>
            <w:r w:rsidRPr="0076741C">
              <w:rPr>
                <w:i/>
              </w:rPr>
              <w:t>A. grandis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striata</w:t>
            </w:r>
            <w:r w:rsidRPr="0076741C">
              <w:t xml:space="preserve"> and </w:t>
            </w:r>
            <w:r w:rsidRPr="0076741C">
              <w:rPr>
                <w:i/>
              </w:rPr>
              <w:t>A. suspensa</w:t>
            </w:r>
            <w:r w:rsidRPr="0076741C">
              <w:t xml:space="preserve">. Hallman (2013) examined the relevant research in detail under table 2 of their review for 6 of the 7 species identified as being economically important – </w:t>
            </w:r>
            <w:r w:rsidRPr="0076741C">
              <w:rPr>
                <w:i/>
              </w:rPr>
              <w:t>A. fraterculus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suspensa</w:t>
            </w:r>
            <w:r w:rsidRPr="0076741C">
              <w:t xml:space="preserve"> and </w:t>
            </w:r>
            <w:r w:rsidRPr="0076741C">
              <w:rPr>
                <w:i/>
              </w:rPr>
              <w:t>A. striata</w:t>
            </w:r>
            <w:r w:rsidRPr="0076741C">
              <w:t xml:space="preserve">. Dosages reported to prevent adult emergence in these six species were reported in the range of 25-50Gy. For </w:t>
            </w:r>
            <w:r w:rsidRPr="0076741C">
              <w:rPr>
                <w:i/>
              </w:rPr>
              <w:t>A. grandis</w:t>
            </w:r>
            <w:r w:rsidRPr="0076741C">
              <w:t xml:space="preserve">, comments on preliminary research outcomes under FAO/IAEA (2017) reported that irradiation at as little as 30-36Gy resulted in non-emergence in small-scale studies, </w:t>
            </w:r>
            <w:r w:rsidRPr="0076741C">
              <w:lastRenderedPageBreak/>
              <w:t xml:space="preserve">again supporting </w:t>
            </w:r>
            <w:r w:rsidRPr="0076741C">
              <w:rPr>
                <w:i/>
              </w:rPr>
              <w:t>A. ludens</w:t>
            </w:r>
            <w:r w:rsidRPr="0076741C">
              <w:t xml:space="preserve"> as a suitable proxy species for the proposed standard for all </w:t>
            </w:r>
            <w:r w:rsidRPr="0076741C">
              <w:rPr>
                <w:i/>
              </w:rPr>
              <w:t>Anastrepha</w:t>
            </w:r>
            <w:r w:rsidRPr="0076741C">
              <w:t xml:space="preserve">. </w:t>
            </w:r>
            <w:r>
              <w:t xml:space="preserve"> </w:t>
            </w:r>
          </w:p>
          <w:p w14:paraId="15B091D2" w14:textId="77777777" w:rsidR="00EE4DBD" w:rsidRPr="0076741C" w:rsidRDefault="00EE4DBD" w:rsidP="00EE4DBD">
            <w:pPr>
              <w:pStyle w:val="PleaseReviewReport"/>
            </w:pPr>
          </w:p>
          <w:p w14:paraId="31D6D3F8" w14:textId="38643E2B" w:rsidR="00EE4DBD" w:rsidRPr="0076741C" w:rsidRDefault="00EE4DBD" w:rsidP="00EE4DBD">
            <w:pPr>
              <w:pStyle w:val="PleaseReviewReport"/>
            </w:pPr>
            <w:r w:rsidRPr="0076741C">
              <w:t xml:space="preserve">The TPPT also discussed the higher 100Gy dose approved for the irradiation of </w:t>
            </w:r>
            <w:r w:rsidRPr="0076741C">
              <w:rPr>
                <w:i/>
              </w:rPr>
              <w:t>A. serpentina</w:t>
            </w:r>
            <w:r w:rsidRPr="0076741C">
              <w:t xml:space="preserve"> under PT 3. It was noted that in the research by Bustos </w:t>
            </w:r>
            <w:r w:rsidRPr="0076741C">
              <w:rPr>
                <w:i/>
              </w:rPr>
              <w:t>et al</w:t>
            </w:r>
            <w:r w:rsidRPr="0076741C">
              <w:t xml:space="preserve">. (1992; 2004) which the TPPT used to support the approval of that standard, large scale confirmatory trials were undertaken at 100Gy despite smaller scale trials of third instars at 60Gy showing no adult emergence (n=4025) (Hallman 2013). In assessing the data, at that early time in the development of treatments, the TPPT took a conservative approach and finalised PT 3 at the higher 100Gy rate, noting however that a lower dose could have also been effective. The TPPT also discussed any additional outlie studies for </w:t>
            </w:r>
            <w:r w:rsidRPr="0076741C">
              <w:rPr>
                <w:i/>
              </w:rPr>
              <w:t>Anastrepha</w:t>
            </w:r>
            <w:r w:rsidRPr="0076741C">
              <w:t xml:space="preserve"> which suggested a dose of &gt;70Gy is required to prevent adult emergence. Two such studies were identified for </w:t>
            </w:r>
            <w:r w:rsidRPr="0076741C">
              <w:rPr>
                <w:i/>
              </w:rPr>
              <w:t>A. ludens</w:t>
            </w:r>
            <w:r w:rsidRPr="0076741C">
              <w:t xml:space="preserve"> and </w:t>
            </w:r>
            <w:r w:rsidRPr="0076741C">
              <w:rPr>
                <w:i/>
              </w:rPr>
              <w:t>A. suspensa</w:t>
            </w:r>
            <w:r w:rsidRPr="0076741C">
              <w:t xml:space="preserve"> but the research was determined not to be scientifically robust. For </w:t>
            </w:r>
            <w:r w:rsidRPr="0076741C">
              <w:rPr>
                <w:i/>
              </w:rPr>
              <w:t>A. ludens</w:t>
            </w:r>
            <w:r w:rsidRPr="0076741C">
              <w:t xml:space="preserve">, Hallman (2013) comments that the research of Wolfenbarger &amp; Guenthner (1998) likely suffered from contamination issues with large variations observed in dose-response testing, as well as significant LD99 dosage estimates reported at 407,317Gy and 38,039Gy for larval and puparial stages respectively. For </w:t>
            </w:r>
            <w:r w:rsidRPr="0076741C">
              <w:rPr>
                <w:i/>
              </w:rPr>
              <w:t>A. suspensa</w:t>
            </w:r>
            <w:r w:rsidRPr="0076741C">
              <w:t xml:space="preserve">, there were concerns regaring insufficient insects tested at the most tolerant third instar stage. </w:t>
            </w:r>
            <w:r w:rsidR="00086102">
              <w:t xml:space="preserve">Ignoring these outliers, the data for different species of </w:t>
            </w:r>
            <w:r w:rsidR="00086102" w:rsidRPr="001F28CA">
              <w:rPr>
                <w:i/>
              </w:rPr>
              <w:t>Anastrepha</w:t>
            </w:r>
            <w:r w:rsidR="00086102">
              <w:t xml:space="preserve"> is relatively homogeneous.</w:t>
            </w:r>
          </w:p>
          <w:p w14:paraId="198EB128" w14:textId="77777777" w:rsidR="00EE4DBD" w:rsidRPr="0076741C" w:rsidRDefault="00EE4DBD" w:rsidP="00EE4DBD">
            <w:pPr>
              <w:pStyle w:val="PleaseReviewReport"/>
            </w:pPr>
          </w:p>
          <w:p w14:paraId="122EF9C4" w14:textId="54801500" w:rsidR="00EE4DBD" w:rsidRPr="0076741C" w:rsidRDefault="00EE4DBD" w:rsidP="00EE4DBD">
            <w:pPr>
              <w:pStyle w:val="PleaseReviewReport"/>
            </w:pPr>
            <w:r w:rsidRPr="0076741C">
              <w:t xml:space="preserve">There is also the further contention that the dose determined for </w:t>
            </w:r>
            <w:r w:rsidRPr="0076741C">
              <w:rPr>
                <w:i/>
              </w:rPr>
              <w:t>A. ludens</w:t>
            </w:r>
            <w:r w:rsidRPr="0076741C">
              <w:t xml:space="preserve">, and consequently all </w:t>
            </w:r>
            <w:r w:rsidRPr="0076741C">
              <w:rPr>
                <w:i/>
              </w:rPr>
              <w:t>Anastrepha</w:t>
            </w:r>
            <w:r w:rsidRPr="0076741C">
              <w:t xml:space="preserve">,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dose</w:t>
            </w:r>
            <w:r w:rsidRPr="0076741C">
              <w:t xml:space="preserve"> of about 15% higher at the fruit surface than centreline doses, a </w:t>
            </w:r>
            <w:r w:rsidR="003D0461">
              <w:t xml:space="preserve">dose </w:t>
            </w:r>
            <w:r w:rsidRPr="0076741C">
              <w:t xml:space="preserve">of 69Gy was determined, rounded to 70Gy for the draft annex. </w:t>
            </w:r>
            <w:r w:rsidR="00086102">
              <w:t xml:space="preserve">In addition, there is a reasonable buffer in the proposed generic </w:t>
            </w:r>
            <w:r w:rsidR="00086102">
              <w:lastRenderedPageBreak/>
              <w:t xml:space="preserve">70Gy dose for all Anastrepha to account for any uncertainty when considering the reported doses of 25-50Gy for </w:t>
            </w:r>
            <w:r w:rsidR="00086102" w:rsidRPr="00247634">
              <w:rPr>
                <w:i/>
              </w:rPr>
              <w:t>A. fraterculus</w:t>
            </w:r>
            <w:r w:rsidR="00086102">
              <w:t xml:space="preserve">, 50-60Gy for </w:t>
            </w:r>
            <w:r w:rsidR="00086102" w:rsidRPr="00247634">
              <w:rPr>
                <w:i/>
              </w:rPr>
              <w:t>A. obliqua</w:t>
            </w:r>
            <w:r w:rsidR="00086102">
              <w:t xml:space="preserve">, 25-50Gy for </w:t>
            </w:r>
            <w:r w:rsidR="00086102" w:rsidRPr="00247634">
              <w:rPr>
                <w:i/>
              </w:rPr>
              <w:t>A. suspensa</w:t>
            </w:r>
            <w:r w:rsidR="00086102">
              <w:t xml:space="preserve"> and 40Gy for </w:t>
            </w:r>
            <w:r w:rsidR="00086102" w:rsidRPr="00247634">
              <w:rPr>
                <w:i/>
              </w:rPr>
              <w:t>A. striata</w:t>
            </w:r>
            <w:r w:rsidR="00086102">
              <w:t xml:space="preserve"> in Hallman (2013).</w:t>
            </w:r>
          </w:p>
          <w:p w14:paraId="2F308A74" w14:textId="77777777" w:rsidR="00EE4DBD" w:rsidRPr="0076741C" w:rsidRDefault="00EE4DBD" w:rsidP="00EE4DBD">
            <w:pPr>
              <w:pStyle w:val="PleaseReviewReport"/>
            </w:pPr>
          </w:p>
          <w:p w14:paraId="743C4B18" w14:textId="77777777" w:rsidR="00EE4DBD" w:rsidRPr="0076741C" w:rsidRDefault="00EE4DBD" w:rsidP="00EE4DBD">
            <w:pPr>
              <w:pStyle w:val="PleaseReviewReport"/>
            </w:pPr>
            <w:r w:rsidRPr="0076741C">
              <w:t>However, acknowledging concerns raised by a number of commenters regarding the extrapolation of data from a limited number of species to the whole genus, and the adequacy of some of that existing research, it is recommended that this issue be referred to the TPPT for further discussion.</w:t>
            </w:r>
          </w:p>
          <w:p w14:paraId="4819D872" w14:textId="77777777" w:rsidR="00EE4DBD" w:rsidRPr="0076741C" w:rsidRDefault="00EE4DBD" w:rsidP="00EE4DBD">
            <w:pPr>
              <w:pStyle w:val="PleaseReviewReport"/>
            </w:pPr>
          </w:p>
          <w:p w14:paraId="229169A7" w14:textId="77777777" w:rsidR="00EE4DBD" w:rsidRPr="00D53837" w:rsidRDefault="00EE4DBD" w:rsidP="00EE4DBD">
            <w:pPr>
              <w:pStyle w:val="PleaseReviewReport"/>
            </w:pPr>
            <w:r w:rsidRPr="0076741C">
              <w:t>With respect to the inclusion of references as raised by the commenter, a number of these references outlined above are included under section [40] – see Hallman et al. (2010), Hallman and Martinez (2001) and Hallman (2013) being the most relevant to the current proposed standard. The TPPT could also consider the potential for an additional section under ‘Other relevant information on the extrapolation to all species, as opposed to extrapolation to all fruits and vegetables as per [40].</w:t>
            </w:r>
          </w:p>
        </w:tc>
        <w:tc>
          <w:tcPr>
            <w:tcW w:w="784" w:type="pct"/>
            <w:gridSpan w:val="2"/>
            <w:shd w:val="clear" w:color="auto" w:fill="D9D9D9"/>
          </w:tcPr>
          <w:p w14:paraId="5D340101" w14:textId="77777777" w:rsidR="00076EF2" w:rsidRDefault="00076EF2" w:rsidP="00EE4DBD">
            <w:pPr>
              <w:pStyle w:val="PleaseReviewReport"/>
              <w:rPr>
                <w:color w:val="FF0000"/>
              </w:rPr>
            </w:pPr>
            <w:r w:rsidRPr="007A26D5">
              <w:rPr>
                <w:color w:val="FF0000"/>
                <w:highlight w:val="yellow"/>
              </w:rPr>
              <w:lastRenderedPageBreak/>
              <w:t>FOR CONSIDERATION BY TPPT</w:t>
            </w:r>
          </w:p>
          <w:p w14:paraId="3F8EF626" w14:textId="77777777" w:rsidR="00EE4DBD" w:rsidRPr="0076741C" w:rsidRDefault="00EE4DBD" w:rsidP="00EE4DBD">
            <w:pPr>
              <w:pStyle w:val="PleaseReviewReport"/>
              <w:rPr>
                <w:color w:val="FF0000"/>
              </w:rPr>
            </w:pPr>
            <w:r w:rsidRPr="0076741C">
              <w:rPr>
                <w:color w:val="FF0000"/>
              </w:rPr>
              <w:t>Recommended the TPPT further discuss:</w:t>
            </w:r>
          </w:p>
          <w:p w14:paraId="6A85D868" w14:textId="77777777" w:rsidR="00EE4DBD" w:rsidRPr="0076741C" w:rsidRDefault="00EE4DBD" w:rsidP="00EE4DBD">
            <w:pPr>
              <w:pStyle w:val="PleaseReviewReport"/>
              <w:rPr>
                <w:color w:val="FF0000"/>
              </w:rPr>
            </w:pPr>
            <w:r w:rsidRPr="0076741C">
              <w:rPr>
                <w:color w:val="FF0000"/>
              </w:rPr>
              <w:t>1 – the extrapolation of the data to all species in the genus noting concerns r</w:t>
            </w:r>
            <w:r>
              <w:rPr>
                <w:color w:val="FF0000"/>
              </w:rPr>
              <w:t>aised by a number of commenters. See comment [30] in particular as being representative of the concerns raised.</w:t>
            </w:r>
          </w:p>
          <w:p w14:paraId="2BCC0E5C" w14:textId="77777777" w:rsidR="00EE4DBD" w:rsidRPr="0076741C" w:rsidRDefault="00EE4DBD" w:rsidP="00EE4DBD">
            <w:pPr>
              <w:pStyle w:val="PleaseReviewReport"/>
              <w:rPr>
                <w:color w:val="FF0000"/>
              </w:rPr>
            </w:pPr>
          </w:p>
          <w:p w14:paraId="4E4FAD92" w14:textId="77777777" w:rsidR="00EE4DBD" w:rsidRPr="00D53837" w:rsidRDefault="00EE4DBD" w:rsidP="00EE4DBD">
            <w:pPr>
              <w:pStyle w:val="PleaseReviewReport"/>
            </w:pPr>
            <w:r w:rsidRPr="0076741C">
              <w:rPr>
                <w:color w:val="FF0000"/>
              </w:rPr>
              <w:t xml:space="preserve">2 – the potential for inclusion of an additional point under ‘Other </w:t>
            </w:r>
            <w:r w:rsidRPr="0076741C">
              <w:rPr>
                <w:color w:val="FF0000"/>
              </w:rPr>
              <w:lastRenderedPageBreak/>
              <w:t xml:space="preserve">relevant information on the extrapolation of data for </w:t>
            </w:r>
            <w:r w:rsidRPr="00352095">
              <w:rPr>
                <w:i/>
                <w:color w:val="FF0000"/>
              </w:rPr>
              <w:t>A. ludens</w:t>
            </w:r>
            <w:r w:rsidRPr="0076741C">
              <w:rPr>
                <w:color w:val="FF0000"/>
              </w:rPr>
              <w:t xml:space="preserve"> to all species in the genus.</w:t>
            </w:r>
          </w:p>
        </w:tc>
      </w:tr>
      <w:tr w:rsidR="002A7BF5" w:rsidRPr="00D53837" w14:paraId="7C50DFA2" w14:textId="77777777" w:rsidTr="002A7BF5">
        <w:tc>
          <w:tcPr>
            <w:tcW w:w="252" w:type="pct"/>
          </w:tcPr>
          <w:p w14:paraId="0347F28A" w14:textId="2F175FE7" w:rsidR="00EE4DBD" w:rsidRPr="00D53837" w:rsidRDefault="00EE4DBD" w:rsidP="00EE4DBD">
            <w:pPr>
              <w:pStyle w:val="PleaseReviewReport"/>
              <w:jc w:val="center"/>
            </w:pPr>
            <w:r w:rsidRPr="00D53837">
              <w:lastRenderedPageBreak/>
              <w:t>23</w:t>
            </w:r>
          </w:p>
        </w:tc>
        <w:tc>
          <w:tcPr>
            <w:tcW w:w="204" w:type="pct"/>
          </w:tcPr>
          <w:p w14:paraId="7A305246" w14:textId="77777777" w:rsidR="00EE4DBD" w:rsidRPr="00D53837" w:rsidRDefault="00EE4DBD" w:rsidP="00EE4DBD">
            <w:pPr>
              <w:pStyle w:val="PleaseReviewReport"/>
              <w:jc w:val="center"/>
            </w:pPr>
            <w:r w:rsidRPr="00D53837">
              <w:t>24</w:t>
            </w:r>
          </w:p>
        </w:tc>
        <w:tc>
          <w:tcPr>
            <w:tcW w:w="813" w:type="pct"/>
          </w:tcPr>
          <w:p w14:paraId="2AD145D6"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strike/>
                <w:color w:val="00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3970FDA2" w14:textId="77777777" w:rsidR="00EE4DBD" w:rsidRPr="00D53837" w:rsidRDefault="00EE4DBD" w:rsidP="00EE4DBD">
            <w:pPr>
              <w:pStyle w:val="PleaseReviewReport"/>
              <w:jc w:val="center"/>
            </w:pPr>
            <w:r w:rsidRPr="00D53837">
              <w:t>P</w:t>
            </w:r>
          </w:p>
        </w:tc>
        <w:tc>
          <w:tcPr>
            <w:tcW w:w="965" w:type="pct"/>
          </w:tcPr>
          <w:p w14:paraId="3EBEEFFE" w14:textId="77777777" w:rsidR="00EE4DBD" w:rsidRPr="00D53837" w:rsidRDefault="00EE4DBD" w:rsidP="00EE4DBD">
            <w:pPr>
              <w:pStyle w:val="PleaseReviewReport"/>
            </w:pPr>
            <w:r w:rsidRPr="00D53837">
              <w:rPr>
                <w:b/>
              </w:rPr>
              <w:t>European Union </w:t>
            </w:r>
            <w:r w:rsidRPr="00D53837">
              <w:br/>
              <w:t>Typo.</w:t>
            </w:r>
          </w:p>
          <w:p w14:paraId="3E09A955" w14:textId="77777777" w:rsidR="00EE4DBD" w:rsidRPr="00D53837" w:rsidRDefault="00EE4DBD" w:rsidP="00EE4DBD">
            <w:pPr>
              <w:pStyle w:val="PleaseReviewReport"/>
            </w:pPr>
            <w:r w:rsidRPr="00D53837">
              <w:rPr>
                <w:i/>
              </w:rPr>
              <w:t>Category : EDITORIAL </w:t>
            </w:r>
          </w:p>
        </w:tc>
        <w:tc>
          <w:tcPr>
            <w:tcW w:w="1779" w:type="pct"/>
            <w:gridSpan w:val="2"/>
          </w:tcPr>
          <w:p w14:paraId="13B1F55A" w14:textId="77777777" w:rsidR="00EE4DBD" w:rsidRPr="00D53837" w:rsidRDefault="00EE4DBD" w:rsidP="00EE4DBD">
            <w:pPr>
              <w:pStyle w:val="PleaseReviewReport"/>
            </w:pPr>
            <w:r w:rsidRPr="00DC7CF8">
              <w:t>Agreed. No technical comment required. The commenters’ proposed editorial change to the draft annex has been included for finalisation of this schedule.</w:t>
            </w:r>
          </w:p>
        </w:tc>
        <w:tc>
          <w:tcPr>
            <w:tcW w:w="784" w:type="pct"/>
            <w:gridSpan w:val="2"/>
          </w:tcPr>
          <w:p w14:paraId="5A28D6C7" w14:textId="77777777" w:rsidR="00090805" w:rsidRDefault="00090805" w:rsidP="00EE4DBD">
            <w:pPr>
              <w:pStyle w:val="PleaseReviewReport"/>
              <w:rPr>
                <w:color w:val="FF0000"/>
              </w:rPr>
            </w:pPr>
            <w:r>
              <w:rPr>
                <w:color w:val="FF0000"/>
              </w:rPr>
              <w:t>INCORPORATED</w:t>
            </w:r>
          </w:p>
          <w:p w14:paraId="2D1E3E83" w14:textId="77777777" w:rsidR="00EE4DBD" w:rsidRPr="00D53837" w:rsidRDefault="00EE4DBD" w:rsidP="00EE4DBD">
            <w:pPr>
              <w:pStyle w:val="PleaseReviewReport"/>
            </w:pPr>
            <w:r w:rsidRPr="0007757F">
              <w:rPr>
                <w:color w:val="FF0000"/>
              </w:rPr>
              <w:t>Editorial changes have been included in the revised draft annex for consideration.</w:t>
            </w:r>
          </w:p>
        </w:tc>
      </w:tr>
      <w:tr w:rsidR="002A7BF5" w:rsidRPr="00D53837" w14:paraId="3995C9FA" w14:textId="77777777" w:rsidTr="002A7BF5">
        <w:tc>
          <w:tcPr>
            <w:tcW w:w="252" w:type="pct"/>
          </w:tcPr>
          <w:p w14:paraId="45A044F5" w14:textId="6BC467E2" w:rsidR="00EE4DBD" w:rsidRPr="00D53837" w:rsidRDefault="00EE4DBD" w:rsidP="00EE4DBD">
            <w:pPr>
              <w:pStyle w:val="PleaseReviewReport"/>
              <w:jc w:val="center"/>
            </w:pPr>
            <w:r w:rsidRPr="00D53837">
              <w:t>24</w:t>
            </w:r>
          </w:p>
        </w:tc>
        <w:tc>
          <w:tcPr>
            <w:tcW w:w="204" w:type="pct"/>
          </w:tcPr>
          <w:p w14:paraId="308255A1" w14:textId="77777777" w:rsidR="00EE4DBD" w:rsidRPr="00D53837" w:rsidRDefault="00EE4DBD" w:rsidP="00EE4DBD">
            <w:pPr>
              <w:pStyle w:val="PleaseReviewReport"/>
              <w:jc w:val="center"/>
            </w:pPr>
            <w:r w:rsidRPr="00D53837">
              <w:t>24</w:t>
            </w:r>
          </w:p>
        </w:tc>
        <w:tc>
          <w:tcPr>
            <w:tcW w:w="813" w:type="pct"/>
          </w:tcPr>
          <w:p w14:paraId="131BC72D"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strike/>
                <w:color w:val="FF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2BB4B9FA" w14:textId="77777777" w:rsidR="00EE4DBD" w:rsidRPr="00D53837" w:rsidRDefault="00EE4DBD" w:rsidP="00EE4DBD">
            <w:pPr>
              <w:pStyle w:val="PleaseReviewReport"/>
              <w:jc w:val="center"/>
            </w:pPr>
            <w:r w:rsidRPr="00D53837">
              <w:t>P</w:t>
            </w:r>
          </w:p>
        </w:tc>
        <w:tc>
          <w:tcPr>
            <w:tcW w:w="965" w:type="pct"/>
          </w:tcPr>
          <w:p w14:paraId="4F4F813D" w14:textId="77777777" w:rsidR="00EE4DBD" w:rsidRPr="00D53837" w:rsidRDefault="00EE4DBD" w:rsidP="00EE4DBD">
            <w:pPr>
              <w:pStyle w:val="PleaseReviewReport"/>
            </w:pPr>
            <w:r w:rsidRPr="00D53837">
              <w:rPr>
                <w:b/>
              </w:rPr>
              <w:t>EPPO </w:t>
            </w:r>
            <w:r w:rsidRPr="00D53837">
              <w:br/>
              <w:t>Typo.</w:t>
            </w:r>
          </w:p>
          <w:p w14:paraId="381DDDB3" w14:textId="77777777" w:rsidR="00EE4DBD" w:rsidRPr="00D53837" w:rsidRDefault="00EE4DBD" w:rsidP="00EE4DBD">
            <w:pPr>
              <w:pStyle w:val="PleaseReviewReport"/>
            </w:pPr>
            <w:r w:rsidRPr="00D53837">
              <w:rPr>
                <w:i/>
              </w:rPr>
              <w:t>Category : EDITORIAL </w:t>
            </w:r>
          </w:p>
        </w:tc>
        <w:tc>
          <w:tcPr>
            <w:tcW w:w="1779" w:type="pct"/>
            <w:gridSpan w:val="2"/>
          </w:tcPr>
          <w:p w14:paraId="6CCEDC04" w14:textId="77777777" w:rsidR="00EE4DBD" w:rsidRPr="00D53837" w:rsidRDefault="00EE4DBD" w:rsidP="00EE4DBD">
            <w:pPr>
              <w:pStyle w:val="PleaseReviewReport"/>
            </w:pPr>
            <w:r w:rsidRPr="00DC7CF8">
              <w:t>Agreed. No technical comment required. The commenters’ proposed editorial change to the draft annex has been included for finalisation of this schedule.</w:t>
            </w:r>
          </w:p>
        </w:tc>
        <w:tc>
          <w:tcPr>
            <w:tcW w:w="784" w:type="pct"/>
            <w:gridSpan w:val="2"/>
          </w:tcPr>
          <w:p w14:paraId="68D22FE7" w14:textId="77777777" w:rsidR="00090805" w:rsidRDefault="00090805" w:rsidP="00EE4DBD">
            <w:pPr>
              <w:pStyle w:val="PleaseReviewReport"/>
              <w:rPr>
                <w:color w:val="FF0000"/>
              </w:rPr>
            </w:pPr>
            <w:r>
              <w:rPr>
                <w:color w:val="FF0000"/>
              </w:rPr>
              <w:t>INCORPORATED</w:t>
            </w:r>
          </w:p>
          <w:p w14:paraId="56DB63F0"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006BFA94" w14:textId="77777777" w:rsidTr="002A7BF5">
        <w:tc>
          <w:tcPr>
            <w:tcW w:w="252" w:type="pct"/>
          </w:tcPr>
          <w:p w14:paraId="427242DA" w14:textId="628492D9" w:rsidR="00EE4DBD" w:rsidRPr="00D53837" w:rsidRDefault="00EE4DBD" w:rsidP="00EE4DBD">
            <w:pPr>
              <w:pStyle w:val="PleaseReviewReport"/>
              <w:jc w:val="center"/>
            </w:pPr>
            <w:r w:rsidRPr="00D53837">
              <w:lastRenderedPageBreak/>
              <w:t>25</w:t>
            </w:r>
          </w:p>
        </w:tc>
        <w:tc>
          <w:tcPr>
            <w:tcW w:w="204" w:type="pct"/>
          </w:tcPr>
          <w:p w14:paraId="347B8687" w14:textId="77777777" w:rsidR="00EE4DBD" w:rsidRPr="00D53837" w:rsidRDefault="00EE4DBD" w:rsidP="00EE4DBD">
            <w:pPr>
              <w:pStyle w:val="PleaseReviewReport"/>
              <w:jc w:val="center"/>
            </w:pPr>
            <w:r w:rsidRPr="00D53837">
              <w:t>24</w:t>
            </w:r>
          </w:p>
        </w:tc>
        <w:tc>
          <w:tcPr>
            <w:tcW w:w="813" w:type="pct"/>
          </w:tcPr>
          <w:p w14:paraId="01E4C103"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3FCD4D02" w14:textId="77777777" w:rsidR="00EE4DBD" w:rsidRPr="00D53837" w:rsidRDefault="00EE4DBD" w:rsidP="00EE4DBD">
            <w:pPr>
              <w:pStyle w:val="PleaseReviewReport"/>
              <w:jc w:val="center"/>
            </w:pPr>
            <w:r w:rsidRPr="00D53837">
              <w:t>C</w:t>
            </w:r>
          </w:p>
        </w:tc>
        <w:tc>
          <w:tcPr>
            <w:tcW w:w="965" w:type="pct"/>
          </w:tcPr>
          <w:p w14:paraId="4210130E" w14:textId="77777777" w:rsidR="00EE4DBD" w:rsidRPr="00D53837" w:rsidRDefault="00EE4DBD" w:rsidP="00EE4DBD">
            <w:pPr>
              <w:pStyle w:val="PleaseReviewReport"/>
            </w:pPr>
            <w:r w:rsidRPr="00D53837">
              <w:rPr>
                <w:b/>
              </w:rPr>
              <w:t>Botswana </w:t>
            </w:r>
            <w:r w:rsidRPr="00D53837">
              <w:br/>
              <w:t>we agree</w:t>
            </w:r>
          </w:p>
          <w:p w14:paraId="7DB7DBF2" w14:textId="77777777" w:rsidR="00EE4DBD" w:rsidRPr="00D53837" w:rsidRDefault="00EE4DBD" w:rsidP="00EE4DBD">
            <w:pPr>
              <w:pStyle w:val="PleaseReviewReport"/>
            </w:pPr>
            <w:r w:rsidRPr="00D53837">
              <w:rPr>
                <w:i/>
              </w:rPr>
              <w:t>Category : EDITORIAL </w:t>
            </w:r>
          </w:p>
        </w:tc>
        <w:tc>
          <w:tcPr>
            <w:tcW w:w="1779" w:type="pct"/>
            <w:gridSpan w:val="2"/>
          </w:tcPr>
          <w:p w14:paraId="117DC748" w14:textId="77777777" w:rsidR="00EE4DBD" w:rsidRPr="00D53837" w:rsidRDefault="00EE4DBD" w:rsidP="00EE4DBD">
            <w:pPr>
              <w:pStyle w:val="PleaseReviewReport"/>
            </w:pPr>
            <w:r>
              <w:t>Noted. No comment required.</w:t>
            </w:r>
          </w:p>
        </w:tc>
        <w:tc>
          <w:tcPr>
            <w:tcW w:w="784" w:type="pct"/>
            <w:gridSpan w:val="2"/>
          </w:tcPr>
          <w:p w14:paraId="1302782F" w14:textId="77777777" w:rsidR="00090805" w:rsidRDefault="00090805" w:rsidP="00EE4DBD">
            <w:pPr>
              <w:pStyle w:val="PleaseReviewReport"/>
            </w:pPr>
            <w:r>
              <w:t>OK</w:t>
            </w:r>
          </w:p>
          <w:p w14:paraId="2152CC15" w14:textId="77777777" w:rsidR="00EE4DBD" w:rsidRPr="00D53837" w:rsidRDefault="00EE4DBD" w:rsidP="00EE4DBD">
            <w:pPr>
              <w:pStyle w:val="PleaseReviewReport"/>
            </w:pPr>
            <w:r>
              <w:t xml:space="preserve">No further consideration. </w:t>
            </w:r>
          </w:p>
        </w:tc>
      </w:tr>
      <w:tr w:rsidR="00EE4DBD" w:rsidRPr="00D53837" w14:paraId="068A7CE5" w14:textId="77777777" w:rsidTr="002A7BF5">
        <w:trPr>
          <w:gridAfter w:val="1"/>
          <w:wAfter w:w="166" w:type="pct"/>
        </w:trPr>
        <w:tc>
          <w:tcPr>
            <w:tcW w:w="1472" w:type="pct"/>
            <w:gridSpan w:val="4"/>
          </w:tcPr>
          <w:p w14:paraId="4978B50A" w14:textId="60C96562" w:rsidR="00EE4DBD" w:rsidRPr="00D53837" w:rsidRDefault="00EE4DBD" w:rsidP="00EE4DBD">
            <w:pPr>
              <w:pStyle w:val="Normal668"/>
            </w:pPr>
          </w:p>
        </w:tc>
        <w:tc>
          <w:tcPr>
            <w:tcW w:w="1750" w:type="pct"/>
            <w:gridSpan w:val="2"/>
            <w:vAlign w:val="center"/>
          </w:tcPr>
          <w:p w14:paraId="36C62018" w14:textId="77777777" w:rsidR="00EE4DBD" w:rsidRDefault="00EE4DBD" w:rsidP="00EE4DBD">
            <w:pPr>
              <w:pStyle w:val="Normal668"/>
            </w:pPr>
            <w:r>
              <w:t>Treatment description</w:t>
            </w:r>
          </w:p>
        </w:tc>
        <w:tc>
          <w:tcPr>
            <w:tcW w:w="1612" w:type="pct"/>
            <w:gridSpan w:val="2"/>
          </w:tcPr>
          <w:p w14:paraId="69CA0764" w14:textId="77777777" w:rsidR="00EE4DBD" w:rsidRPr="00D53837" w:rsidRDefault="00EE4DBD" w:rsidP="00EE4DBD">
            <w:pPr>
              <w:pStyle w:val="Normal668"/>
            </w:pPr>
          </w:p>
        </w:tc>
      </w:tr>
      <w:tr w:rsidR="002A7BF5" w:rsidRPr="00D53837" w14:paraId="0714FE39" w14:textId="77777777" w:rsidTr="002A7BF5">
        <w:tc>
          <w:tcPr>
            <w:tcW w:w="252" w:type="pct"/>
            <w:shd w:val="clear" w:color="auto" w:fill="D9D9D9"/>
          </w:tcPr>
          <w:p w14:paraId="09E61072" w14:textId="77777777" w:rsidR="00EE4DBD" w:rsidRPr="00D53837" w:rsidRDefault="00EE4DBD" w:rsidP="00EE4DBD">
            <w:pPr>
              <w:pStyle w:val="PleaseReviewReport"/>
              <w:jc w:val="center"/>
            </w:pPr>
            <w:r w:rsidRPr="00D53837">
              <w:t>26</w:t>
            </w:r>
          </w:p>
        </w:tc>
        <w:tc>
          <w:tcPr>
            <w:tcW w:w="204" w:type="pct"/>
            <w:shd w:val="clear" w:color="auto" w:fill="D9D9D9"/>
          </w:tcPr>
          <w:p w14:paraId="5A11A22E" w14:textId="77777777" w:rsidR="00EE4DBD" w:rsidRPr="00D53837" w:rsidRDefault="00EE4DBD" w:rsidP="00EE4DBD">
            <w:pPr>
              <w:pStyle w:val="PleaseReviewReport"/>
              <w:jc w:val="center"/>
            </w:pPr>
            <w:r w:rsidRPr="00D53837">
              <w:t>27</w:t>
            </w:r>
          </w:p>
        </w:tc>
        <w:tc>
          <w:tcPr>
            <w:tcW w:w="813" w:type="pct"/>
            <w:shd w:val="clear" w:color="auto" w:fill="D9D9D9"/>
          </w:tcPr>
          <w:p w14:paraId="7187A476" w14:textId="77777777" w:rsidR="00EE4DBD" w:rsidRDefault="00EE4DBD" w:rsidP="00EE4DBD">
            <w:pPr>
              <w:pStyle w:val="PleaseReviewReport"/>
            </w:pPr>
            <w:r>
              <w:rPr>
                <w:rFonts w:ascii="Calibri" w:hAnsi="Calibri" w:cs="Calibri"/>
                <w:b/>
                <w:bCs/>
                <w:sz w:val="22"/>
                <w:szCs w:val="22"/>
              </w:rPr>
              <w:t>Name of treatment</w:t>
            </w:r>
            <w:r>
              <w:rPr>
                <w:rFonts w:ascii="Calibri" w:hAnsi="Calibri" w:cs="Calibri"/>
                <w:sz w:val="22"/>
                <w:szCs w:val="22"/>
              </w:rPr>
              <w:t xml:space="preserve"> </w:t>
            </w:r>
            <w:r>
              <w:tab/>
            </w:r>
            <w:r>
              <w:rPr>
                <w:rFonts w:ascii="Calibri" w:hAnsi="Calibri" w:cs="Calibri"/>
                <w:sz w:val="22"/>
                <w:szCs w:val="22"/>
              </w:rPr>
              <w:t xml:space="preserve">Irradiation treatment for the genus </w:t>
            </w:r>
            <w:r>
              <w:rPr>
                <w:rFonts w:ascii="Calibri" w:hAnsi="Calibri" w:cs="Calibri"/>
                <w:i/>
                <w:sz w:val="22"/>
                <w:szCs w:val="22"/>
              </w:rPr>
              <w:t>Anastrepha</w:t>
            </w:r>
            <w:r>
              <w:rPr>
                <w:rFonts w:ascii="Calibri" w:hAnsi="Calibri" w:cs="Calibri"/>
                <w:sz w:val="22"/>
                <w:szCs w:val="22"/>
              </w:rPr>
              <w:t xml:space="preserve"> (generic)</w:t>
            </w:r>
          </w:p>
        </w:tc>
        <w:tc>
          <w:tcPr>
            <w:tcW w:w="203" w:type="pct"/>
            <w:shd w:val="clear" w:color="auto" w:fill="D9D9D9"/>
          </w:tcPr>
          <w:p w14:paraId="7BBD3654" w14:textId="77777777" w:rsidR="00EE4DBD" w:rsidRPr="00D53837" w:rsidRDefault="00EE4DBD" w:rsidP="00EE4DBD">
            <w:pPr>
              <w:pStyle w:val="PleaseReviewReport"/>
              <w:jc w:val="center"/>
            </w:pPr>
            <w:r w:rsidRPr="00D53837">
              <w:t>C</w:t>
            </w:r>
          </w:p>
        </w:tc>
        <w:tc>
          <w:tcPr>
            <w:tcW w:w="965" w:type="pct"/>
            <w:shd w:val="clear" w:color="auto" w:fill="D9D9D9"/>
          </w:tcPr>
          <w:p w14:paraId="24DA3146" w14:textId="77777777" w:rsidR="00EE4DBD" w:rsidRPr="00D53837" w:rsidRDefault="00EE4DBD" w:rsidP="00EE4DBD">
            <w:pPr>
              <w:pStyle w:val="PleaseReviewReport"/>
            </w:pPr>
            <w:r w:rsidRPr="00D53837">
              <w:rPr>
                <w:b/>
              </w:rPr>
              <w:t>Botswana </w:t>
            </w:r>
            <w:r w:rsidRPr="00D53837">
              <w:br/>
              <w:t>we concur</w:t>
            </w:r>
          </w:p>
          <w:p w14:paraId="61A10E8A"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AB7A23D" w14:textId="77777777" w:rsidR="00EE4DBD" w:rsidRPr="00D53837" w:rsidRDefault="00EE4DBD" w:rsidP="00EE4DBD">
            <w:pPr>
              <w:pStyle w:val="PleaseReviewReport"/>
            </w:pPr>
            <w:r>
              <w:t>Noted. No comment required.</w:t>
            </w:r>
          </w:p>
        </w:tc>
        <w:tc>
          <w:tcPr>
            <w:tcW w:w="784" w:type="pct"/>
            <w:gridSpan w:val="2"/>
            <w:shd w:val="clear" w:color="auto" w:fill="D9D9D9"/>
          </w:tcPr>
          <w:p w14:paraId="2943574A" w14:textId="77777777" w:rsidR="00090805" w:rsidRDefault="00090805" w:rsidP="00EE4DBD">
            <w:pPr>
              <w:pStyle w:val="PleaseReviewReport"/>
            </w:pPr>
            <w:r>
              <w:t>OK</w:t>
            </w:r>
          </w:p>
          <w:p w14:paraId="71D803C1" w14:textId="77777777" w:rsidR="00EE4DBD" w:rsidRPr="00D53837" w:rsidRDefault="00EE4DBD" w:rsidP="00EE4DBD">
            <w:pPr>
              <w:pStyle w:val="PleaseReviewReport"/>
            </w:pPr>
            <w:r>
              <w:t xml:space="preserve">No further consideration. </w:t>
            </w:r>
          </w:p>
        </w:tc>
      </w:tr>
      <w:tr w:rsidR="002A7BF5" w:rsidRPr="00D53837" w14:paraId="361B747B" w14:textId="77777777" w:rsidTr="002A7BF5">
        <w:tc>
          <w:tcPr>
            <w:tcW w:w="252" w:type="pct"/>
          </w:tcPr>
          <w:p w14:paraId="4B6994F7" w14:textId="177880EF" w:rsidR="00EE4DBD" w:rsidRPr="00D53837" w:rsidRDefault="00EE4DBD" w:rsidP="00EE4DBD">
            <w:pPr>
              <w:pStyle w:val="PleaseReviewReport"/>
              <w:jc w:val="center"/>
            </w:pPr>
            <w:r w:rsidRPr="00D53837">
              <w:t>27</w:t>
            </w:r>
          </w:p>
        </w:tc>
        <w:tc>
          <w:tcPr>
            <w:tcW w:w="204" w:type="pct"/>
          </w:tcPr>
          <w:p w14:paraId="2C84B3C7" w14:textId="77777777" w:rsidR="00EE4DBD" w:rsidRPr="00D53837" w:rsidRDefault="00EE4DBD" w:rsidP="00EE4DBD">
            <w:pPr>
              <w:pStyle w:val="PleaseReviewReport"/>
              <w:jc w:val="center"/>
            </w:pPr>
            <w:r w:rsidRPr="00D53837">
              <w:t>29</w:t>
            </w:r>
          </w:p>
        </w:tc>
        <w:tc>
          <w:tcPr>
            <w:tcW w:w="813" w:type="pct"/>
          </w:tcPr>
          <w:p w14:paraId="79F1B048" w14:textId="77777777" w:rsidR="00EE4DBD" w:rsidRDefault="00EE4DBD" w:rsidP="00EE4DBD">
            <w:pPr>
              <w:pStyle w:val="PleaseReviewReport"/>
            </w:pPr>
            <w:r>
              <w:rPr>
                <w:rFonts w:ascii="Calibri" w:hAnsi="Calibri" w:cs="Calibri"/>
                <w:b/>
                <w:bCs/>
                <w:sz w:val="22"/>
                <w:szCs w:val="22"/>
              </w:rPr>
              <w:t>Treatment type</w:t>
            </w:r>
            <w:r>
              <w:tab/>
            </w:r>
            <w:r>
              <w:rPr>
                <w:rFonts w:ascii="Calibri" w:hAnsi="Calibri" w:cs="Calibri"/>
                <w:sz w:val="22"/>
                <w:szCs w:val="22"/>
              </w:rPr>
              <w:t>Irradiation</w:t>
            </w:r>
          </w:p>
        </w:tc>
        <w:tc>
          <w:tcPr>
            <w:tcW w:w="203" w:type="pct"/>
          </w:tcPr>
          <w:p w14:paraId="4804B5F0" w14:textId="77777777" w:rsidR="00EE4DBD" w:rsidRPr="00D53837" w:rsidRDefault="00EE4DBD" w:rsidP="00EE4DBD">
            <w:pPr>
              <w:pStyle w:val="PleaseReviewReport"/>
              <w:jc w:val="center"/>
            </w:pPr>
            <w:r w:rsidRPr="00D53837">
              <w:t>C</w:t>
            </w:r>
          </w:p>
        </w:tc>
        <w:tc>
          <w:tcPr>
            <w:tcW w:w="965" w:type="pct"/>
          </w:tcPr>
          <w:p w14:paraId="77C494B9" w14:textId="77777777" w:rsidR="00EE4DBD" w:rsidRPr="00D53837" w:rsidRDefault="00EE4DBD" w:rsidP="00EE4DBD">
            <w:pPr>
              <w:pStyle w:val="PleaseReviewReport"/>
            </w:pPr>
            <w:r w:rsidRPr="00D53837">
              <w:rPr>
                <w:b/>
              </w:rPr>
              <w:t>Botswana </w:t>
            </w:r>
            <w:r w:rsidRPr="00D53837">
              <w:br/>
              <w:t>we concur</w:t>
            </w:r>
          </w:p>
          <w:p w14:paraId="4B8A638F" w14:textId="77777777" w:rsidR="00EE4DBD" w:rsidRPr="00D53837" w:rsidRDefault="00EE4DBD" w:rsidP="00EE4DBD">
            <w:pPr>
              <w:pStyle w:val="PleaseReviewReport"/>
            </w:pPr>
            <w:r w:rsidRPr="00D53837">
              <w:rPr>
                <w:i/>
              </w:rPr>
              <w:t>Category : EDITORIAL </w:t>
            </w:r>
          </w:p>
        </w:tc>
        <w:tc>
          <w:tcPr>
            <w:tcW w:w="1779" w:type="pct"/>
            <w:gridSpan w:val="2"/>
          </w:tcPr>
          <w:p w14:paraId="171A4396" w14:textId="77777777" w:rsidR="00EE4DBD" w:rsidRPr="00D53837" w:rsidRDefault="00EE4DBD" w:rsidP="00EE4DBD">
            <w:pPr>
              <w:pStyle w:val="PleaseReviewReport"/>
            </w:pPr>
            <w:r>
              <w:t>Noted. No comment required.</w:t>
            </w:r>
          </w:p>
        </w:tc>
        <w:tc>
          <w:tcPr>
            <w:tcW w:w="784" w:type="pct"/>
            <w:gridSpan w:val="2"/>
          </w:tcPr>
          <w:p w14:paraId="04F71C81" w14:textId="77777777" w:rsidR="00090805" w:rsidRDefault="00090805" w:rsidP="00EE4DBD">
            <w:pPr>
              <w:pStyle w:val="PleaseReviewReport"/>
            </w:pPr>
            <w:r>
              <w:t>OK</w:t>
            </w:r>
          </w:p>
          <w:p w14:paraId="659F94C7" w14:textId="77777777" w:rsidR="00EE4DBD" w:rsidRPr="00D53837" w:rsidRDefault="00EE4DBD" w:rsidP="00EE4DBD">
            <w:pPr>
              <w:pStyle w:val="PleaseReviewReport"/>
            </w:pPr>
            <w:r>
              <w:t>No further consideration.</w:t>
            </w:r>
          </w:p>
        </w:tc>
      </w:tr>
      <w:tr w:rsidR="002A7BF5" w:rsidRPr="00D53837" w14:paraId="00E05899" w14:textId="77777777" w:rsidTr="002A7BF5">
        <w:tc>
          <w:tcPr>
            <w:tcW w:w="252" w:type="pct"/>
            <w:shd w:val="clear" w:color="auto" w:fill="D9D9D9"/>
          </w:tcPr>
          <w:p w14:paraId="56505285" w14:textId="170D45E0" w:rsidR="00EE4DBD" w:rsidRPr="00D53837" w:rsidRDefault="00EE4DBD" w:rsidP="00EE4DBD">
            <w:pPr>
              <w:pStyle w:val="PleaseReviewReport"/>
              <w:jc w:val="center"/>
            </w:pPr>
            <w:r w:rsidRPr="00D53837">
              <w:t>28</w:t>
            </w:r>
          </w:p>
        </w:tc>
        <w:tc>
          <w:tcPr>
            <w:tcW w:w="204" w:type="pct"/>
            <w:shd w:val="clear" w:color="auto" w:fill="D9D9D9"/>
          </w:tcPr>
          <w:p w14:paraId="627AAF3A" w14:textId="77777777" w:rsidR="00EE4DBD" w:rsidRPr="00D53837" w:rsidRDefault="00EE4DBD" w:rsidP="00EE4DBD">
            <w:pPr>
              <w:pStyle w:val="PleaseReviewReport"/>
              <w:jc w:val="center"/>
            </w:pPr>
            <w:r w:rsidRPr="00D53837">
              <w:t>30</w:t>
            </w:r>
          </w:p>
        </w:tc>
        <w:tc>
          <w:tcPr>
            <w:tcW w:w="813" w:type="pct"/>
            <w:shd w:val="clear" w:color="auto" w:fill="D9D9D9"/>
          </w:tcPr>
          <w:p w14:paraId="17A12807" w14:textId="77777777" w:rsidR="00EE4DBD" w:rsidRDefault="00EE4DBD" w:rsidP="00EE4DBD">
            <w:pPr>
              <w:pStyle w:val="PleaseReviewReport"/>
            </w:pPr>
            <w:r>
              <w:rPr>
                <w:rFonts w:ascii="Calibri" w:hAnsi="Calibri" w:cs="Calibri"/>
                <w:b/>
                <w:bCs/>
                <w:sz w:val="22"/>
                <w:szCs w:val="22"/>
              </w:rPr>
              <w:t>Target pest</w:t>
            </w:r>
            <w:r>
              <w:rPr>
                <w:rFonts w:ascii="Calibri" w:hAnsi="Calibri" w:cs="Calibri"/>
                <w:sz w:val="22"/>
                <w:szCs w:val="22"/>
              </w:rPr>
              <w:t xml:space="preserve"> </w:t>
            </w:r>
            <w:r>
              <w:tab/>
            </w:r>
            <w:r>
              <w:rPr>
                <w:rFonts w:ascii="Calibri" w:hAnsi="Calibri" w:cs="Calibri"/>
                <w:sz w:val="22"/>
                <w:szCs w:val="22"/>
              </w:rPr>
              <w:t xml:space="preserve">Fruit flies of the genus </w:t>
            </w:r>
            <w:r>
              <w:rPr>
                <w:rFonts w:ascii="Calibri" w:hAnsi="Calibri" w:cs="Calibri"/>
                <w:i/>
                <w:sz w:val="22"/>
                <w:szCs w:val="22"/>
              </w:rPr>
              <w:t xml:space="preserve">Anastrepha </w:t>
            </w:r>
            <w:r>
              <w:rPr>
                <w:rFonts w:ascii="Calibri" w:hAnsi="Calibri" w:cs="Calibri"/>
                <w:sz w:val="22"/>
                <w:szCs w:val="22"/>
              </w:rPr>
              <w:t>(Schiner, 1868) (Diptera: Tephritidae)</w:t>
            </w:r>
          </w:p>
        </w:tc>
        <w:tc>
          <w:tcPr>
            <w:tcW w:w="203" w:type="pct"/>
            <w:shd w:val="clear" w:color="auto" w:fill="D9D9D9"/>
          </w:tcPr>
          <w:p w14:paraId="1C8953DC" w14:textId="77777777" w:rsidR="00EE4DBD" w:rsidRPr="00D53837" w:rsidRDefault="00EE4DBD" w:rsidP="00EE4DBD">
            <w:pPr>
              <w:pStyle w:val="PleaseReviewReport"/>
              <w:jc w:val="center"/>
            </w:pPr>
            <w:r w:rsidRPr="00D53837">
              <w:t>C</w:t>
            </w:r>
          </w:p>
        </w:tc>
        <w:tc>
          <w:tcPr>
            <w:tcW w:w="965" w:type="pct"/>
            <w:shd w:val="clear" w:color="auto" w:fill="D9D9D9"/>
          </w:tcPr>
          <w:p w14:paraId="5B62E50E" w14:textId="77777777" w:rsidR="00EE4DBD" w:rsidRPr="00D53837" w:rsidRDefault="00EE4DBD" w:rsidP="00EE4DBD">
            <w:pPr>
              <w:pStyle w:val="PleaseReviewReport"/>
            </w:pPr>
            <w:r w:rsidRPr="00D53837">
              <w:rPr>
                <w:b/>
              </w:rPr>
              <w:t>Botswana </w:t>
            </w:r>
            <w:r w:rsidRPr="00D53837">
              <w:br/>
              <w:t>we concur</w:t>
            </w:r>
          </w:p>
          <w:p w14:paraId="7BFA2485"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46580BBC" w14:textId="77777777" w:rsidR="00EE4DBD" w:rsidRPr="00D53837" w:rsidRDefault="00EE4DBD" w:rsidP="00EE4DBD">
            <w:pPr>
              <w:pStyle w:val="PleaseReviewReport"/>
            </w:pPr>
            <w:r>
              <w:t>Noted. No comment required.</w:t>
            </w:r>
          </w:p>
        </w:tc>
        <w:tc>
          <w:tcPr>
            <w:tcW w:w="784" w:type="pct"/>
            <w:gridSpan w:val="2"/>
            <w:shd w:val="clear" w:color="auto" w:fill="D9D9D9"/>
          </w:tcPr>
          <w:p w14:paraId="733E6103" w14:textId="77777777" w:rsidR="00090805" w:rsidRDefault="00090805" w:rsidP="00EE4DBD">
            <w:pPr>
              <w:pStyle w:val="PleaseReviewReport"/>
            </w:pPr>
            <w:r>
              <w:t>OK</w:t>
            </w:r>
          </w:p>
          <w:p w14:paraId="3AC70A3B" w14:textId="77777777" w:rsidR="00EE4DBD" w:rsidRPr="00D53837" w:rsidRDefault="00EE4DBD" w:rsidP="00EE4DBD">
            <w:pPr>
              <w:pStyle w:val="PleaseReviewReport"/>
            </w:pPr>
            <w:r>
              <w:t xml:space="preserve">No further consideration. </w:t>
            </w:r>
          </w:p>
        </w:tc>
      </w:tr>
      <w:tr w:rsidR="002A7BF5" w:rsidRPr="00D53837" w14:paraId="7397F29C" w14:textId="77777777" w:rsidTr="002A7BF5">
        <w:tc>
          <w:tcPr>
            <w:tcW w:w="252" w:type="pct"/>
          </w:tcPr>
          <w:p w14:paraId="39B38CEC" w14:textId="3B1CAA99" w:rsidR="00EE4DBD" w:rsidRPr="00D53837" w:rsidRDefault="00EE4DBD" w:rsidP="00EE4DBD">
            <w:pPr>
              <w:pStyle w:val="PleaseReviewReport"/>
              <w:jc w:val="center"/>
            </w:pPr>
            <w:r w:rsidRPr="00D53837">
              <w:t>29</w:t>
            </w:r>
          </w:p>
        </w:tc>
        <w:tc>
          <w:tcPr>
            <w:tcW w:w="204" w:type="pct"/>
          </w:tcPr>
          <w:p w14:paraId="3831FB13" w14:textId="77777777" w:rsidR="00EE4DBD" w:rsidRPr="00D53837" w:rsidRDefault="00EE4DBD" w:rsidP="00EE4DBD">
            <w:pPr>
              <w:pStyle w:val="PleaseReviewReport"/>
              <w:jc w:val="center"/>
            </w:pPr>
            <w:r w:rsidRPr="00D53837">
              <w:t>31</w:t>
            </w:r>
          </w:p>
        </w:tc>
        <w:tc>
          <w:tcPr>
            <w:tcW w:w="813" w:type="pct"/>
          </w:tcPr>
          <w:p w14:paraId="7079D5D3" w14:textId="77777777" w:rsidR="00EE4DBD" w:rsidRDefault="00EE4DBD" w:rsidP="00EE4DBD">
            <w:pPr>
              <w:pStyle w:val="PleaseReviewReport"/>
            </w:pPr>
            <w:r>
              <w:rPr>
                <w:rFonts w:ascii="Calibri" w:hAnsi="Calibri" w:cs="Calibri"/>
                <w:b/>
                <w:bCs/>
                <w:sz w:val="22"/>
                <w:szCs w:val="22"/>
              </w:rPr>
              <w:t>Target regulated articles</w:t>
            </w:r>
            <w:r>
              <w:tab/>
            </w:r>
            <w:r>
              <w:rPr>
                <w:rFonts w:ascii="Calibri" w:hAnsi="Calibri" w:cs="Calibri"/>
                <w:sz w:val="22"/>
                <w:szCs w:val="22"/>
              </w:rPr>
              <w:t xml:space="preserve">All fruits and vegetables that are hosts of the genus </w:t>
            </w:r>
            <w:r>
              <w:rPr>
                <w:rFonts w:ascii="Calibri" w:hAnsi="Calibri" w:cs="Calibri"/>
                <w:i/>
                <w:sz w:val="22"/>
                <w:szCs w:val="22"/>
              </w:rPr>
              <w:t>Anastrepha</w:t>
            </w:r>
          </w:p>
        </w:tc>
        <w:tc>
          <w:tcPr>
            <w:tcW w:w="203" w:type="pct"/>
          </w:tcPr>
          <w:p w14:paraId="0D0CFC43" w14:textId="77777777" w:rsidR="00EE4DBD" w:rsidRPr="00D53837" w:rsidRDefault="00EE4DBD" w:rsidP="00EE4DBD">
            <w:pPr>
              <w:pStyle w:val="PleaseReviewReport"/>
              <w:jc w:val="center"/>
            </w:pPr>
            <w:r w:rsidRPr="00D53837">
              <w:t>C</w:t>
            </w:r>
          </w:p>
        </w:tc>
        <w:tc>
          <w:tcPr>
            <w:tcW w:w="965" w:type="pct"/>
          </w:tcPr>
          <w:p w14:paraId="46364C83" w14:textId="77777777" w:rsidR="00EE4DBD" w:rsidRPr="00D53837" w:rsidRDefault="00EE4DBD" w:rsidP="00EE4DBD">
            <w:pPr>
              <w:pStyle w:val="PleaseReviewReport"/>
            </w:pPr>
            <w:r w:rsidRPr="00D53837">
              <w:rPr>
                <w:b/>
              </w:rPr>
              <w:t>Botswana </w:t>
            </w:r>
            <w:r w:rsidRPr="00D53837">
              <w:br/>
              <w:t>we concur</w:t>
            </w:r>
          </w:p>
          <w:p w14:paraId="2C2223F2" w14:textId="77777777" w:rsidR="00EE4DBD" w:rsidRPr="00D53837" w:rsidRDefault="00EE4DBD" w:rsidP="00EE4DBD">
            <w:pPr>
              <w:pStyle w:val="PleaseReviewReport"/>
            </w:pPr>
            <w:r w:rsidRPr="00D53837">
              <w:rPr>
                <w:i/>
              </w:rPr>
              <w:t>Category : EDITORIAL </w:t>
            </w:r>
          </w:p>
        </w:tc>
        <w:tc>
          <w:tcPr>
            <w:tcW w:w="1779" w:type="pct"/>
            <w:gridSpan w:val="2"/>
          </w:tcPr>
          <w:p w14:paraId="34C9B309" w14:textId="77777777" w:rsidR="00EE4DBD" w:rsidRPr="00D53837" w:rsidRDefault="00EE4DBD" w:rsidP="00EE4DBD">
            <w:pPr>
              <w:pStyle w:val="PleaseReviewReport"/>
            </w:pPr>
            <w:r>
              <w:t xml:space="preserve">Noted. No comment required. </w:t>
            </w:r>
          </w:p>
        </w:tc>
        <w:tc>
          <w:tcPr>
            <w:tcW w:w="784" w:type="pct"/>
            <w:gridSpan w:val="2"/>
          </w:tcPr>
          <w:p w14:paraId="55C988D2" w14:textId="77777777" w:rsidR="00090805" w:rsidRDefault="00090805" w:rsidP="00EE4DBD">
            <w:pPr>
              <w:pStyle w:val="PleaseReviewReport"/>
            </w:pPr>
            <w:r>
              <w:t>OK</w:t>
            </w:r>
          </w:p>
          <w:p w14:paraId="38E63BFC" w14:textId="77777777" w:rsidR="00EE4DBD" w:rsidRPr="00D53837" w:rsidRDefault="00EE4DBD" w:rsidP="00EE4DBD">
            <w:pPr>
              <w:pStyle w:val="PleaseReviewReport"/>
            </w:pPr>
            <w:r>
              <w:t xml:space="preserve">No further consideration. </w:t>
            </w:r>
          </w:p>
        </w:tc>
      </w:tr>
      <w:tr w:rsidR="00EE4DBD" w:rsidRPr="00D53837" w14:paraId="26BDAD5F" w14:textId="77777777" w:rsidTr="002A7BF5">
        <w:trPr>
          <w:gridAfter w:val="1"/>
          <w:wAfter w:w="166" w:type="pct"/>
        </w:trPr>
        <w:tc>
          <w:tcPr>
            <w:tcW w:w="1472" w:type="pct"/>
            <w:gridSpan w:val="4"/>
          </w:tcPr>
          <w:p w14:paraId="27433020" w14:textId="2F92C6F1" w:rsidR="00EE4DBD" w:rsidRPr="00D53837" w:rsidRDefault="00EE4DBD" w:rsidP="00EE4DBD">
            <w:pPr>
              <w:pStyle w:val="Normal668"/>
            </w:pPr>
          </w:p>
        </w:tc>
        <w:tc>
          <w:tcPr>
            <w:tcW w:w="1750" w:type="pct"/>
            <w:gridSpan w:val="2"/>
            <w:vAlign w:val="center"/>
          </w:tcPr>
          <w:p w14:paraId="579A135D" w14:textId="77777777" w:rsidR="00EE4DBD" w:rsidRDefault="00EE4DBD" w:rsidP="00EE4DBD">
            <w:pPr>
              <w:pStyle w:val="Normal668"/>
            </w:pPr>
            <w:r>
              <w:t>Treatment schedule</w:t>
            </w:r>
          </w:p>
        </w:tc>
        <w:tc>
          <w:tcPr>
            <w:tcW w:w="1612" w:type="pct"/>
            <w:gridSpan w:val="2"/>
          </w:tcPr>
          <w:p w14:paraId="4CE5CB86" w14:textId="77777777" w:rsidR="00EE4DBD" w:rsidRPr="00D53837" w:rsidRDefault="00EE4DBD" w:rsidP="00EE4DBD">
            <w:pPr>
              <w:pStyle w:val="Normal668"/>
            </w:pPr>
          </w:p>
        </w:tc>
      </w:tr>
      <w:tr w:rsidR="002A7BF5" w:rsidRPr="00D53837" w14:paraId="61DB12C5" w14:textId="77777777" w:rsidTr="002A7BF5">
        <w:tc>
          <w:tcPr>
            <w:tcW w:w="252" w:type="pct"/>
            <w:shd w:val="clear" w:color="auto" w:fill="D9D9D9"/>
          </w:tcPr>
          <w:p w14:paraId="55B0D93F" w14:textId="77777777" w:rsidR="00EE4DBD" w:rsidRPr="00152FBE" w:rsidRDefault="00EE4DBD" w:rsidP="00EE4DBD">
            <w:pPr>
              <w:pStyle w:val="PleaseReviewReport"/>
              <w:jc w:val="center"/>
            </w:pPr>
            <w:r w:rsidRPr="00152FBE">
              <w:t>30</w:t>
            </w:r>
          </w:p>
        </w:tc>
        <w:tc>
          <w:tcPr>
            <w:tcW w:w="204" w:type="pct"/>
            <w:shd w:val="clear" w:color="auto" w:fill="D9D9D9"/>
          </w:tcPr>
          <w:p w14:paraId="7C8B2784" w14:textId="77777777" w:rsidR="00EE4DBD" w:rsidRPr="00152FBE" w:rsidRDefault="00EE4DBD" w:rsidP="00EE4DBD">
            <w:pPr>
              <w:pStyle w:val="PleaseReviewReport"/>
              <w:jc w:val="center"/>
            </w:pPr>
            <w:r w:rsidRPr="00152FBE">
              <w:t>32</w:t>
            </w:r>
          </w:p>
        </w:tc>
        <w:tc>
          <w:tcPr>
            <w:tcW w:w="813" w:type="pct"/>
            <w:shd w:val="clear" w:color="auto" w:fill="D9D9D9"/>
          </w:tcPr>
          <w:p w14:paraId="0177E6CC" w14:textId="79C5FCBD" w:rsidR="00EE4DBD" w:rsidRDefault="00EE4DBD" w:rsidP="001F28CA">
            <w:pPr>
              <w:pStyle w:val="PleaseReviewReport"/>
            </w:pPr>
            <w:r>
              <w:rPr>
                <w:rFonts w:ascii="Times New Roman" w:hAnsi="Times New Roman" w:cs="Times New Roman"/>
                <w:b/>
                <w:bCs/>
                <w:color w:val="000080"/>
                <w:sz w:val="24"/>
                <w:szCs w:val="24"/>
                <w:u w:val="single"/>
              </w:rPr>
              <w:t>Treatment schedule</w:t>
            </w:r>
          </w:p>
        </w:tc>
        <w:tc>
          <w:tcPr>
            <w:tcW w:w="203" w:type="pct"/>
            <w:shd w:val="clear" w:color="auto" w:fill="D9D9D9"/>
          </w:tcPr>
          <w:p w14:paraId="6FDDCCB0" w14:textId="77777777" w:rsidR="00EE4DBD" w:rsidRPr="00152FBE" w:rsidRDefault="00EE4DBD" w:rsidP="00EE4DBD">
            <w:pPr>
              <w:pStyle w:val="PleaseReviewReport"/>
              <w:jc w:val="center"/>
            </w:pPr>
            <w:r w:rsidRPr="00152FBE">
              <w:t>P</w:t>
            </w:r>
          </w:p>
        </w:tc>
        <w:tc>
          <w:tcPr>
            <w:tcW w:w="965" w:type="pct"/>
            <w:shd w:val="clear" w:color="auto" w:fill="D9D9D9"/>
          </w:tcPr>
          <w:p w14:paraId="2B027F11" w14:textId="77777777" w:rsidR="00EE4DBD" w:rsidRPr="00152FBE" w:rsidRDefault="00EE4DBD" w:rsidP="00EE4DBD">
            <w:pPr>
              <w:pStyle w:val="PleaseReviewReport"/>
            </w:pPr>
            <w:r w:rsidRPr="00152FBE">
              <w:rPr>
                <w:b/>
              </w:rPr>
              <w:t>United States of America </w:t>
            </w:r>
            <w:r w:rsidRPr="00152FBE">
              <w:br/>
              <w:t xml:space="preserve">The proposed treatment standard is a 70 gray dose for all members of the fruit fly genus Anastrepha. APHIS accepts a 70 gray dose for A. ludens, A. obliqua and A. suspensa. A 100 gray dose is required by APHIS for A. serpentina. Thus the </w:t>
            </w:r>
            <w:r w:rsidRPr="00152FBE">
              <w:lastRenderedPageBreak/>
              <w:t xml:space="preserve">primary concern for APHIS is efficacy against A. serpentina and all remaining Anastrepha species outside those previously mentioned. The justification for a 70 gray dose comes from a review by Hallman (2013) which synthesizes prior studies on the phytosanitary irradiation of commodities infested with Anastrepha larvae. According to Hallman (2013), the literature suggests that Anastrepha ludens is the most radio-tolerant member of the genus (Bustos et al. 1992, Bustos et al. 2004) and that confirmatory testing of 94,400 A. ludens done by Hallman and Martinez (2001) justifies the minimum dose of 70 Gy.  </w:t>
            </w:r>
            <w:r w:rsidRPr="00152FBE">
              <w:br/>
              <w:t xml:space="preserve"> Our comments are as follows:</w:t>
            </w:r>
            <w:r w:rsidRPr="00152FBE">
              <w:br/>
              <w:t xml:space="preserve"> 1. The recommended dose would apply to &amp;gt;230 species of Anastrepha.  As stated in Hallman (2013), there are 7 Anastrepha species of primary quarantine concern: A. ludens, A. obliqua, A. serpentina, A. suspensa, A. grandis, A. fraterculus and A. striata.  If possible, it would be useful to have research conducted on all 7 species of primary quarantine concern, with at least a few thousand insects tested for each species. Specifically, data are lacking for both A. grandis (sparse data, n=170) and A. fraterculus (sparse data, n=218).  Furthermore, several of the large-scale studies on </w:t>
            </w:r>
            <w:r w:rsidRPr="00152FBE">
              <w:lastRenderedPageBreak/>
              <w:t>Anastrepha spp. used a dose of 100 Gy in their confirmatory trials.  We recommend the IPPC-TPPT consider requiring a higher generic dose for Anastrepha (e.g., 80-100 Gy), to account for the lack of data on 2 important quarantine species, and because of other limitations in the supporting research as listed below.</w:t>
            </w:r>
            <w:r w:rsidRPr="00152FBE">
              <w:br/>
            </w:r>
            <w:r w:rsidRPr="00152FBE">
              <w:br/>
              <w:t xml:space="preserve"> 2. Information on insect colony history and taxonomic identifications is missing in some key publications used in support of this treatment standard. While the proposed standard is based on several independent studies, several studies do not provide information on the number of generations the test colonies were held prior to treatment. Additionally, APHIS guidelines for irradiation research ask that information on the species identification and deposition of voucher specimens be given. Such information is not present in several of the key studies cited. While it is unlikely that species level misidentification occurred during the study, the need for voucher specimens and thorough reporting of the method of identification is crucial for a genus like Anastrepha.</w:t>
            </w:r>
            <w:r w:rsidRPr="00152FBE">
              <w:br/>
              <w:t xml:space="preserve"> 3. There is a minor concern about the specificity of the claims made in the standard. The draft standard claims “There is 95% confidence that the </w:t>
            </w:r>
            <w:r w:rsidRPr="00152FBE">
              <w:lastRenderedPageBreak/>
              <w:t>treatment according to this schedule prevents the development to the adult stage of not less than 99.9968% of eggs and larvae of Anastrepha spp.”. The use of the 95% confidence interval for probit-9 level mortality implies there was experimental evidence, followed by statistical analysis, which supported this claim. While this statement is true for several important Anastrepha species, the language may give the false impression that there is direct evidence for the specific efficacy claim for all Anastrepha spp. We recommend adding a footnote that explains how the 95% confidence was calculated for a generic dose.  Did you sum the research numbers from multiple studies, or base this on only the most tolerant species?</w:t>
            </w:r>
            <w:r w:rsidRPr="00152FBE">
              <w:br/>
              <w:t xml:space="preserve"> 4. “Raw” data is not included or available in the supporting data. The strength of the studies that form the basis of this generic treatment could not be independently verified. These studies have been published previously, and have been used as the basis for irradiation doses already accepted by the IPPC and the USDA, and thus a thorough review of the work is not entirely necessary. However, the proposal does cite work presented in an FAO/IAEA newsletter as being used to support the treatment. The FAO/IAEA newsletter was not </w:t>
            </w:r>
            <w:r w:rsidRPr="00152FBE">
              <w:lastRenderedPageBreak/>
              <w:t xml:space="preserve">included in the attached references, nor was it peer reviewed. The newsletter does not present sufficient information to evaluate its reliability as a justification for the proposed treatment. </w:t>
            </w:r>
            <w:r w:rsidRPr="00152FBE">
              <w:br/>
            </w:r>
            <w:r w:rsidRPr="00152FBE">
              <w:br/>
              <w:t xml:space="preserve"> References:</w:t>
            </w:r>
            <w:r w:rsidRPr="00152FBE">
              <w:br/>
              <w:t xml:space="preserve"> Gould, W. P., &amp;amp; Hallman, G. J. (2004). Irradiation disinfestation of Diaprepes root weevil (Coleoptera: Curculionidae) and papaya fruit fly (Diptera: Tephritidae). Florida entomologist, 87(3), 391-393.</w:t>
            </w:r>
            <w:r w:rsidRPr="00152FBE">
              <w:br/>
              <w:t xml:space="preserve"> Hallman, G. J., &amp;amp; Martinez, L. R. (2001). Ionizing irradiation quarantine treatment against Mexican fruit fly (Diptera: Tephritidae) in citrus fruits. Postharvest Biology and Technology, 23(1), 71-77.</w:t>
            </w:r>
            <w:r w:rsidRPr="00152FBE">
              <w:br/>
              <w:t xml:space="preserve"> Norrbom, A. L., Barr, N. B., Kerr, P., &amp;amp; Mengual, X. (2018). Case 3772–Anastrepha Schiner, 1868 (Insecta, Diptera, Tephritidae): Proposed precedence over Toxotrypana Gerstaecker, 1860. The Bulletin of Zoological Nomenclature, 75(1), 165-170.</w:t>
            </w:r>
            <w:r w:rsidRPr="00152FBE">
              <w:br/>
              <w:t>Norrbom, A. L., Barr, N. B., Kerr, P., Mengual, X., Nolazco, N., Rodriguez, E. J., ... &amp;amp; Zucchi, R. A. (2018). Synonymy of Toxotrypana Gerstaecker with Anastrepha Schiner (Diptera: Tephritidae). Proceedings of the Entomological Society of Washington, 120(4), 834-842.</w:t>
            </w:r>
          </w:p>
          <w:p w14:paraId="19D1693F" w14:textId="77777777" w:rsidR="00EE4DBD" w:rsidRPr="00152FBE" w:rsidRDefault="00EE4DBD" w:rsidP="00EE4DBD">
            <w:pPr>
              <w:pStyle w:val="PleaseReviewReport"/>
            </w:pPr>
            <w:r w:rsidRPr="00152FBE">
              <w:rPr>
                <w:i/>
              </w:rPr>
              <w:t>Category : TECHNICAL </w:t>
            </w:r>
          </w:p>
        </w:tc>
        <w:tc>
          <w:tcPr>
            <w:tcW w:w="1779" w:type="pct"/>
            <w:gridSpan w:val="2"/>
            <w:shd w:val="clear" w:color="auto" w:fill="D9D9D9"/>
          </w:tcPr>
          <w:p w14:paraId="11BF66F6" w14:textId="77777777" w:rsidR="00EE4DBD" w:rsidRDefault="00EE4DBD" w:rsidP="00EE4DBD">
            <w:pPr>
              <w:pStyle w:val="PleaseReviewReport"/>
            </w:pPr>
            <w:r>
              <w:lastRenderedPageBreak/>
              <w:t>Separate responses to each of the respective issues raised by the commenter are detailed below.</w:t>
            </w:r>
          </w:p>
          <w:p w14:paraId="76DDB35F" w14:textId="77777777" w:rsidR="00EE4DBD" w:rsidRDefault="00EE4DBD" w:rsidP="00EE4DBD">
            <w:pPr>
              <w:pStyle w:val="PleaseReviewReport"/>
            </w:pPr>
          </w:p>
          <w:p w14:paraId="323732B5" w14:textId="77777777" w:rsidR="00EE4DBD" w:rsidRPr="0072787D" w:rsidRDefault="00EE4DBD" w:rsidP="00EE4DBD">
            <w:pPr>
              <w:pStyle w:val="PleaseReviewReport"/>
              <w:rPr>
                <w:b/>
              </w:rPr>
            </w:pPr>
            <w:r w:rsidRPr="0072787D">
              <w:rPr>
                <w:b/>
              </w:rPr>
              <w:t>1 – Species extrapolation</w:t>
            </w:r>
          </w:p>
          <w:p w14:paraId="06F8B4F5" w14:textId="3B7DE90E" w:rsidR="00505F1B" w:rsidRDefault="00EE4DBD" w:rsidP="00EE4DBD">
            <w:pPr>
              <w:pStyle w:val="PleaseReviewReport"/>
            </w:pPr>
            <w:r>
              <w:t>This concern has been raised by a number of commenters. Some preliminary responses have been developed to this concern (</w:t>
            </w:r>
            <w:r w:rsidRPr="00E81E80">
              <w:t xml:space="preserve">see comments </w:t>
            </w:r>
            <w:r w:rsidR="00E81E80" w:rsidRPr="00E81E80">
              <w:t>[8,</w:t>
            </w:r>
            <w:r w:rsidR="00E81E80">
              <w:t xml:space="preserve"> 9, 12, 22] as examples</w:t>
            </w:r>
            <w:r>
              <w:t xml:space="preserve">). </w:t>
            </w:r>
            <w:r w:rsidR="00627499">
              <w:t>T</w:t>
            </w:r>
            <w:r>
              <w:t xml:space="preserve">he </w:t>
            </w:r>
            <w:r w:rsidRPr="0076741C">
              <w:t xml:space="preserve">TPPT considered all available research on economically important species of </w:t>
            </w:r>
            <w:r w:rsidRPr="0076741C">
              <w:rPr>
                <w:i/>
              </w:rPr>
              <w:t>Anastrepha</w:t>
            </w:r>
            <w:r w:rsidRPr="0076741C">
              <w:t xml:space="preserve"> in developing the draft </w:t>
            </w:r>
            <w:r w:rsidRPr="0076741C">
              <w:lastRenderedPageBreak/>
              <w:t xml:space="preserve">annex. This included seven key species of economic importance identified under ISPM 27 Annex 9 [DP 9: Genus </w:t>
            </w:r>
            <w:r w:rsidRPr="0076741C">
              <w:rPr>
                <w:i/>
              </w:rPr>
              <w:t>Anastrepha</w:t>
            </w:r>
            <w:r w:rsidRPr="0076741C">
              <w:t xml:space="preserve"> Schiner] - </w:t>
            </w:r>
            <w:r w:rsidRPr="0076741C">
              <w:rPr>
                <w:i/>
              </w:rPr>
              <w:t>A. fraterculus</w:t>
            </w:r>
            <w:r w:rsidRPr="0076741C">
              <w:t xml:space="preserve">, </w:t>
            </w:r>
            <w:r w:rsidRPr="0076741C">
              <w:rPr>
                <w:i/>
              </w:rPr>
              <w:t>A. grandis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striata</w:t>
            </w:r>
            <w:r w:rsidRPr="0076741C">
              <w:t xml:space="preserve"> and </w:t>
            </w:r>
            <w:r w:rsidRPr="0076741C">
              <w:rPr>
                <w:i/>
              </w:rPr>
              <w:t>A. suspensa</w:t>
            </w:r>
            <w:r w:rsidRPr="0076741C">
              <w:t xml:space="preserve">. Hallman (2013) examined the relevant research in detail under table 2 of their review for 6 of the 7 species identified as being economically important – </w:t>
            </w:r>
            <w:r w:rsidRPr="0076741C">
              <w:rPr>
                <w:i/>
              </w:rPr>
              <w:t>A. fraterculus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suspensa</w:t>
            </w:r>
            <w:r w:rsidRPr="0076741C">
              <w:t xml:space="preserve"> and </w:t>
            </w:r>
            <w:r w:rsidRPr="0076741C">
              <w:rPr>
                <w:i/>
              </w:rPr>
              <w:t>A. striata</w:t>
            </w:r>
            <w:r w:rsidRPr="0076741C">
              <w:t>. Dosages reported to prevent adult emergence in these six species were reported in the range of 25-</w:t>
            </w:r>
            <w:r w:rsidR="000E2117">
              <w:t>69</w:t>
            </w:r>
            <w:r w:rsidRPr="0076741C">
              <w:t>Gy</w:t>
            </w:r>
            <w:r w:rsidR="00505F1B">
              <w:t xml:space="preserve"> (or 25-60Gy excluding </w:t>
            </w:r>
            <w:r w:rsidR="00505F1B" w:rsidRPr="001F28CA">
              <w:rPr>
                <w:i/>
              </w:rPr>
              <w:t>A. ludens</w:t>
            </w:r>
            <w:r w:rsidR="00505F1B">
              <w:t>)</w:t>
            </w:r>
            <w:r w:rsidRPr="0076741C">
              <w:t xml:space="preserve">. For </w:t>
            </w:r>
            <w:r w:rsidRPr="0076741C">
              <w:rPr>
                <w:i/>
              </w:rPr>
              <w:t>A. grandis</w:t>
            </w:r>
            <w:r w:rsidRPr="0076741C">
              <w:t xml:space="preserve">, comments on preliminary research outcomes under FAO/IAEA (2017) reported that irradiation at as little as 30-36Gy resulted in non-emergence in small-scale studies, again supporting </w:t>
            </w:r>
            <w:r w:rsidRPr="0076741C">
              <w:rPr>
                <w:i/>
              </w:rPr>
              <w:t>A. ludens</w:t>
            </w:r>
            <w:r w:rsidRPr="0076741C">
              <w:t xml:space="preserve"> as a suitable proxy species for the proposed standard for all </w:t>
            </w:r>
            <w:r w:rsidRPr="0076741C">
              <w:rPr>
                <w:i/>
              </w:rPr>
              <w:t>Anastrepha</w:t>
            </w:r>
            <w:r w:rsidRPr="0076741C">
              <w:t xml:space="preserve">. </w:t>
            </w:r>
            <w:r w:rsidR="001F45A5">
              <w:t>Even</w:t>
            </w:r>
            <w:r w:rsidR="00C00A09">
              <w:t xml:space="preserve"> with excluding the non-peer reviewed publication for </w:t>
            </w:r>
            <w:r w:rsidR="00C00A09" w:rsidRPr="001F28CA">
              <w:rPr>
                <w:i/>
              </w:rPr>
              <w:t>A. grandis</w:t>
            </w:r>
            <w:r w:rsidR="00C00A09">
              <w:t xml:space="preserve">, there remains signficant coverage of the key species of </w:t>
            </w:r>
            <w:r w:rsidR="008F2AAB">
              <w:t xml:space="preserve">economic </w:t>
            </w:r>
            <w:r w:rsidR="00C00A09">
              <w:t xml:space="preserve">concern. </w:t>
            </w:r>
            <w:r w:rsidR="00872EC3">
              <w:t>Also, w</w:t>
            </w:r>
            <w:r w:rsidR="00505F1B">
              <w:t xml:space="preserve">hile treated insect number estimates in some of those publications are relatively low, there is a reasonable buffer in the proposed generic 70Gy dose for all Anastrepha to account for any uncertainty when considering the reported doses of 25-50Gy for </w:t>
            </w:r>
            <w:r w:rsidR="00505F1B" w:rsidRPr="00247634">
              <w:rPr>
                <w:i/>
              </w:rPr>
              <w:t>A. fraterculus</w:t>
            </w:r>
            <w:r w:rsidR="00505F1B">
              <w:t xml:space="preserve">, 50-60Gy for </w:t>
            </w:r>
            <w:r w:rsidR="00505F1B" w:rsidRPr="00247634">
              <w:rPr>
                <w:i/>
              </w:rPr>
              <w:t>A. obliqua</w:t>
            </w:r>
            <w:r w:rsidR="00505F1B">
              <w:t xml:space="preserve">, 25-50Gy for </w:t>
            </w:r>
            <w:r w:rsidR="00505F1B" w:rsidRPr="00247634">
              <w:rPr>
                <w:i/>
              </w:rPr>
              <w:t>A. suspensa</w:t>
            </w:r>
            <w:r w:rsidR="00505F1B">
              <w:t xml:space="preserve"> and 40Gy for </w:t>
            </w:r>
            <w:r w:rsidR="00505F1B" w:rsidRPr="00247634">
              <w:rPr>
                <w:i/>
              </w:rPr>
              <w:t>A. striata</w:t>
            </w:r>
            <w:r w:rsidR="00505F1B">
              <w:t xml:space="preserve"> as per Hallman (2013).</w:t>
            </w:r>
          </w:p>
          <w:p w14:paraId="77DE888B" w14:textId="77777777" w:rsidR="00505F1B" w:rsidRDefault="00505F1B" w:rsidP="00EE4DBD">
            <w:pPr>
              <w:pStyle w:val="PleaseReviewReport"/>
            </w:pPr>
          </w:p>
          <w:p w14:paraId="3BC0E05F" w14:textId="00C2C477" w:rsidR="003A4626" w:rsidRDefault="00956955" w:rsidP="00EE4DBD">
            <w:pPr>
              <w:pStyle w:val="PleaseReviewReport"/>
            </w:pPr>
            <w:r>
              <w:t xml:space="preserve">Regarding the comment around the existence of large-scale confirmatory data at 100Gy, these were also addressed in Hallman (2013) and discussed by the TPPT </w:t>
            </w:r>
            <w:r w:rsidR="001F45A5">
              <w:t>as per ealier responses above</w:t>
            </w:r>
            <w:r>
              <w:t xml:space="preserve">. </w:t>
            </w:r>
            <w:r w:rsidR="001F45A5">
              <w:t xml:space="preserve">For </w:t>
            </w:r>
            <w:r w:rsidR="001F45A5" w:rsidRPr="000D1E41">
              <w:rPr>
                <w:i/>
              </w:rPr>
              <w:t>A. serpentina</w:t>
            </w:r>
            <w:r w:rsidR="001F45A5">
              <w:t xml:space="preserve">, </w:t>
            </w:r>
            <w:r w:rsidR="001F45A5" w:rsidRPr="0076741C">
              <w:t xml:space="preserve">the research by Bustos </w:t>
            </w:r>
            <w:r w:rsidR="001F45A5" w:rsidRPr="0076741C">
              <w:rPr>
                <w:i/>
              </w:rPr>
              <w:t>et al</w:t>
            </w:r>
            <w:r w:rsidR="001F45A5" w:rsidRPr="0076741C">
              <w:t xml:space="preserve">. (1992; 2004) which the TPPT used </w:t>
            </w:r>
            <w:r w:rsidR="001F45A5">
              <w:t xml:space="preserve">to support the approval of PT3, </w:t>
            </w:r>
            <w:r w:rsidR="001F45A5" w:rsidRPr="0076741C">
              <w:t>large scale confirmatory trials were undertaken at 100Gy despite smaller scale trials of third instars at 60Gy showing no adult emergence (n=4025) (Hallman 2013). In assessing the data, at that early time in the development of treatments, the TPPT took a conservative approach and finalised PT 3 at the higher 100Gy rate, noting however that a lower dose could have also been effective. The TPPT also discussed any additional outlie</w:t>
            </w:r>
            <w:r w:rsidR="000D1E41">
              <w:t>r</w:t>
            </w:r>
            <w:r w:rsidR="001F45A5" w:rsidRPr="0076741C">
              <w:t xml:space="preserve"> studies for </w:t>
            </w:r>
            <w:r w:rsidR="001F45A5" w:rsidRPr="0076741C">
              <w:rPr>
                <w:i/>
              </w:rPr>
              <w:t>Anastrepha</w:t>
            </w:r>
            <w:r w:rsidR="001F45A5" w:rsidRPr="0076741C">
              <w:t xml:space="preserve"> which suggested a dose of &gt;70Gy is required to prevent adult emergence. Two such studies were identified for </w:t>
            </w:r>
            <w:r w:rsidR="001F45A5" w:rsidRPr="0076741C">
              <w:rPr>
                <w:i/>
              </w:rPr>
              <w:t>A. ludens</w:t>
            </w:r>
            <w:r w:rsidR="001F45A5" w:rsidRPr="0076741C">
              <w:t xml:space="preserve"> and </w:t>
            </w:r>
            <w:r w:rsidR="001F45A5" w:rsidRPr="0076741C">
              <w:rPr>
                <w:i/>
              </w:rPr>
              <w:t>A. suspensa</w:t>
            </w:r>
            <w:r w:rsidR="001F45A5" w:rsidRPr="0076741C">
              <w:t xml:space="preserve"> but the </w:t>
            </w:r>
            <w:r w:rsidR="001F45A5" w:rsidRPr="0076741C">
              <w:lastRenderedPageBreak/>
              <w:t xml:space="preserve">research was determined not to be scientifically robust. For </w:t>
            </w:r>
            <w:r w:rsidR="001F45A5" w:rsidRPr="0076741C">
              <w:rPr>
                <w:i/>
              </w:rPr>
              <w:t>A. ludens</w:t>
            </w:r>
            <w:r w:rsidR="001F45A5" w:rsidRPr="0076741C">
              <w:t xml:space="preserve">, Hallman (2013) comments that the research of Wolfenbarger &amp; Guenthner (1998) likely suffered from contamination issues with large variations observed in dose-response testing, as well as significant LD99 dosage estimates reported at 407,317Gy and 38,039Gy for larval and puparial stages respectively. For </w:t>
            </w:r>
            <w:r w:rsidR="001F45A5" w:rsidRPr="0076741C">
              <w:rPr>
                <w:i/>
              </w:rPr>
              <w:t>A. suspensa</w:t>
            </w:r>
            <w:r w:rsidR="001F45A5" w:rsidRPr="0076741C">
              <w:t xml:space="preserve">, there were concerns regaring insufficient insects tested at the most tolerant third instar stage. </w:t>
            </w:r>
            <w:r w:rsidR="001F45A5">
              <w:t>Ignoring these outliers, the data for different species of Anastrepha is relatively homogeneous.</w:t>
            </w:r>
          </w:p>
          <w:p w14:paraId="75723F56" w14:textId="77777777" w:rsidR="00EE4DBD" w:rsidRDefault="00EE4DBD" w:rsidP="00EE4DBD">
            <w:pPr>
              <w:pStyle w:val="PleaseReviewReport"/>
            </w:pPr>
          </w:p>
          <w:p w14:paraId="3AF4B5A9" w14:textId="77777777" w:rsidR="00EE4DBD" w:rsidRPr="0072787D" w:rsidRDefault="00EE4DBD" w:rsidP="00EE4DBD">
            <w:pPr>
              <w:pStyle w:val="PleaseReviewReport"/>
              <w:rPr>
                <w:b/>
              </w:rPr>
            </w:pPr>
            <w:r w:rsidRPr="0072787D">
              <w:rPr>
                <w:b/>
              </w:rPr>
              <w:t>2 – Insect colony</w:t>
            </w:r>
          </w:p>
          <w:p w14:paraId="58E9F221" w14:textId="77777777" w:rsidR="00EE4DBD" w:rsidRDefault="00EE4DBD" w:rsidP="00EE4DBD">
            <w:pPr>
              <w:pStyle w:val="PleaseReviewReport"/>
            </w:pPr>
            <w:r>
              <w:t xml:space="preserve">As per above, the TPPT determined that </w:t>
            </w:r>
            <w:r w:rsidRPr="00E70DD7">
              <w:rPr>
                <w:i/>
              </w:rPr>
              <w:t>A. ludens</w:t>
            </w:r>
            <w:r>
              <w:t xml:space="preserve"> was a suitable proxy species for </w:t>
            </w:r>
            <w:r w:rsidRPr="00E70DD7">
              <w:rPr>
                <w:i/>
              </w:rPr>
              <w:t>Anastrepha</w:t>
            </w:r>
            <w:r>
              <w:t xml:space="preserve"> in developing the draft annex and based the dose and efficacy calculations on the research by Hallman and Martinez (2001). In that publication, the concerns raised by the commenter are addressed with information on rearing, number of generations and placement of voucher specimens outlined under section 2.1 of that paper. </w:t>
            </w:r>
            <w:r w:rsidR="00DC3212">
              <w:t xml:space="preserve">We </w:t>
            </w:r>
            <w:r>
              <w:t xml:space="preserve">noted that some of the cited papers from Hallman (2013) which are used to support </w:t>
            </w:r>
            <w:r w:rsidRPr="00DC3212">
              <w:rPr>
                <w:i/>
              </w:rPr>
              <w:t>A. ludens</w:t>
            </w:r>
            <w:r>
              <w:t xml:space="preserve"> as the most radiotolerant species do not have a full complement of colony information, consistent with the comment. Recommended the TPPT discuss/confirm the requirements for stipulation of colony information for consideration in developing standards, particularly in the case of generic annex schedules. </w:t>
            </w:r>
          </w:p>
          <w:p w14:paraId="21FABEBF" w14:textId="77777777" w:rsidR="00EE4DBD" w:rsidRDefault="00EE4DBD" w:rsidP="00EE4DBD">
            <w:pPr>
              <w:pStyle w:val="PleaseReviewReport"/>
            </w:pPr>
          </w:p>
          <w:p w14:paraId="2B74684D" w14:textId="77777777" w:rsidR="00EE4DBD" w:rsidRPr="0072787D" w:rsidRDefault="00EE4DBD" w:rsidP="00EE4DBD">
            <w:pPr>
              <w:pStyle w:val="PleaseReviewReport"/>
              <w:rPr>
                <w:b/>
              </w:rPr>
            </w:pPr>
            <w:r w:rsidRPr="0072787D">
              <w:rPr>
                <w:b/>
              </w:rPr>
              <w:t xml:space="preserve">3 – Efficacy calculation </w:t>
            </w:r>
          </w:p>
          <w:p w14:paraId="2BD20D51" w14:textId="4AF7B669" w:rsidR="00EE4DBD" w:rsidRPr="00D53837" w:rsidRDefault="00334DFD"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3455B0DF" w14:textId="77777777" w:rsidR="00EE4DBD" w:rsidRDefault="00EE4DBD" w:rsidP="00EE4DBD">
            <w:pPr>
              <w:pStyle w:val="PleaseReviewReport"/>
            </w:pPr>
          </w:p>
          <w:p w14:paraId="566F29AF" w14:textId="77777777" w:rsidR="00EE4DBD" w:rsidRPr="0072787D" w:rsidRDefault="00EE4DBD" w:rsidP="00EE4DBD">
            <w:pPr>
              <w:pStyle w:val="PleaseReviewReport"/>
              <w:rPr>
                <w:b/>
              </w:rPr>
            </w:pPr>
            <w:r w:rsidRPr="0072787D">
              <w:rPr>
                <w:b/>
              </w:rPr>
              <w:t>4 – Raw data and suitability of publications</w:t>
            </w:r>
          </w:p>
          <w:p w14:paraId="019F1424" w14:textId="31E99ADF" w:rsidR="00EE4DBD" w:rsidRPr="00D53837" w:rsidRDefault="00EE4DBD" w:rsidP="000D1E41">
            <w:pPr>
              <w:pStyle w:val="PleaseReviewReport"/>
            </w:pPr>
            <w:r>
              <w:t xml:space="preserve">As </w:t>
            </w:r>
            <w:r w:rsidR="00B632D3">
              <w:t>discussed</w:t>
            </w:r>
            <w:r w:rsidR="00C7064B">
              <w:t xml:space="preserve"> above, </w:t>
            </w:r>
            <w:r w:rsidR="00B632D3">
              <w:t xml:space="preserve">this issue is referred to the TPPT for discussion around minimum requirements for generic </w:t>
            </w:r>
            <w:r w:rsidR="00B632D3">
              <w:lastRenderedPageBreak/>
              <w:t xml:space="preserve">standard development. However, as per the response to 1) above, peer reviewed publication data was considered by the TPPT for 6 of the 7 economic species of Anastrepha identified from ISPM 27 DP 9 and so there remains signficant coverage of the key species of concern if the preliminary reporting for </w:t>
            </w:r>
            <w:r w:rsidR="00B632D3" w:rsidRPr="00E1286F">
              <w:rPr>
                <w:i/>
              </w:rPr>
              <w:t>A. grandis</w:t>
            </w:r>
            <w:r w:rsidR="00B632D3">
              <w:t xml:space="preserve"> in the FAO non-scientific article is excluded. </w:t>
            </w:r>
            <w:r>
              <w:t xml:space="preserve"> </w:t>
            </w:r>
          </w:p>
        </w:tc>
        <w:tc>
          <w:tcPr>
            <w:tcW w:w="784" w:type="pct"/>
            <w:gridSpan w:val="2"/>
            <w:shd w:val="clear" w:color="auto" w:fill="D9D9D9"/>
          </w:tcPr>
          <w:p w14:paraId="2CE6DF8C" w14:textId="77777777" w:rsidR="00090805" w:rsidRDefault="00090805" w:rsidP="00EE4DBD">
            <w:pPr>
              <w:pStyle w:val="PleaseReviewReport"/>
              <w:rPr>
                <w:color w:val="FF0000"/>
              </w:rPr>
            </w:pPr>
            <w:r w:rsidRPr="007A26D5">
              <w:rPr>
                <w:color w:val="FF0000"/>
                <w:highlight w:val="yellow"/>
              </w:rPr>
              <w:lastRenderedPageBreak/>
              <w:t>FOR CONSIDERATION BY TPPT</w:t>
            </w:r>
          </w:p>
          <w:p w14:paraId="4ED45C54" w14:textId="77777777" w:rsidR="00EE4DBD" w:rsidRPr="00D10E04" w:rsidRDefault="00EE4DBD" w:rsidP="00EE4DBD">
            <w:pPr>
              <w:pStyle w:val="PleaseReviewReport"/>
              <w:rPr>
                <w:color w:val="FF0000"/>
              </w:rPr>
            </w:pPr>
            <w:r w:rsidRPr="00D10E04">
              <w:rPr>
                <w:color w:val="FF0000"/>
              </w:rPr>
              <w:t>Recommended the TPPT further discuss the following:</w:t>
            </w:r>
          </w:p>
          <w:p w14:paraId="43E6E5A6" w14:textId="77777777" w:rsidR="00EE4DBD" w:rsidRPr="00D10E04" w:rsidRDefault="00EE4DBD" w:rsidP="00EE4DBD">
            <w:pPr>
              <w:pStyle w:val="PleaseReviewReport"/>
              <w:rPr>
                <w:color w:val="FF0000"/>
              </w:rPr>
            </w:pPr>
            <w:r w:rsidRPr="00D10E04">
              <w:rPr>
                <w:color w:val="FF0000"/>
              </w:rPr>
              <w:t xml:space="preserve">1 – </w:t>
            </w:r>
            <w:r>
              <w:rPr>
                <w:color w:val="FF0000"/>
              </w:rPr>
              <w:t>Data requirements for species extrapolation in generic annex schedules</w:t>
            </w:r>
          </w:p>
          <w:p w14:paraId="0C04DC29" w14:textId="77777777" w:rsidR="00EE4DBD" w:rsidRDefault="00EE4DBD" w:rsidP="00EE4DBD">
            <w:pPr>
              <w:pStyle w:val="PleaseReviewReport"/>
              <w:rPr>
                <w:color w:val="FF0000"/>
              </w:rPr>
            </w:pPr>
            <w:r w:rsidRPr="00D10E04">
              <w:rPr>
                <w:color w:val="FF0000"/>
              </w:rPr>
              <w:lastRenderedPageBreak/>
              <w:t xml:space="preserve">2 – </w:t>
            </w:r>
            <w:r>
              <w:rPr>
                <w:color w:val="FF0000"/>
              </w:rPr>
              <w:t>Data provision requirements for colony history</w:t>
            </w:r>
          </w:p>
          <w:p w14:paraId="317ED5FB" w14:textId="77777777" w:rsidR="00EE4DBD" w:rsidRPr="001F28CA" w:rsidRDefault="00EE4DBD" w:rsidP="00EE4DBD">
            <w:pPr>
              <w:pStyle w:val="PleaseReviewReport"/>
              <w:rPr>
                <w:color w:val="FF0000"/>
              </w:rPr>
            </w:pPr>
            <w:r>
              <w:rPr>
                <w:color w:val="FF0000"/>
              </w:rPr>
              <w:t xml:space="preserve">3 – the potential for including an additoinal statement in the draft annex clarifying what </w:t>
            </w:r>
            <w:r w:rsidRPr="001F28CA">
              <w:rPr>
                <w:color w:val="FF0000"/>
              </w:rPr>
              <w:t xml:space="preserve">pest, commodity and insect numbers were used for calculating the efficacy. </w:t>
            </w:r>
          </w:p>
          <w:p w14:paraId="0682E696" w14:textId="41FAC710" w:rsidR="001F28CA" w:rsidRPr="001F28CA" w:rsidRDefault="001F28CA" w:rsidP="001F28CA">
            <w:pPr>
              <w:pStyle w:val="PleaseReviewReport"/>
              <w:rPr>
                <w:color w:val="FF0000"/>
              </w:rPr>
            </w:pPr>
            <w:r w:rsidRPr="001F28CA">
              <w:rPr>
                <w:color w:val="FF0000"/>
              </w:rPr>
              <w:t>4.The issues raised by a number of commenters regarding the extrapolation of data from a limited number of species to the whole genus, and the adequacy of some of that existing research, it is recommended that this issue be referred to the TPPT for further discussion.</w:t>
            </w:r>
          </w:p>
          <w:p w14:paraId="69E3C3CA" w14:textId="41F24662" w:rsidR="00EE4DBD" w:rsidRPr="00D53837" w:rsidRDefault="00EE4DBD" w:rsidP="00EE4DBD">
            <w:pPr>
              <w:pStyle w:val="PleaseReviewReport"/>
            </w:pPr>
          </w:p>
        </w:tc>
      </w:tr>
      <w:tr w:rsidR="002A7BF5" w:rsidRPr="00D53837" w14:paraId="468CB7A4" w14:textId="77777777" w:rsidTr="002A7BF5">
        <w:tc>
          <w:tcPr>
            <w:tcW w:w="252" w:type="pct"/>
            <w:shd w:val="clear" w:color="auto" w:fill="D9D9D9"/>
          </w:tcPr>
          <w:p w14:paraId="2C6BE91B" w14:textId="7458B583" w:rsidR="00EE4DBD" w:rsidRPr="00D53837" w:rsidRDefault="00EE4DBD" w:rsidP="00EE4DBD">
            <w:pPr>
              <w:pStyle w:val="PleaseReviewReport"/>
              <w:jc w:val="center"/>
            </w:pPr>
            <w:r w:rsidRPr="00D53837">
              <w:lastRenderedPageBreak/>
              <w:t>31</w:t>
            </w:r>
          </w:p>
        </w:tc>
        <w:tc>
          <w:tcPr>
            <w:tcW w:w="204" w:type="pct"/>
            <w:shd w:val="clear" w:color="auto" w:fill="D9D9D9"/>
          </w:tcPr>
          <w:p w14:paraId="42DA8CF8" w14:textId="77777777" w:rsidR="00EE4DBD" w:rsidRPr="00D53837" w:rsidRDefault="00EE4DBD" w:rsidP="00EE4DBD">
            <w:pPr>
              <w:pStyle w:val="PleaseReviewReport"/>
              <w:jc w:val="center"/>
            </w:pPr>
            <w:r w:rsidRPr="00D53837">
              <w:t>32</w:t>
            </w:r>
          </w:p>
        </w:tc>
        <w:tc>
          <w:tcPr>
            <w:tcW w:w="813" w:type="pct"/>
            <w:shd w:val="clear" w:color="auto" w:fill="D9D9D9"/>
          </w:tcPr>
          <w:p w14:paraId="555EEFF7" w14:textId="77777777" w:rsidR="00EE4DBD" w:rsidRDefault="00EE4DBD" w:rsidP="00EE4DBD">
            <w:pPr>
              <w:pStyle w:val="PleaseReviewReport"/>
            </w:pPr>
            <w:r>
              <w:rPr>
                <w:rFonts w:ascii="Times New Roman" w:hAnsi="Times New Roman" w:cs="Times New Roman"/>
                <w:b/>
                <w:bCs/>
                <w:sz w:val="24"/>
                <w:szCs w:val="24"/>
              </w:rPr>
              <w:t>Treatment schedule</w:t>
            </w:r>
          </w:p>
        </w:tc>
        <w:tc>
          <w:tcPr>
            <w:tcW w:w="203" w:type="pct"/>
            <w:shd w:val="clear" w:color="auto" w:fill="D9D9D9"/>
          </w:tcPr>
          <w:p w14:paraId="3628C9D2" w14:textId="77777777" w:rsidR="00EE4DBD" w:rsidRPr="00D53837" w:rsidRDefault="00EE4DBD" w:rsidP="00EE4DBD">
            <w:pPr>
              <w:pStyle w:val="PleaseReviewReport"/>
              <w:jc w:val="center"/>
            </w:pPr>
            <w:r w:rsidRPr="00D53837">
              <w:t>C</w:t>
            </w:r>
          </w:p>
        </w:tc>
        <w:tc>
          <w:tcPr>
            <w:tcW w:w="965" w:type="pct"/>
            <w:shd w:val="clear" w:color="auto" w:fill="D9D9D9"/>
          </w:tcPr>
          <w:p w14:paraId="55D35721" w14:textId="77777777" w:rsidR="00EE4DBD" w:rsidRPr="00D53837" w:rsidRDefault="00EE4DBD" w:rsidP="00EE4DBD">
            <w:pPr>
              <w:pStyle w:val="PleaseReviewReport"/>
            </w:pPr>
            <w:r w:rsidRPr="00D53837">
              <w:rPr>
                <w:b/>
              </w:rPr>
              <w:t>Botswana </w:t>
            </w:r>
            <w:r w:rsidRPr="00D53837">
              <w:br/>
              <w:t>70 Gy within the range recommended by ISPM 18; we concur</w:t>
            </w:r>
          </w:p>
          <w:p w14:paraId="27C25EA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66B652C8"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0EA138EC" w14:textId="77777777" w:rsidR="00090805" w:rsidRDefault="00090805" w:rsidP="00EE4DBD">
            <w:pPr>
              <w:pStyle w:val="PleaseReviewReport"/>
            </w:pPr>
            <w:r>
              <w:t>OK</w:t>
            </w:r>
          </w:p>
          <w:p w14:paraId="7B92B73E" w14:textId="77777777" w:rsidR="00EE4DBD" w:rsidRPr="00D53837" w:rsidRDefault="00EE4DBD" w:rsidP="00EE4DBD">
            <w:pPr>
              <w:pStyle w:val="PleaseReviewReport"/>
            </w:pPr>
            <w:r>
              <w:t>No further consideration.</w:t>
            </w:r>
          </w:p>
        </w:tc>
      </w:tr>
      <w:tr w:rsidR="002A7BF5" w:rsidRPr="00D53837" w14:paraId="2DB20CEB" w14:textId="77777777" w:rsidTr="002A7BF5">
        <w:tc>
          <w:tcPr>
            <w:tcW w:w="252" w:type="pct"/>
          </w:tcPr>
          <w:p w14:paraId="1F6DDAA2" w14:textId="5A1166BC" w:rsidR="00EE4DBD" w:rsidRPr="00D53837" w:rsidRDefault="00EE4DBD" w:rsidP="00EE4DBD">
            <w:pPr>
              <w:pStyle w:val="PleaseReviewReport"/>
              <w:jc w:val="center"/>
            </w:pPr>
            <w:r w:rsidRPr="00D53837">
              <w:t>32</w:t>
            </w:r>
          </w:p>
        </w:tc>
        <w:tc>
          <w:tcPr>
            <w:tcW w:w="204" w:type="pct"/>
          </w:tcPr>
          <w:p w14:paraId="54693A57" w14:textId="77777777" w:rsidR="00EE4DBD" w:rsidRPr="00D53837" w:rsidRDefault="00EE4DBD" w:rsidP="00EE4DBD">
            <w:pPr>
              <w:pStyle w:val="PleaseReviewReport"/>
              <w:jc w:val="center"/>
            </w:pPr>
            <w:r w:rsidRPr="00D53837">
              <w:t>33</w:t>
            </w:r>
          </w:p>
        </w:tc>
        <w:tc>
          <w:tcPr>
            <w:tcW w:w="813" w:type="pct"/>
          </w:tcPr>
          <w:p w14:paraId="63EFEC00"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w:t>
            </w:r>
            <w:r>
              <w:rPr>
                <w:rFonts w:ascii="Times New Roman" w:hAnsi="Times New Roman" w:cs="Times New Roman"/>
                <w:strike/>
                <w:color w:val="0000FF"/>
                <w:sz w:val="22"/>
                <w:szCs w:val="22"/>
              </w:rPr>
              <w:t>. when irradiated as eggs and larvae</w:t>
            </w:r>
            <w:r>
              <w:rPr>
                <w:rFonts w:ascii="Times New Roman" w:hAnsi="Times New Roman" w:cs="Times New Roman"/>
                <w:sz w:val="22"/>
                <w:szCs w:val="22"/>
              </w:rPr>
              <w:t>.</w:t>
            </w:r>
            <w:r>
              <w:rPr>
                <w:rFonts w:ascii="Times New Roman" w:hAnsi="Times New Roman" w:cs="Times New Roman"/>
                <w:color w:val="0000FF"/>
                <w:sz w:val="22"/>
                <w:szCs w:val="22"/>
                <w:u w:val="single"/>
              </w:rPr>
              <w:t>.</w:t>
            </w:r>
          </w:p>
        </w:tc>
        <w:tc>
          <w:tcPr>
            <w:tcW w:w="203" w:type="pct"/>
          </w:tcPr>
          <w:p w14:paraId="063DB863" w14:textId="77777777" w:rsidR="00EE4DBD" w:rsidRPr="00D53837" w:rsidRDefault="00EE4DBD" w:rsidP="00EE4DBD">
            <w:pPr>
              <w:pStyle w:val="PleaseReviewReport"/>
              <w:jc w:val="center"/>
            </w:pPr>
            <w:r w:rsidRPr="00D53837">
              <w:t>P</w:t>
            </w:r>
          </w:p>
        </w:tc>
        <w:tc>
          <w:tcPr>
            <w:tcW w:w="965" w:type="pct"/>
          </w:tcPr>
          <w:p w14:paraId="08D74F29" w14:textId="77777777" w:rsidR="00EE4DBD" w:rsidRPr="00D53837" w:rsidRDefault="00EE4DBD" w:rsidP="00EE4DBD">
            <w:pPr>
              <w:pStyle w:val="PleaseReviewReport"/>
            </w:pPr>
            <w:r w:rsidRPr="00D53837">
              <w:rPr>
                <w:b/>
              </w:rPr>
              <w:t>European Union </w:t>
            </w:r>
            <w:r w:rsidRPr="00D53837">
              <w:br/>
              <w:t>Because redundant with paragraph 34 and for consistency with the draft PTs 2017-015, 2017-025 and 2017-026.</w:t>
            </w:r>
          </w:p>
          <w:p w14:paraId="47049D47" w14:textId="77777777" w:rsidR="00EE4DBD" w:rsidRPr="00D53837" w:rsidRDefault="00EE4DBD" w:rsidP="00EE4DBD">
            <w:pPr>
              <w:pStyle w:val="PleaseReviewReport"/>
            </w:pPr>
            <w:r w:rsidRPr="00D53837">
              <w:rPr>
                <w:i/>
              </w:rPr>
              <w:t>Category : EDITORIAL </w:t>
            </w:r>
          </w:p>
        </w:tc>
        <w:tc>
          <w:tcPr>
            <w:tcW w:w="1779" w:type="pct"/>
            <w:gridSpan w:val="2"/>
          </w:tcPr>
          <w:p w14:paraId="17128E47" w14:textId="77777777" w:rsidR="00EE4DBD" w:rsidRPr="00D53837" w:rsidRDefault="00EE4DBD" w:rsidP="00EE4DBD">
            <w:pPr>
              <w:pStyle w:val="PleaseReviewReport"/>
            </w:pPr>
            <w:r w:rsidRPr="008C5B0B">
              <w:t>Agreed. No technical comment required. The commenters’ proposed editorial change to the draft annex has been included for finalisation of this schedule.</w:t>
            </w:r>
          </w:p>
        </w:tc>
        <w:tc>
          <w:tcPr>
            <w:tcW w:w="784" w:type="pct"/>
            <w:gridSpan w:val="2"/>
          </w:tcPr>
          <w:p w14:paraId="689F328E" w14:textId="77777777" w:rsidR="00090805" w:rsidRDefault="00090805" w:rsidP="00EE4DBD">
            <w:pPr>
              <w:pStyle w:val="PleaseReviewReport"/>
              <w:rPr>
                <w:color w:val="FF0000"/>
              </w:rPr>
            </w:pPr>
            <w:r>
              <w:rPr>
                <w:color w:val="FF0000"/>
              </w:rPr>
              <w:t>INCORPORATED</w:t>
            </w:r>
          </w:p>
          <w:p w14:paraId="3DE8F955"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5A81521" w14:textId="77777777" w:rsidTr="002A7BF5">
        <w:tc>
          <w:tcPr>
            <w:tcW w:w="252" w:type="pct"/>
          </w:tcPr>
          <w:p w14:paraId="22A66173" w14:textId="3E635FE1" w:rsidR="00EE4DBD" w:rsidRPr="00D53837" w:rsidRDefault="00EE4DBD" w:rsidP="00EE4DBD">
            <w:pPr>
              <w:pStyle w:val="PleaseReviewReport"/>
              <w:jc w:val="center"/>
            </w:pPr>
            <w:r w:rsidRPr="00D53837">
              <w:t>33</w:t>
            </w:r>
          </w:p>
        </w:tc>
        <w:tc>
          <w:tcPr>
            <w:tcW w:w="204" w:type="pct"/>
          </w:tcPr>
          <w:p w14:paraId="63F53697" w14:textId="77777777" w:rsidR="00EE4DBD" w:rsidRPr="00D53837" w:rsidRDefault="00EE4DBD" w:rsidP="00EE4DBD">
            <w:pPr>
              <w:pStyle w:val="PleaseReviewReport"/>
              <w:jc w:val="center"/>
            </w:pPr>
            <w:r w:rsidRPr="00D53837">
              <w:t>33</w:t>
            </w:r>
          </w:p>
        </w:tc>
        <w:tc>
          <w:tcPr>
            <w:tcW w:w="813" w:type="pct"/>
          </w:tcPr>
          <w:p w14:paraId="513C3970"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w:t>
            </w:r>
            <w:r>
              <w:rPr>
                <w:rFonts w:ascii="Times New Roman" w:hAnsi="Times New Roman" w:cs="Times New Roman"/>
                <w:strike/>
                <w:color w:val="FF00FF"/>
                <w:sz w:val="22"/>
                <w:szCs w:val="22"/>
              </w:rPr>
              <w:t>. when irradiated as eggs and larvae</w:t>
            </w:r>
            <w:r>
              <w:rPr>
                <w:rFonts w:ascii="Times New Roman" w:hAnsi="Times New Roman" w:cs="Times New Roman"/>
                <w:sz w:val="22"/>
                <w:szCs w:val="22"/>
              </w:rPr>
              <w:t>.</w:t>
            </w:r>
            <w:r>
              <w:rPr>
                <w:rFonts w:ascii="Times New Roman" w:hAnsi="Times New Roman" w:cs="Times New Roman"/>
                <w:color w:val="FF00FF"/>
                <w:sz w:val="22"/>
                <w:szCs w:val="22"/>
                <w:u w:val="single"/>
              </w:rPr>
              <w:t>.</w:t>
            </w:r>
          </w:p>
        </w:tc>
        <w:tc>
          <w:tcPr>
            <w:tcW w:w="203" w:type="pct"/>
          </w:tcPr>
          <w:p w14:paraId="0E745DD3" w14:textId="77777777" w:rsidR="00EE4DBD" w:rsidRPr="00D53837" w:rsidRDefault="00EE4DBD" w:rsidP="00EE4DBD">
            <w:pPr>
              <w:pStyle w:val="PleaseReviewReport"/>
              <w:jc w:val="center"/>
            </w:pPr>
            <w:r w:rsidRPr="00D53837">
              <w:t>P</w:t>
            </w:r>
          </w:p>
        </w:tc>
        <w:tc>
          <w:tcPr>
            <w:tcW w:w="965" w:type="pct"/>
          </w:tcPr>
          <w:p w14:paraId="21401CDB" w14:textId="77777777" w:rsidR="00EE4DBD" w:rsidRPr="00D53837" w:rsidRDefault="00EE4DBD" w:rsidP="00EE4DBD">
            <w:pPr>
              <w:pStyle w:val="PleaseReviewReport"/>
            </w:pPr>
            <w:r w:rsidRPr="00D53837">
              <w:rPr>
                <w:b/>
              </w:rPr>
              <w:t>EPPO </w:t>
            </w:r>
            <w:r w:rsidRPr="00D53837">
              <w:br/>
              <w:t>Because redundant with paragraph 34 and for consistency with the draft PTs 2017-015, 2017-025 and 2017-026.</w:t>
            </w:r>
          </w:p>
          <w:p w14:paraId="339FAFB0" w14:textId="77777777" w:rsidR="00EE4DBD" w:rsidRPr="00D53837" w:rsidRDefault="00EE4DBD" w:rsidP="00EE4DBD">
            <w:pPr>
              <w:pStyle w:val="PleaseReviewReport"/>
            </w:pPr>
            <w:r w:rsidRPr="00D53837">
              <w:rPr>
                <w:i/>
              </w:rPr>
              <w:t>Category : EDITORIAL </w:t>
            </w:r>
          </w:p>
        </w:tc>
        <w:tc>
          <w:tcPr>
            <w:tcW w:w="1779" w:type="pct"/>
            <w:gridSpan w:val="2"/>
          </w:tcPr>
          <w:p w14:paraId="1023BA46" w14:textId="77777777" w:rsidR="00EE4DBD" w:rsidRPr="00D53837" w:rsidRDefault="00EE4DBD" w:rsidP="00EE4DBD">
            <w:pPr>
              <w:pStyle w:val="PleaseReviewReport"/>
            </w:pPr>
            <w:r w:rsidRPr="008C5B0B">
              <w:t>Agreed. No technical comment required. The commenters’ proposed editorial change to the draft annex has been included for finalisation of this schedule.</w:t>
            </w:r>
          </w:p>
        </w:tc>
        <w:tc>
          <w:tcPr>
            <w:tcW w:w="784" w:type="pct"/>
            <w:gridSpan w:val="2"/>
          </w:tcPr>
          <w:p w14:paraId="056222F8" w14:textId="77777777" w:rsidR="00090805" w:rsidRDefault="00090805" w:rsidP="00EE4DBD">
            <w:pPr>
              <w:pStyle w:val="PleaseReviewReport"/>
              <w:rPr>
                <w:color w:val="FF0000"/>
              </w:rPr>
            </w:pPr>
            <w:r>
              <w:rPr>
                <w:color w:val="FF0000"/>
              </w:rPr>
              <w:t>INCORPORATED</w:t>
            </w:r>
          </w:p>
          <w:p w14:paraId="45ADBFE9"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21ABB469" w14:textId="77777777" w:rsidTr="002A7BF5">
        <w:tc>
          <w:tcPr>
            <w:tcW w:w="252" w:type="pct"/>
          </w:tcPr>
          <w:p w14:paraId="0C3F5168" w14:textId="20E42A9C" w:rsidR="00EE4DBD" w:rsidRPr="00D53837" w:rsidRDefault="00EE4DBD" w:rsidP="00EE4DBD">
            <w:pPr>
              <w:pStyle w:val="PleaseReviewReport"/>
              <w:jc w:val="center"/>
            </w:pPr>
            <w:r w:rsidRPr="00D53837">
              <w:t>34</w:t>
            </w:r>
          </w:p>
        </w:tc>
        <w:tc>
          <w:tcPr>
            <w:tcW w:w="204" w:type="pct"/>
          </w:tcPr>
          <w:p w14:paraId="7422C205" w14:textId="77777777" w:rsidR="00EE4DBD" w:rsidRPr="00D53837" w:rsidRDefault="00EE4DBD" w:rsidP="00EE4DBD">
            <w:pPr>
              <w:pStyle w:val="PleaseReviewReport"/>
              <w:jc w:val="center"/>
            </w:pPr>
            <w:r w:rsidRPr="00D53837">
              <w:t>33</w:t>
            </w:r>
          </w:p>
        </w:tc>
        <w:tc>
          <w:tcPr>
            <w:tcW w:w="813" w:type="pct"/>
          </w:tcPr>
          <w:p w14:paraId="747A1F57"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when irradiated as eggs and larvae.</w:t>
            </w:r>
          </w:p>
        </w:tc>
        <w:tc>
          <w:tcPr>
            <w:tcW w:w="203" w:type="pct"/>
          </w:tcPr>
          <w:p w14:paraId="0C11519B" w14:textId="77777777" w:rsidR="00EE4DBD" w:rsidRPr="00D53837" w:rsidRDefault="00EE4DBD" w:rsidP="00EE4DBD">
            <w:pPr>
              <w:pStyle w:val="PleaseReviewReport"/>
              <w:jc w:val="center"/>
            </w:pPr>
            <w:r w:rsidRPr="00D53837">
              <w:t>P</w:t>
            </w:r>
          </w:p>
        </w:tc>
        <w:tc>
          <w:tcPr>
            <w:tcW w:w="965" w:type="pct"/>
          </w:tcPr>
          <w:p w14:paraId="0F746AAC" w14:textId="77777777" w:rsidR="00EE4DBD" w:rsidRPr="00D53837" w:rsidRDefault="00EE4DBD" w:rsidP="00EE4DBD">
            <w:pPr>
              <w:pStyle w:val="PleaseReviewReport"/>
            </w:pPr>
            <w:r w:rsidRPr="00D53837">
              <w:rPr>
                <w:b/>
              </w:rPr>
              <w:t>Botswana </w:t>
            </w:r>
            <w:r w:rsidRPr="00D53837">
              <w:br/>
              <w:t>we concur</w:t>
            </w:r>
          </w:p>
          <w:p w14:paraId="002D0747" w14:textId="77777777" w:rsidR="00EE4DBD" w:rsidRPr="00D53837" w:rsidRDefault="00EE4DBD" w:rsidP="00EE4DBD">
            <w:pPr>
              <w:pStyle w:val="PleaseReviewReport"/>
            </w:pPr>
            <w:r w:rsidRPr="00D53837">
              <w:rPr>
                <w:i/>
              </w:rPr>
              <w:t>Category : TECHNICAL </w:t>
            </w:r>
          </w:p>
        </w:tc>
        <w:tc>
          <w:tcPr>
            <w:tcW w:w="1779" w:type="pct"/>
            <w:gridSpan w:val="2"/>
          </w:tcPr>
          <w:p w14:paraId="5A7CEA82" w14:textId="77777777" w:rsidR="00EE4DBD" w:rsidRPr="00D53837" w:rsidRDefault="00EE4DBD" w:rsidP="00EE4DBD">
            <w:pPr>
              <w:pStyle w:val="PleaseReviewReport"/>
            </w:pPr>
            <w:r>
              <w:t>Noted. No comment required.</w:t>
            </w:r>
          </w:p>
        </w:tc>
        <w:tc>
          <w:tcPr>
            <w:tcW w:w="784" w:type="pct"/>
            <w:gridSpan w:val="2"/>
          </w:tcPr>
          <w:p w14:paraId="6C436415" w14:textId="77777777" w:rsidR="00090805" w:rsidRDefault="00090805" w:rsidP="00EE4DBD">
            <w:pPr>
              <w:pStyle w:val="PleaseReviewReport"/>
            </w:pPr>
            <w:r>
              <w:t>OK</w:t>
            </w:r>
          </w:p>
          <w:p w14:paraId="053D7485" w14:textId="77777777" w:rsidR="00EE4DBD" w:rsidRPr="00D53837" w:rsidRDefault="00EE4DBD" w:rsidP="00EE4DBD">
            <w:pPr>
              <w:pStyle w:val="PleaseReviewReport"/>
            </w:pPr>
            <w:r>
              <w:t xml:space="preserve">No further consideration. </w:t>
            </w:r>
          </w:p>
        </w:tc>
      </w:tr>
      <w:tr w:rsidR="002A7BF5" w:rsidRPr="00D53837" w14:paraId="28363980" w14:textId="77777777" w:rsidTr="002A7BF5">
        <w:tc>
          <w:tcPr>
            <w:tcW w:w="252" w:type="pct"/>
            <w:shd w:val="clear" w:color="auto" w:fill="D9D9D9"/>
          </w:tcPr>
          <w:p w14:paraId="5334EC6C" w14:textId="7063696B" w:rsidR="00EE4DBD" w:rsidRPr="00D53837" w:rsidRDefault="00EE4DBD" w:rsidP="00EE4DBD">
            <w:pPr>
              <w:pStyle w:val="PleaseReviewReport"/>
              <w:jc w:val="center"/>
            </w:pPr>
            <w:r w:rsidRPr="00D53837">
              <w:t>35</w:t>
            </w:r>
          </w:p>
        </w:tc>
        <w:tc>
          <w:tcPr>
            <w:tcW w:w="204" w:type="pct"/>
            <w:shd w:val="clear" w:color="auto" w:fill="D9D9D9"/>
          </w:tcPr>
          <w:p w14:paraId="305EC1A1" w14:textId="77777777" w:rsidR="00EE4DBD" w:rsidRPr="00D53837" w:rsidRDefault="00EE4DBD" w:rsidP="00EE4DBD">
            <w:pPr>
              <w:pStyle w:val="PleaseReviewReport"/>
              <w:jc w:val="center"/>
            </w:pPr>
            <w:r w:rsidRPr="00D53837">
              <w:t>34</w:t>
            </w:r>
          </w:p>
        </w:tc>
        <w:tc>
          <w:tcPr>
            <w:tcW w:w="813" w:type="pct"/>
            <w:shd w:val="clear" w:color="auto" w:fill="D9D9D9"/>
          </w:tcPr>
          <w:p w14:paraId="3E370186" w14:textId="77777777" w:rsidR="00EE4DBD" w:rsidRDefault="00EE4DBD" w:rsidP="00EE4DBD">
            <w:pPr>
              <w:pStyle w:val="PleaseReviewReport"/>
            </w:pPr>
            <w:r>
              <w:rPr>
                <w:rFonts w:ascii="Calibri" w:hAnsi="Calibri" w:cs="Calibri"/>
                <w:sz w:val="22"/>
                <w:szCs w:val="22"/>
              </w:rPr>
              <w:t xml:space="preserve">There is 95% confidence that the treatment according to this schedule prevents the development to the adult stage of not less than 99.9968% of eggs and larvae of </w:t>
            </w:r>
            <w:r>
              <w:rPr>
                <w:rFonts w:ascii="Calibri" w:hAnsi="Calibri" w:cs="Calibri"/>
                <w:i/>
                <w:sz w:val="22"/>
                <w:szCs w:val="22"/>
              </w:rPr>
              <w:t>Anastrepha</w:t>
            </w:r>
            <w:r>
              <w:rPr>
                <w:rFonts w:ascii="Calibri" w:hAnsi="Calibri" w:cs="Calibri"/>
                <w:sz w:val="22"/>
                <w:szCs w:val="22"/>
              </w:rPr>
              <w:t xml:space="preserve"> spp.</w:t>
            </w:r>
          </w:p>
        </w:tc>
        <w:tc>
          <w:tcPr>
            <w:tcW w:w="203" w:type="pct"/>
            <w:shd w:val="clear" w:color="auto" w:fill="D9D9D9"/>
          </w:tcPr>
          <w:p w14:paraId="5F4248D2" w14:textId="77777777" w:rsidR="00EE4DBD" w:rsidRPr="00D53837" w:rsidRDefault="00EE4DBD" w:rsidP="00EE4DBD">
            <w:pPr>
              <w:pStyle w:val="PleaseReviewReport"/>
              <w:jc w:val="center"/>
            </w:pPr>
            <w:r w:rsidRPr="00D53837">
              <w:t>C</w:t>
            </w:r>
          </w:p>
        </w:tc>
        <w:tc>
          <w:tcPr>
            <w:tcW w:w="965" w:type="pct"/>
            <w:shd w:val="clear" w:color="auto" w:fill="D9D9D9"/>
          </w:tcPr>
          <w:p w14:paraId="0CF083A6" w14:textId="77777777" w:rsidR="00EE4DBD" w:rsidRPr="00D53837" w:rsidRDefault="00EE4DBD" w:rsidP="00EE4DBD">
            <w:pPr>
              <w:pStyle w:val="PleaseReviewReport"/>
            </w:pPr>
            <w:r w:rsidRPr="00D53837">
              <w:rPr>
                <w:b/>
              </w:rPr>
              <w:t>Botswana </w:t>
            </w:r>
            <w:r w:rsidRPr="00D53837">
              <w:br/>
              <w:t>we concur</w:t>
            </w:r>
          </w:p>
          <w:p w14:paraId="01F7253D"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15C55E7" w14:textId="77777777" w:rsidR="00EE4DBD" w:rsidRPr="00D53837" w:rsidRDefault="00EE4DBD" w:rsidP="00EE4DBD">
            <w:pPr>
              <w:pStyle w:val="PleaseReviewReport"/>
            </w:pPr>
            <w:r>
              <w:t>Noted. No comment required.</w:t>
            </w:r>
          </w:p>
        </w:tc>
        <w:tc>
          <w:tcPr>
            <w:tcW w:w="784" w:type="pct"/>
            <w:gridSpan w:val="2"/>
            <w:shd w:val="clear" w:color="auto" w:fill="D9D9D9"/>
          </w:tcPr>
          <w:p w14:paraId="30D02E60" w14:textId="77777777" w:rsidR="00090805" w:rsidRDefault="00090805" w:rsidP="00EE4DBD">
            <w:pPr>
              <w:pStyle w:val="PleaseReviewReport"/>
            </w:pPr>
            <w:r>
              <w:t>OK</w:t>
            </w:r>
          </w:p>
          <w:p w14:paraId="4E582FFF" w14:textId="77777777" w:rsidR="00EE4DBD" w:rsidRPr="00D53837" w:rsidRDefault="00EE4DBD" w:rsidP="00EE4DBD">
            <w:pPr>
              <w:pStyle w:val="PleaseReviewReport"/>
            </w:pPr>
            <w:r>
              <w:t xml:space="preserve">No further consideration. </w:t>
            </w:r>
          </w:p>
        </w:tc>
      </w:tr>
      <w:tr w:rsidR="002A7BF5" w:rsidRPr="00D53837" w14:paraId="71746C14" w14:textId="77777777" w:rsidTr="002A7BF5">
        <w:tc>
          <w:tcPr>
            <w:tcW w:w="252" w:type="pct"/>
          </w:tcPr>
          <w:p w14:paraId="4348B180" w14:textId="3D8FE022" w:rsidR="00EE4DBD" w:rsidRPr="00D53837" w:rsidRDefault="00EE4DBD" w:rsidP="00EE4DBD">
            <w:pPr>
              <w:pStyle w:val="PleaseReviewReport"/>
              <w:jc w:val="center"/>
            </w:pPr>
            <w:r w:rsidRPr="00D53837">
              <w:lastRenderedPageBreak/>
              <w:t>36</w:t>
            </w:r>
          </w:p>
        </w:tc>
        <w:tc>
          <w:tcPr>
            <w:tcW w:w="204" w:type="pct"/>
          </w:tcPr>
          <w:p w14:paraId="56CE58B6" w14:textId="77777777" w:rsidR="00EE4DBD" w:rsidRPr="00D53837" w:rsidRDefault="00EE4DBD" w:rsidP="00EE4DBD">
            <w:pPr>
              <w:pStyle w:val="PleaseReviewReport"/>
              <w:jc w:val="center"/>
            </w:pPr>
            <w:r w:rsidRPr="00D53837">
              <w:t>35</w:t>
            </w:r>
          </w:p>
        </w:tc>
        <w:tc>
          <w:tcPr>
            <w:tcW w:w="813" w:type="pct"/>
          </w:tcPr>
          <w:p w14:paraId="452E1675" w14:textId="77777777" w:rsidR="00EE4DBD" w:rsidRDefault="00EE4DBD" w:rsidP="00EE4DBD">
            <w:pPr>
              <w:pStyle w:val="PleaseReviewReport"/>
            </w:pPr>
            <w:r>
              <w:rPr>
                <w:rFonts w:ascii="Calibri" w:hAnsi="Calibri" w:cs="Calibri"/>
                <w:sz w:val="22"/>
                <w:szCs w:val="22"/>
              </w:rPr>
              <w:t>This treatment should be applied in accordance with the requirements of ISPM 18 (</w:t>
            </w:r>
            <w:r>
              <w:rPr>
                <w:rFonts w:ascii="Calibri" w:hAnsi="Calibri" w:cs="Calibri"/>
                <w:i/>
                <w:sz w:val="22"/>
                <w:szCs w:val="22"/>
              </w:rPr>
              <w:t>Guidelines for the use of irradiation as a phytosanitary measure</w:t>
            </w:r>
            <w:r>
              <w:rPr>
                <w:rFonts w:ascii="Calibri" w:hAnsi="Calibri" w:cs="Calibri"/>
                <w:sz w:val="22"/>
                <w:szCs w:val="22"/>
              </w:rPr>
              <w:t>).</w:t>
            </w:r>
          </w:p>
        </w:tc>
        <w:tc>
          <w:tcPr>
            <w:tcW w:w="203" w:type="pct"/>
          </w:tcPr>
          <w:p w14:paraId="14206644" w14:textId="77777777" w:rsidR="00EE4DBD" w:rsidRPr="00D53837" w:rsidRDefault="00EE4DBD" w:rsidP="00EE4DBD">
            <w:pPr>
              <w:pStyle w:val="PleaseReviewReport"/>
              <w:jc w:val="center"/>
            </w:pPr>
            <w:r w:rsidRPr="00D53837">
              <w:t>C</w:t>
            </w:r>
          </w:p>
        </w:tc>
        <w:tc>
          <w:tcPr>
            <w:tcW w:w="965" w:type="pct"/>
          </w:tcPr>
          <w:p w14:paraId="39FFF76D" w14:textId="77777777" w:rsidR="00EE4DBD" w:rsidRPr="00D53837" w:rsidRDefault="00EE4DBD" w:rsidP="00EE4DBD">
            <w:pPr>
              <w:pStyle w:val="PleaseReviewReport"/>
            </w:pPr>
            <w:r w:rsidRPr="00D53837">
              <w:rPr>
                <w:b/>
              </w:rPr>
              <w:t>Botswana </w:t>
            </w:r>
            <w:r w:rsidRPr="00D53837">
              <w:br/>
              <w:t>we  agree</w:t>
            </w:r>
          </w:p>
          <w:p w14:paraId="2BC3D755" w14:textId="77777777" w:rsidR="00EE4DBD" w:rsidRPr="00D53837" w:rsidRDefault="00EE4DBD" w:rsidP="00EE4DBD">
            <w:pPr>
              <w:pStyle w:val="PleaseReviewReport"/>
            </w:pPr>
            <w:r w:rsidRPr="00D53837">
              <w:rPr>
                <w:i/>
              </w:rPr>
              <w:t>Category : TECHNICAL </w:t>
            </w:r>
          </w:p>
        </w:tc>
        <w:tc>
          <w:tcPr>
            <w:tcW w:w="1779" w:type="pct"/>
            <w:gridSpan w:val="2"/>
          </w:tcPr>
          <w:p w14:paraId="13289D57" w14:textId="77777777" w:rsidR="00EE4DBD" w:rsidRPr="00D53837" w:rsidRDefault="00EE4DBD" w:rsidP="00EE4DBD">
            <w:pPr>
              <w:pStyle w:val="PleaseReviewReport"/>
            </w:pPr>
            <w:r>
              <w:t xml:space="preserve">Noted. No comment required. </w:t>
            </w:r>
          </w:p>
        </w:tc>
        <w:tc>
          <w:tcPr>
            <w:tcW w:w="784" w:type="pct"/>
            <w:gridSpan w:val="2"/>
          </w:tcPr>
          <w:p w14:paraId="53964839" w14:textId="77777777" w:rsidR="00090805" w:rsidRDefault="00090805" w:rsidP="00EE4DBD">
            <w:pPr>
              <w:pStyle w:val="PleaseReviewReport"/>
            </w:pPr>
            <w:r>
              <w:t>OK</w:t>
            </w:r>
          </w:p>
          <w:p w14:paraId="1828D4B2" w14:textId="77777777" w:rsidR="00EE4DBD" w:rsidRPr="00D53837" w:rsidRDefault="00EE4DBD" w:rsidP="00EE4DBD">
            <w:pPr>
              <w:pStyle w:val="PleaseReviewReport"/>
            </w:pPr>
            <w:r>
              <w:t>No fiurther consideration.</w:t>
            </w:r>
          </w:p>
        </w:tc>
      </w:tr>
      <w:tr w:rsidR="002A7BF5" w:rsidRPr="00D53837" w14:paraId="05C3CA77" w14:textId="77777777" w:rsidTr="002A7BF5">
        <w:tc>
          <w:tcPr>
            <w:tcW w:w="252" w:type="pct"/>
            <w:shd w:val="clear" w:color="auto" w:fill="D9D9D9"/>
          </w:tcPr>
          <w:p w14:paraId="1A633D0B" w14:textId="475DA4AC" w:rsidR="00EE4DBD" w:rsidRPr="00D53837" w:rsidRDefault="00EE4DBD" w:rsidP="00EE4DBD">
            <w:pPr>
              <w:pStyle w:val="PleaseReviewReport"/>
              <w:jc w:val="center"/>
            </w:pPr>
            <w:r w:rsidRPr="00D53837">
              <w:t>37</w:t>
            </w:r>
          </w:p>
        </w:tc>
        <w:tc>
          <w:tcPr>
            <w:tcW w:w="204" w:type="pct"/>
            <w:shd w:val="clear" w:color="auto" w:fill="D9D9D9"/>
          </w:tcPr>
          <w:p w14:paraId="6C29998C" w14:textId="77777777" w:rsidR="00EE4DBD" w:rsidRPr="00D53837" w:rsidRDefault="00EE4DBD" w:rsidP="00EE4DBD">
            <w:pPr>
              <w:pStyle w:val="PleaseReviewReport"/>
              <w:jc w:val="center"/>
            </w:pPr>
            <w:r w:rsidRPr="00D53837">
              <w:t>36</w:t>
            </w:r>
          </w:p>
        </w:tc>
        <w:tc>
          <w:tcPr>
            <w:tcW w:w="813" w:type="pct"/>
            <w:shd w:val="clear" w:color="auto" w:fill="D9D9D9"/>
          </w:tcPr>
          <w:p w14:paraId="12F485CD" w14:textId="77777777" w:rsidR="00EE4DBD" w:rsidRDefault="00EE4DBD" w:rsidP="00EE4DBD">
            <w:pPr>
              <w:pStyle w:val="PleaseReviewReport"/>
            </w:pPr>
            <w:r>
              <w:rPr>
                <w:rFonts w:ascii="Calibri" w:hAnsi="Calibri" w:cs="Calibri"/>
                <w:sz w:val="22"/>
                <w:szCs w:val="22"/>
              </w:rPr>
              <w:t>This irradiation treatment should not be applied to fruits and vegetables stored in modified atmospheres because modified atmospheres may affect the treatment efficacy.</w:t>
            </w:r>
          </w:p>
        </w:tc>
        <w:tc>
          <w:tcPr>
            <w:tcW w:w="203" w:type="pct"/>
            <w:shd w:val="clear" w:color="auto" w:fill="D9D9D9"/>
          </w:tcPr>
          <w:p w14:paraId="49BDB95A" w14:textId="77777777" w:rsidR="00EE4DBD" w:rsidRPr="00D53837" w:rsidRDefault="00EE4DBD" w:rsidP="00EE4DBD">
            <w:pPr>
              <w:pStyle w:val="PleaseReviewReport"/>
              <w:jc w:val="center"/>
            </w:pPr>
            <w:r w:rsidRPr="00D53837">
              <w:t>C</w:t>
            </w:r>
          </w:p>
        </w:tc>
        <w:tc>
          <w:tcPr>
            <w:tcW w:w="965" w:type="pct"/>
            <w:shd w:val="clear" w:color="auto" w:fill="D9D9D9"/>
          </w:tcPr>
          <w:p w14:paraId="0E7C8E29" w14:textId="77777777" w:rsidR="00EE4DBD" w:rsidRPr="00D53837" w:rsidRDefault="00EE4DBD" w:rsidP="00EE4DBD">
            <w:pPr>
              <w:pStyle w:val="PleaseReviewReport"/>
            </w:pPr>
            <w:r w:rsidRPr="00D53837">
              <w:rPr>
                <w:b/>
              </w:rPr>
              <w:t>China </w:t>
            </w:r>
            <w:r w:rsidRPr="00D53837">
              <w:br/>
              <w:t>These sentence needs to check or add the related reference.</w:t>
            </w:r>
            <w:r w:rsidRPr="00D53837">
              <w:br/>
              <w:t>Modified atmospheres may or may not affect irradiation treatment efficacy. The related reference should be noted.</w:t>
            </w:r>
          </w:p>
          <w:p w14:paraId="5B6673EA"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0479BA9E" w14:textId="77777777" w:rsidR="00EE4DBD" w:rsidRPr="00D53837" w:rsidRDefault="00EE4DBD" w:rsidP="00EE4DBD">
            <w:pPr>
              <w:pStyle w:val="PleaseReviewReport"/>
            </w:pPr>
            <w:r w:rsidRPr="00057DD8">
              <w:t xml:space="preserve">This statement is consistent with other irradiation PTs, all of which do not permit the application of approved irradiation dosages under modified atmosphere conditions. No specific references are stated in previous PTs. </w:t>
            </w:r>
          </w:p>
        </w:tc>
        <w:tc>
          <w:tcPr>
            <w:tcW w:w="784" w:type="pct"/>
            <w:gridSpan w:val="2"/>
            <w:shd w:val="clear" w:color="auto" w:fill="D9D9D9"/>
          </w:tcPr>
          <w:p w14:paraId="6E833EE3" w14:textId="77777777" w:rsidR="00090805" w:rsidRPr="001F28CA" w:rsidRDefault="00090805" w:rsidP="00EE4DBD">
            <w:pPr>
              <w:pStyle w:val="PleaseReviewReport"/>
            </w:pPr>
            <w:r w:rsidRPr="001F28CA">
              <w:t>CONSIDERED BUT NOT INCORPORATED</w:t>
            </w:r>
          </w:p>
          <w:p w14:paraId="4CF8F45F" w14:textId="0602BE9A" w:rsidR="00EE4DBD" w:rsidRPr="00D53837" w:rsidRDefault="00EE4DBD" w:rsidP="00EE4DBD">
            <w:pPr>
              <w:pStyle w:val="PleaseReviewReport"/>
            </w:pPr>
          </w:p>
        </w:tc>
      </w:tr>
      <w:tr w:rsidR="002A7BF5" w:rsidRPr="00D53837" w14:paraId="2F8E2B93" w14:textId="77777777" w:rsidTr="002A7BF5">
        <w:tc>
          <w:tcPr>
            <w:tcW w:w="252" w:type="pct"/>
            <w:shd w:val="clear" w:color="auto" w:fill="D9D9D9"/>
          </w:tcPr>
          <w:p w14:paraId="433AE490" w14:textId="3C107397" w:rsidR="00EE4DBD" w:rsidRPr="00D53837" w:rsidRDefault="00EE4DBD" w:rsidP="00EE4DBD">
            <w:pPr>
              <w:pStyle w:val="PleaseReviewReport"/>
              <w:jc w:val="center"/>
            </w:pPr>
            <w:r w:rsidRPr="00D53837">
              <w:t>38</w:t>
            </w:r>
          </w:p>
        </w:tc>
        <w:tc>
          <w:tcPr>
            <w:tcW w:w="204" w:type="pct"/>
            <w:shd w:val="clear" w:color="auto" w:fill="D9D9D9"/>
          </w:tcPr>
          <w:p w14:paraId="455F3E08" w14:textId="77777777" w:rsidR="00EE4DBD" w:rsidRPr="00D53837" w:rsidRDefault="00EE4DBD" w:rsidP="00EE4DBD">
            <w:pPr>
              <w:pStyle w:val="PleaseReviewReport"/>
              <w:jc w:val="center"/>
            </w:pPr>
            <w:r w:rsidRPr="00D53837">
              <w:t>36</w:t>
            </w:r>
          </w:p>
        </w:tc>
        <w:tc>
          <w:tcPr>
            <w:tcW w:w="813" w:type="pct"/>
            <w:shd w:val="clear" w:color="auto" w:fill="D9D9D9"/>
          </w:tcPr>
          <w:p w14:paraId="71DB8AF3" w14:textId="77777777" w:rsidR="00EE4DBD" w:rsidRDefault="00EE4DBD" w:rsidP="00EE4DBD">
            <w:pPr>
              <w:pStyle w:val="PleaseReviewReport"/>
            </w:pPr>
            <w:r>
              <w:rPr>
                <w:rFonts w:ascii="Calibri" w:hAnsi="Calibri" w:cs="Calibri"/>
                <w:sz w:val="22"/>
                <w:szCs w:val="22"/>
              </w:rPr>
              <w:t>This irradiation treatment should not be applied to fruits and vegetables stored in modified atmospheres because modified atmospheres may affect the treatment efficacy.</w:t>
            </w:r>
          </w:p>
        </w:tc>
        <w:tc>
          <w:tcPr>
            <w:tcW w:w="203" w:type="pct"/>
            <w:shd w:val="clear" w:color="auto" w:fill="D9D9D9"/>
          </w:tcPr>
          <w:p w14:paraId="0E6E8883" w14:textId="77777777" w:rsidR="00EE4DBD" w:rsidRPr="00D53837" w:rsidRDefault="00EE4DBD" w:rsidP="00EE4DBD">
            <w:pPr>
              <w:pStyle w:val="PleaseReviewReport"/>
              <w:jc w:val="center"/>
            </w:pPr>
            <w:r w:rsidRPr="00D53837">
              <w:t>C</w:t>
            </w:r>
          </w:p>
        </w:tc>
        <w:tc>
          <w:tcPr>
            <w:tcW w:w="965" w:type="pct"/>
            <w:shd w:val="clear" w:color="auto" w:fill="D9D9D9"/>
          </w:tcPr>
          <w:p w14:paraId="4177C35C" w14:textId="77777777" w:rsidR="00EE4DBD" w:rsidRPr="00D53837" w:rsidRDefault="00EE4DBD" w:rsidP="00EE4DBD">
            <w:pPr>
              <w:pStyle w:val="PleaseReviewReport"/>
            </w:pPr>
            <w:r w:rsidRPr="00D53837">
              <w:rPr>
                <w:b/>
              </w:rPr>
              <w:t>Botswana </w:t>
            </w:r>
            <w:r w:rsidRPr="00D53837">
              <w:br/>
              <w:t>we agree</w:t>
            </w:r>
          </w:p>
          <w:p w14:paraId="2A8E7BFC"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37374B0A"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551225AE" w14:textId="77777777" w:rsidR="00090805" w:rsidRDefault="00090805" w:rsidP="00EE4DBD">
            <w:pPr>
              <w:pStyle w:val="PleaseReviewReport"/>
            </w:pPr>
            <w:r>
              <w:t>OK</w:t>
            </w:r>
          </w:p>
          <w:p w14:paraId="5F4685F7" w14:textId="77777777" w:rsidR="00EE4DBD" w:rsidRPr="00D53837" w:rsidRDefault="00EE4DBD" w:rsidP="00EE4DBD">
            <w:pPr>
              <w:pStyle w:val="PleaseReviewReport"/>
            </w:pPr>
            <w:r>
              <w:t xml:space="preserve">No further consideration. </w:t>
            </w:r>
          </w:p>
        </w:tc>
      </w:tr>
      <w:tr w:rsidR="00EE4DBD" w:rsidRPr="00D53837" w14:paraId="6A464B01" w14:textId="77777777" w:rsidTr="002A7BF5">
        <w:trPr>
          <w:gridAfter w:val="1"/>
          <w:wAfter w:w="166" w:type="pct"/>
        </w:trPr>
        <w:tc>
          <w:tcPr>
            <w:tcW w:w="1472" w:type="pct"/>
            <w:gridSpan w:val="4"/>
          </w:tcPr>
          <w:p w14:paraId="7C2A6DE1" w14:textId="343C7461" w:rsidR="00EE4DBD" w:rsidRPr="00D53837" w:rsidRDefault="00EE4DBD" w:rsidP="00EE4DBD">
            <w:pPr>
              <w:pStyle w:val="Normal668"/>
            </w:pPr>
          </w:p>
        </w:tc>
        <w:tc>
          <w:tcPr>
            <w:tcW w:w="1750" w:type="pct"/>
            <w:gridSpan w:val="2"/>
            <w:vAlign w:val="center"/>
          </w:tcPr>
          <w:p w14:paraId="02C65BE2" w14:textId="77777777" w:rsidR="00EE4DBD" w:rsidRDefault="00EE4DBD" w:rsidP="00EE4DBD">
            <w:pPr>
              <w:pStyle w:val="Normal668"/>
            </w:pPr>
            <w:r>
              <w:t>Other relevant information</w:t>
            </w:r>
          </w:p>
        </w:tc>
        <w:tc>
          <w:tcPr>
            <w:tcW w:w="1612" w:type="pct"/>
            <w:gridSpan w:val="2"/>
          </w:tcPr>
          <w:p w14:paraId="0EBFAC6B" w14:textId="77777777" w:rsidR="00EE4DBD" w:rsidRPr="00D53837" w:rsidRDefault="00EE4DBD" w:rsidP="00EE4DBD">
            <w:pPr>
              <w:pStyle w:val="Normal668"/>
            </w:pPr>
          </w:p>
        </w:tc>
      </w:tr>
      <w:tr w:rsidR="002A7BF5" w:rsidRPr="00D53837" w14:paraId="5BA12671" w14:textId="77777777" w:rsidTr="002A7BF5">
        <w:tc>
          <w:tcPr>
            <w:tcW w:w="252" w:type="pct"/>
          </w:tcPr>
          <w:p w14:paraId="25B856CF" w14:textId="77777777" w:rsidR="00EE4DBD" w:rsidRPr="00D53837" w:rsidRDefault="00EE4DBD" w:rsidP="00EE4DBD">
            <w:pPr>
              <w:pStyle w:val="PleaseReviewReport"/>
              <w:jc w:val="center"/>
            </w:pPr>
            <w:r w:rsidRPr="00D53837">
              <w:t>39</w:t>
            </w:r>
          </w:p>
        </w:tc>
        <w:tc>
          <w:tcPr>
            <w:tcW w:w="204" w:type="pct"/>
          </w:tcPr>
          <w:p w14:paraId="2BE6F6D4" w14:textId="77777777" w:rsidR="00EE4DBD" w:rsidRPr="00D53837" w:rsidRDefault="00EE4DBD" w:rsidP="00EE4DBD">
            <w:pPr>
              <w:pStyle w:val="PleaseReviewReport"/>
              <w:jc w:val="center"/>
            </w:pPr>
            <w:r w:rsidRPr="00D53837">
              <w:t>37</w:t>
            </w:r>
          </w:p>
        </w:tc>
        <w:tc>
          <w:tcPr>
            <w:tcW w:w="813" w:type="pct"/>
          </w:tcPr>
          <w:p w14:paraId="5697DC43" w14:textId="77777777" w:rsidR="00EE4DBD" w:rsidRDefault="00EE4DBD" w:rsidP="00EE4DBD">
            <w:pPr>
              <w:pStyle w:val="PleaseReviewReport"/>
            </w:pPr>
            <w:r>
              <w:rPr>
                <w:rFonts w:ascii="Calibri" w:hAnsi="Calibri" w:cs="Calibri"/>
                <w:b/>
                <w:bCs/>
                <w:sz w:val="22"/>
                <w:szCs w:val="22"/>
              </w:rPr>
              <w:t>Other relevant information</w:t>
            </w:r>
          </w:p>
        </w:tc>
        <w:tc>
          <w:tcPr>
            <w:tcW w:w="203" w:type="pct"/>
          </w:tcPr>
          <w:p w14:paraId="1AE9C77D" w14:textId="77777777" w:rsidR="00EE4DBD" w:rsidRPr="00D53837" w:rsidRDefault="00EE4DBD" w:rsidP="00EE4DBD">
            <w:pPr>
              <w:pStyle w:val="PleaseReviewReport"/>
              <w:jc w:val="center"/>
            </w:pPr>
            <w:r w:rsidRPr="00D53837">
              <w:t>C</w:t>
            </w:r>
          </w:p>
        </w:tc>
        <w:tc>
          <w:tcPr>
            <w:tcW w:w="965" w:type="pct"/>
          </w:tcPr>
          <w:p w14:paraId="1596D563" w14:textId="77777777" w:rsidR="00EE4DBD" w:rsidRPr="00D53837" w:rsidRDefault="00EE4DBD" w:rsidP="00EE4DBD">
            <w:pPr>
              <w:pStyle w:val="PleaseReviewReport"/>
            </w:pPr>
            <w:r w:rsidRPr="00D53837">
              <w:rPr>
                <w:b/>
              </w:rPr>
              <w:t>Botswana </w:t>
            </w:r>
            <w:r w:rsidRPr="00D53837">
              <w:br/>
              <w:t>in agreement as it can be reviewed</w:t>
            </w:r>
          </w:p>
          <w:p w14:paraId="5684FBAC" w14:textId="77777777" w:rsidR="00EE4DBD" w:rsidRPr="00D53837" w:rsidRDefault="00EE4DBD" w:rsidP="00EE4DBD">
            <w:pPr>
              <w:pStyle w:val="PleaseReviewReport"/>
            </w:pPr>
            <w:r w:rsidRPr="00D53837">
              <w:rPr>
                <w:i/>
              </w:rPr>
              <w:t>Category : TECHNICAL </w:t>
            </w:r>
          </w:p>
        </w:tc>
        <w:tc>
          <w:tcPr>
            <w:tcW w:w="1779" w:type="pct"/>
            <w:gridSpan w:val="2"/>
          </w:tcPr>
          <w:p w14:paraId="46B7E4FA" w14:textId="77777777" w:rsidR="00EE4DBD" w:rsidRPr="00D53837" w:rsidRDefault="00EE4DBD" w:rsidP="00EE4DBD">
            <w:pPr>
              <w:pStyle w:val="PleaseReviewReport"/>
            </w:pPr>
            <w:r>
              <w:t>Noted. No comment required.</w:t>
            </w:r>
          </w:p>
        </w:tc>
        <w:tc>
          <w:tcPr>
            <w:tcW w:w="784" w:type="pct"/>
            <w:gridSpan w:val="2"/>
          </w:tcPr>
          <w:p w14:paraId="0E4983DC" w14:textId="77777777" w:rsidR="00090805" w:rsidRDefault="00090805" w:rsidP="00EE4DBD">
            <w:pPr>
              <w:pStyle w:val="PleaseReviewReport"/>
            </w:pPr>
            <w:r>
              <w:t>OK</w:t>
            </w:r>
          </w:p>
          <w:p w14:paraId="17D82F74" w14:textId="77777777" w:rsidR="00EE4DBD" w:rsidRPr="00D53837" w:rsidRDefault="00EE4DBD" w:rsidP="00EE4DBD">
            <w:pPr>
              <w:pStyle w:val="PleaseReviewReport"/>
            </w:pPr>
            <w:r>
              <w:t xml:space="preserve">No further consideration. </w:t>
            </w:r>
          </w:p>
        </w:tc>
      </w:tr>
      <w:tr w:rsidR="002A7BF5" w:rsidRPr="00D53837" w14:paraId="6F50D009" w14:textId="77777777" w:rsidTr="002A7BF5">
        <w:tc>
          <w:tcPr>
            <w:tcW w:w="252" w:type="pct"/>
          </w:tcPr>
          <w:p w14:paraId="504CAAD2" w14:textId="35544180" w:rsidR="00EE4DBD" w:rsidRPr="00D53837" w:rsidRDefault="00EE4DBD" w:rsidP="00EE4DBD">
            <w:pPr>
              <w:pStyle w:val="PleaseReviewReport"/>
              <w:jc w:val="center"/>
            </w:pPr>
            <w:r w:rsidRPr="00D53837">
              <w:t>40</w:t>
            </w:r>
          </w:p>
        </w:tc>
        <w:tc>
          <w:tcPr>
            <w:tcW w:w="204" w:type="pct"/>
          </w:tcPr>
          <w:p w14:paraId="2842181A" w14:textId="77777777" w:rsidR="00EE4DBD" w:rsidRPr="00D53837" w:rsidRDefault="00EE4DBD" w:rsidP="00EE4DBD">
            <w:pPr>
              <w:pStyle w:val="PleaseReviewReport"/>
              <w:jc w:val="center"/>
            </w:pPr>
            <w:r w:rsidRPr="00D53837">
              <w:t>37</w:t>
            </w:r>
          </w:p>
        </w:tc>
        <w:tc>
          <w:tcPr>
            <w:tcW w:w="813" w:type="pct"/>
          </w:tcPr>
          <w:p w14:paraId="0AA360CF" w14:textId="77777777" w:rsidR="00EE4DBD" w:rsidRDefault="00EE4DBD" w:rsidP="00EE4DBD">
            <w:pPr>
              <w:pStyle w:val="PleaseReviewReport"/>
            </w:pPr>
            <w:r>
              <w:rPr>
                <w:rFonts w:ascii="Calibri" w:hAnsi="Calibri" w:cs="Calibri"/>
                <w:b/>
                <w:bCs/>
                <w:sz w:val="22"/>
                <w:szCs w:val="22"/>
              </w:rPr>
              <w:t>Other relevant information</w:t>
            </w:r>
          </w:p>
        </w:tc>
        <w:tc>
          <w:tcPr>
            <w:tcW w:w="203" w:type="pct"/>
          </w:tcPr>
          <w:p w14:paraId="38C5A3FD" w14:textId="77777777" w:rsidR="00EE4DBD" w:rsidRPr="00D53837" w:rsidRDefault="00EE4DBD" w:rsidP="00EE4DBD">
            <w:pPr>
              <w:pStyle w:val="PleaseReviewReport"/>
              <w:jc w:val="center"/>
            </w:pPr>
            <w:r w:rsidRPr="00D53837">
              <w:t>C</w:t>
            </w:r>
          </w:p>
        </w:tc>
        <w:tc>
          <w:tcPr>
            <w:tcW w:w="965" w:type="pct"/>
          </w:tcPr>
          <w:p w14:paraId="113102FF" w14:textId="77777777" w:rsidR="00EE4DBD" w:rsidRPr="00D53837" w:rsidRDefault="00EE4DBD" w:rsidP="00EE4DBD">
            <w:pPr>
              <w:pStyle w:val="PleaseReviewReport"/>
            </w:pPr>
            <w:r w:rsidRPr="00D53837">
              <w:rPr>
                <w:b/>
              </w:rPr>
              <w:t>Botswana </w:t>
            </w:r>
            <w:r w:rsidRPr="00D53837">
              <w:br/>
              <w:t>no comment</w:t>
            </w:r>
          </w:p>
          <w:p w14:paraId="204C9B33" w14:textId="77777777" w:rsidR="00EE4DBD" w:rsidRPr="00D53837" w:rsidRDefault="00EE4DBD" w:rsidP="00EE4DBD">
            <w:pPr>
              <w:pStyle w:val="PleaseReviewReport"/>
            </w:pPr>
            <w:r w:rsidRPr="00D53837">
              <w:rPr>
                <w:i/>
              </w:rPr>
              <w:t>Category : EDITORIAL </w:t>
            </w:r>
          </w:p>
        </w:tc>
        <w:tc>
          <w:tcPr>
            <w:tcW w:w="1779" w:type="pct"/>
            <w:gridSpan w:val="2"/>
          </w:tcPr>
          <w:p w14:paraId="35EAAD99" w14:textId="77777777" w:rsidR="00EE4DBD" w:rsidRPr="00D53837" w:rsidRDefault="00EE4DBD" w:rsidP="00EE4DBD">
            <w:pPr>
              <w:pStyle w:val="PleaseReviewReport"/>
            </w:pPr>
            <w:r>
              <w:t>No comment required.</w:t>
            </w:r>
          </w:p>
        </w:tc>
        <w:tc>
          <w:tcPr>
            <w:tcW w:w="784" w:type="pct"/>
            <w:gridSpan w:val="2"/>
          </w:tcPr>
          <w:p w14:paraId="7C619646" w14:textId="77777777" w:rsidR="00090805" w:rsidRDefault="00090805" w:rsidP="00EE4DBD">
            <w:pPr>
              <w:pStyle w:val="PleaseReviewReport"/>
            </w:pPr>
            <w:r>
              <w:t>OK</w:t>
            </w:r>
          </w:p>
          <w:p w14:paraId="071297A9" w14:textId="77777777" w:rsidR="00EE4DBD" w:rsidRPr="00D53837" w:rsidRDefault="00EE4DBD" w:rsidP="00EE4DBD">
            <w:pPr>
              <w:pStyle w:val="PleaseReviewReport"/>
            </w:pPr>
            <w:r>
              <w:t xml:space="preserve">No further consideration. </w:t>
            </w:r>
          </w:p>
        </w:tc>
      </w:tr>
      <w:tr w:rsidR="002A7BF5" w:rsidRPr="00D53837" w14:paraId="7B35ED69" w14:textId="77777777" w:rsidTr="002A7BF5">
        <w:tc>
          <w:tcPr>
            <w:tcW w:w="252" w:type="pct"/>
            <w:shd w:val="clear" w:color="auto" w:fill="D9D9D9"/>
          </w:tcPr>
          <w:p w14:paraId="0A49D877" w14:textId="46CF0646" w:rsidR="00EE4DBD" w:rsidRPr="00D53837" w:rsidRDefault="00EE4DBD" w:rsidP="00EE4DBD">
            <w:pPr>
              <w:pStyle w:val="PleaseReviewReport"/>
              <w:jc w:val="center"/>
            </w:pPr>
            <w:r w:rsidRPr="00D53837">
              <w:lastRenderedPageBreak/>
              <w:t>41</w:t>
            </w:r>
          </w:p>
        </w:tc>
        <w:tc>
          <w:tcPr>
            <w:tcW w:w="204" w:type="pct"/>
            <w:shd w:val="clear" w:color="auto" w:fill="D9D9D9"/>
          </w:tcPr>
          <w:p w14:paraId="4E0215FC" w14:textId="77777777" w:rsidR="00EE4DBD" w:rsidRPr="00D53837" w:rsidRDefault="00EE4DBD" w:rsidP="00EE4DBD">
            <w:pPr>
              <w:pStyle w:val="PleaseReviewReport"/>
              <w:jc w:val="center"/>
            </w:pPr>
            <w:r w:rsidRPr="00D53837">
              <w:t>38</w:t>
            </w:r>
          </w:p>
        </w:tc>
        <w:tc>
          <w:tcPr>
            <w:tcW w:w="813" w:type="pct"/>
            <w:shd w:val="clear" w:color="auto" w:fill="D9D9D9"/>
          </w:tcPr>
          <w:p w14:paraId="41124CB3" w14:textId="77777777" w:rsidR="00EE4DBD" w:rsidRDefault="00EE4DBD" w:rsidP="00EE4DBD">
            <w:pPr>
              <w:pStyle w:val="PleaseReviewReport"/>
            </w:pPr>
            <w:r>
              <w:rPr>
                <w:rFonts w:ascii="Times New Roman" w:hAnsi="Times New Roman" w:cs="Times New Roman"/>
                <w:sz w:val="22"/>
                <w:szCs w:val="22"/>
              </w:rPr>
              <w:t xml:space="preserve">Since irradiation </w:t>
            </w:r>
            <w:r>
              <w:rPr>
                <w:rFonts w:ascii="Times New Roman" w:hAnsi="Times New Roman" w:cs="Times New Roman"/>
                <w:sz w:val="22"/>
                <w:szCs w:val="22"/>
                <w:highlight w:val="cyan"/>
              </w:rPr>
              <w:t>may not result in outright mortality</w:t>
            </w:r>
            <w:r>
              <w:rPr>
                <w:rFonts w:ascii="Times New Roman" w:hAnsi="Times New Roman" w:cs="Times New Roman"/>
                <w:sz w:val="22"/>
                <w:szCs w:val="22"/>
              </w:rPr>
              <w:t>, inspectors may encounter live, but non-viable </w:t>
            </w:r>
            <w:r>
              <w:rPr>
                <w:rFonts w:ascii="Times New Roman" w:hAnsi="Times New Roman" w:cs="Times New Roman"/>
                <w:i/>
                <w:sz w:val="22"/>
                <w:szCs w:val="22"/>
              </w:rPr>
              <w:t>Anastrepha</w:t>
            </w:r>
            <w:r>
              <w:rPr>
                <w:rFonts w:ascii="Times New Roman" w:hAnsi="Times New Roman" w:cs="Times New Roman"/>
                <w:sz w:val="22"/>
                <w:szCs w:val="22"/>
              </w:rPr>
              <w:t> spp. (larvae or puparia) during the inspection process. This does not imply a failure of the treatment.</w:t>
            </w:r>
          </w:p>
        </w:tc>
        <w:tc>
          <w:tcPr>
            <w:tcW w:w="203" w:type="pct"/>
            <w:shd w:val="clear" w:color="auto" w:fill="D9D9D9"/>
          </w:tcPr>
          <w:p w14:paraId="761534EF" w14:textId="77777777" w:rsidR="00EE4DBD" w:rsidRPr="00D53837" w:rsidRDefault="00EE4DBD" w:rsidP="00EE4DBD">
            <w:pPr>
              <w:pStyle w:val="PleaseReviewReport"/>
              <w:jc w:val="center"/>
            </w:pPr>
            <w:r w:rsidRPr="00D53837">
              <w:t>C</w:t>
            </w:r>
          </w:p>
        </w:tc>
        <w:tc>
          <w:tcPr>
            <w:tcW w:w="965" w:type="pct"/>
            <w:shd w:val="clear" w:color="auto" w:fill="D9D9D9"/>
          </w:tcPr>
          <w:p w14:paraId="269CA0B9" w14:textId="77777777" w:rsidR="00EE4DBD" w:rsidRPr="00D53837" w:rsidRDefault="00EE4DBD" w:rsidP="00EE4DBD">
            <w:pPr>
              <w:pStyle w:val="PleaseReviewReport"/>
            </w:pPr>
            <w:r w:rsidRPr="00D53837">
              <w:rPr>
                <w:b/>
              </w:rPr>
              <w:t>Kenya </w:t>
            </w:r>
            <w:r w:rsidRPr="00D53837">
              <w:br/>
              <w:t>This leave the treatment without an independent verification of efficacy</w:t>
            </w:r>
            <w:r w:rsidRPr="00D53837">
              <w:br/>
              <w:t>and places a greater burden for assuring quarantine security on the research supporting the treatment</w:t>
            </w:r>
          </w:p>
          <w:p w14:paraId="61CEA243"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4F33C200" w14:textId="77777777" w:rsidR="00EE4DBD" w:rsidRPr="00D53837" w:rsidRDefault="00EE4DBD" w:rsidP="00EE4DBD">
            <w:pPr>
              <w:pStyle w:val="PleaseReviewReport"/>
            </w:pPr>
            <w:r w:rsidRPr="008228EE">
              <w:t xml:space="preserve">Consistent with existing irradiation annex PTs under ISPM 28 and provisions under ISPM 18, irradiation treatment objectives allow for outcomes other than mortality – specifically the prevention of successful development, sterility and inactivation. While the prevention of reproduction could be achieved at lower doses, the position adopted for standard development through the TPPT process is to target treatments so as to achieve the prevention of successful development through non-emergence of adults. This provides an additional layer of confidence to NPPOs during at-border clearance procedures by minimising the risk of regulatory actions being triggered by released live insects being caught in surveillance traps. </w:t>
            </w:r>
          </w:p>
        </w:tc>
        <w:tc>
          <w:tcPr>
            <w:tcW w:w="784" w:type="pct"/>
            <w:gridSpan w:val="2"/>
            <w:shd w:val="clear" w:color="auto" w:fill="D9D9D9"/>
          </w:tcPr>
          <w:p w14:paraId="0F30753D" w14:textId="7757282E" w:rsidR="00090805" w:rsidRDefault="008B41D5" w:rsidP="00EE4DBD">
            <w:pPr>
              <w:pStyle w:val="PleaseReviewReport"/>
            </w:pPr>
            <w:r>
              <w:t>CONSIDERED BUT NOT INCORPORATED</w:t>
            </w:r>
          </w:p>
          <w:p w14:paraId="0FA655CA" w14:textId="77777777" w:rsidR="00EE4DBD" w:rsidRPr="00D53837" w:rsidRDefault="00EE4DBD" w:rsidP="00EE4DBD">
            <w:pPr>
              <w:pStyle w:val="PleaseReviewReport"/>
            </w:pPr>
            <w:r>
              <w:t>No further consideration.</w:t>
            </w:r>
          </w:p>
        </w:tc>
      </w:tr>
      <w:tr w:rsidR="002A7BF5" w:rsidRPr="00D53837" w14:paraId="686539D8" w14:textId="77777777" w:rsidTr="002A7BF5">
        <w:tc>
          <w:tcPr>
            <w:tcW w:w="252" w:type="pct"/>
            <w:shd w:val="clear" w:color="auto" w:fill="D9D9D9"/>
          </w:tcPr>
          <w:p w14:paraId="5EE1DCD7" w14:textId="510E556A" w:rsidR="00EE4DBD" w:rsidRPr="00D53837" w:rsidRDefault="00EE4DBD" w:rsidP="00EE4DBD">
            <w:pPr>
              <w:pStyle w:val="PleaseReviewReport"/>
              <w:jc w:val="center"/>
            </w:pPr>
            <w:r w:rsidRPr="00D53837">
              <w:t>42</w:t>
            </w:r>
          </w:p>
        </w:tc>
        <w:tc>
          <w:tcPr>
            <w:tcW w:w="204" w:type="pct"/>
            <w:shd w:val="clear" w:color="auto" w:fill="D9D9D9"/>
          </w:tcPr>
          <w:p w14:paraId="19E1FC26" w14:textId="77777777" w:rsidR="00EE4DBD" w:rsidRPr="00D53837" w:rsidRDefault="00EE4DBD" w:rsidP="00EE4DBD">
            <w:pPr>
              <w:pStyle w:val="PleaseReviewReport"/>
              <w:jc w:val="center"/>
            </w:pPr>
            <w:r w:rsidRPr="00D53837">
              <w:t>38</w:t>
            </w:r>
          </w:p>
        </w:tc>
        <w:tc>
          <w:tcPr>
            <w:tcW w:w="813" w:type="pct"/>
            <w:shd w:val="clear" w:color="auto" w:fill="D9D9D9"/>
          </w:tcPr>
          <w:p w14:paraId="0D9301B1" w14:textId="77777777" w:rsidR="00EE4DBD" w:rsidRDefault="00EE4DBD" w:rsidP="00EE4DBD">
            <w:pPr>
              <w:pStyle w:val="PleaseReviewReport"/>
            </w:pPr>
            <w:r>
              <w:rPr>
                <w:rFonts w:ascii="Calibri" w:hAnsi="Calibri" w:cs="Calibri"/>
                <w:sz w:val="22"/>
                <w:szCs w:val="22"/>
              </w:rPr>
              <w:t xml:space="preserve">Since irradiation may not result in outright mortality, inspectors may encounter live, but non-viable </w:t>
            </w:r>
            <w:r>
              <w:rPr>
                <w:rFonts w:ascii="Calibri" w:hAnsi="Calibri" w:cs="Calibri"/>
                <w:i/>
                <w:sz w:val="22"/>
                <w:szCs w:val="22"/>
              </w:rPr>
              <w:t>Anastrepha</w:t>
            </w:r>
            <w:r>
              <w:rPr>
                <w:rFonts w:ascii="Calibri" w:hAnsi="Calibri" w:cs="Calibri"/>
                <w:sz w:val="22"/>
                <w:szCs w:val="22"/>
              </w:rPr>
              <w:t xml:space="preserve"> spp. (larvae or puparia) during the inspection process. This does not imply a failure of the treatment.</w:t>
            </w:r>
          </w:p>
        </w:tc>
        <w:tc>
          <w:tcPr>
            <w:tcW w:w="203" w:type="pct"/>
            <w:shd w:val="clear" w:color="auto" w:fill="D9D9D9"/>
          </w:tcPr>
          <w:p w14:paraId="5BB4AC81" w14:textId="77777777" w:rsidR="00EE4DBD" w:rsidRPr="00D53837" w:rsidRDefault="00EE4DBD" w:rsidP="00EE4DBD">
            <w:pPr>
              <w:pStyle w:val="PleaseReviewReport"/>
              <w:jc w:val="center"/>
            </w:pPr>
            <w:r w:rsidRPr="00D53837">
              <w:t>C</w:t>
            </w:r>
          </w:p>
        </w:tc>
        <w:tc>
          <w:tcPr>
            <w:tcW w:w="965" w:type="pct"/>
            <w:shd w:val="clear" w:color="auto" w:fill="D9D9D9"/>
          </w:tcPr>
          <w:p w14:paraId="3D4ABC76" w14:textId="77777777" w:rsidR="00EE4DBD" w:rsidRPr="00D53837" w:rsidRDefault="00EE4DBD" w:rsidP="00EE4DBD">
            <w:pPr>
              <w:pStyle w:val="PleaseReviewReport"/>
            </w:pPr>
            <w:r w:rsidRPr="00D53837">
              <w:rPr>
                <w:b/>
              </w:rPr>
              <w:t>Kenya </w:t>
            </w:r>
            <w:r w:rsidRPr="00D53837">
              <w:br/>
              <w:t>This leave the treatment without an independent verification of efficacy</w:t>
            </w:r>
            <w:r w:rsidRPr="00D53837">
              <w:br/>
              <w:t>and places a greater burden for assuring quarantine security on the research supporting the treatment</w:t>
            </w:r>
          </w:p>
          <w:p w14:paraId="772CCE6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CF7804B" w14:textId="77777777" w:rsidR="00EE4DBD" w:rsidRPr="00D53837" w:rsidRDefault="00EE4DBD" w:rsidP="00EE4DBD">
            <w:pPr>
              <w:pStyle w:val="PleaseReviewReport"/>
            </w:pPr>
            <w:r w:rsidRPr="008228EE">
              <w:t xml:space="preserve">Consistent with existing irradiation annex PTs under ISPM 28 and provisions under ISPM 18, irradiation treatment objectives allow for outcomes other than mortality – specifically the prevention of successful development, sterility and inactivation. While the prevention of reproduction could be achieved at lower doses, the position adopted for standard development through the TPPT process is to target treatments so as to achieve the prevention of successful development through non-emergence of adults. This provides an additional layer of confidence to NPPOs during at-border clearance procedures by minimising the risk of regulatory actions being triggered by released live insects being caught in surveillance traps. </w:t>
            </w:r>
          </w:p>
        </w:tc>
        <w:tc>
          <w:tcPr>
            <w:tcW w:w="784" w:type="pct"/>
            <w:gridSpan w:val="2"/>
            <w:shd w:val="clear" w:color="auto" w:fill="D9D9D9"/>
          </w:tcPr>
          <w:p w14:paraId="2DEF9C73" w14:textId="7C75D3F6" w:rsidR="00090805" w:rsidRDefault="008B41D5" w:rsidP="00EE4DBD">
            <w:pPr>
              <w:pStyle w:val="PleaseReviewReport"/>
            </w:pPr>
            <w:r>
              <w:t>CONSIDERED BUT NOT INCORPORATED</w:t>
            </w:r>
          </w:p>
          <w:p w14:paraId="0E017153" w14:textId="77777777" w:rsidR="00EE4DBD" w:rsidRPr="00D53837" w:rsidRDefault="00EE4DBD" w:rsidP="00EE4DBD">
            <w:pPr>
              <w:pStyle w:val="PleaseReviewReport"/>
            </w:pPr>
            <w:r>
              <w:t xml:space="preserve">No further consideration. </w:t>
            </w:r>
          </w:p>
        </w:tc>
      </w:tr>
      <w:tr w:rsidR="002A7BF5" w:rsidRPr="00D53837" w14:paraId="28132CAC" w14:textId="77777777" w:rsidTr="002A7BF5">
        <w:tc>
          <w:tcPr>
            <w:tcW w:w="252" w:type="pct"/>
            <w:shd w:val="clear" w:color="auto" w:fill="D9D9D9"/>
          </w:tcPr>
          <w:p w14:paraId="0E68F242" w14:textId="5C51B28E" w:rsidR="00EE4DBD" w:rsidRPr="00D53837" w:rsidRDefault="00EE4DBD" w:rsidP="00EE4DBD">
            <w:pPr>
              <w:pStyle w:val="PleaseReviewReport"/>
              <w:jc w:val="center"/>
            </w:pPr>
            <w:r w:rsidRPr="00D53837">
              <w:t>43</w:t>
            </w:r>
          </w:p>
        </w:tc>
        <w:tc>
          <w:tcPr>
            <w:tcW w:w="204" w:type="pct"/>
            <w:shd w:val="clear" w:color="auto" w:fill="D9D9D9"/>
          </w:tcPr>
          <w:p w14:paraId="6B2278D5" w14:textId="77777777" w:rsidR="00EE4DBD" w:rsidRPr="00D53837" w:rsidRDefault="00EE4DBD" w:rsidP="00EE4DBD">
            <w:pPr>
              <w:pStyle w:val="PleaseReviewReport"/>
              <w:jc w:val="center"/>
            </w:pPr>
            <w:r w:rsidRPr="00D53837">
              <w:t>38</w:t>
            </w:r>
          </w:p>
        </w:tc>
        <w:tc>
          <w:tcPr>
            <w:tcW w:w="813" w:type="pct"/>
            <w:shd w:val="clear" w:color="auto" w:fill="D9D9D9"/>
          </w:tcPr>
          <w:p w14:paraId="24827FB0" w14:textId="77777777" w:rsidR="00EE4DBD" w:rsidRDefault="00EE4DBD" w:rsidP="00EE4DBD">
            <w:pPr>
              <w:pStyle w:val="PleaseReviewReport"/>
            </w:pPr>
            <w:r>
              <w:rPr>
                <w:rFonts w:ascii="Calibri" w:hAnsi="Calibri" w:cs="Calibri"/>
                <w:sz w:val="22"/>
                <w:szCs w:val="22"/>
              </w:rPr>
              <w:t xml:space="preserve">Since irradiation may not result in outright mortality, inspectors may encounter live, but non-viable </w:t>
            </w:r>
            <w:r>
              <w:rPr>
                <w:rFonts w:ascii="Calibri" w:hAnsi="Calibri" w:cs="Calibri"/>
                <w:i/>
                <w:sz w:val="22"/>
                <w:szCs w:val="22"/>
              </w:rPr>
              <w:t>Anastrepha</w:t>
            </w:r>
            <w:r>
              <w:rPr>
                <w:rFonts w:ascii="Calibri" w:hAnsi="Calibri" w:cs="Calibri"/>
                <w:sz w:val="22"/>
                <w:szCs w:val="22"/>
              </w:rPr>
              <w:t xml:space="preserve"> spp. (larvae or puparia) during the inspection process. This does not imply a failure of the treatment.</w:t>
            </w:r>
          </w:p>
        </w:tc>
        <w:tc>
          <w:tcPr>
            <w:tcW w:w="203" w:type="pct"/>
            <w:shd w:val="clear" w:color="auto" w:fill="D9D9D9"/>
          </w:tcPr>
          <w:p w14:paraId="3D69439A" w14:textId="77777777" w:rsidR="00EE4DBD" w:rsidRPr="00D53837" w:rsidRDefault="00EE4DBD" w:rsidP="00EE4DBD">
            <w:pPr>
              <w:pStyle w:val="PleaseReviewReport"/>
              <w:jc w:val="center"/>
            </w:pPr>
            <w:r w:rsidRPr="00D53837">
              <w:t>C</w:t>
            </w:r>
          </w:p>
        </w:tc>
        <w:tc>
          <w:tcPr>
            <w:tcW w:w="965" w:type="pct"/>
            <w:shd w:val="clear" w:color="auto" w:fill="D9D9D9"/>
          </w:tcPr>
          <w:p w14:paraId="0A533B6C" w14:textId="77777777" w:rsidR="00EE4DBD" w:rsidRPr="00D53837" w:rsidRDefault="00EE4DBD" w:rsidP="00EE4DBD">
            <w:pPr>
              <w:pStyle w:val="PleaseReviewReport"/>
            </w:pPr>
            <w:r w:rsidRPr="00D53837">
              <w:rPr>
                <w:b/>
              </w:rPr>
              <w:t>Botswana </w:t>
            </w:r>
            <w:r w:rsidRPr="00D53837">
              <w:br/>
              <w:t>we concur</w:t>
            </w:r>
          </w:p>
          <w:p w14:paraId="361B54DC"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51933F5B" w14:textId="77777777" w:rsidR="00EE4DBD" w:rsidRPr="00D53837" w:rsidRDefault="00EE4DBD" w:rsidP="00EE4DBD">
            <w:pPr>
              <w:pStyle w:val="PleaseReviewReport"/>
            </w:pPr>
            <w:r>
              <w:t>Noted. No comment required.</w:t>
            </w:r>
          </w:p>
        </w:tc>
        <w:tc>
          <w:tcPr>
            <w:tcW w:w="784" w:type="pct"/>
            <w:gridSpan w:val="2"/>
            <w:shd w:val="clear" w:color="auto" w:fill="D9D9D9"/>
          </w:tcPr>
          <w:p w14:paraId="453BD611" w14:textId="77777777" w:rsidR="00090805" w:rsidRDefault="00090805" w:rsidP="00EE4DBD">
            <w:pPr>
              <w:pStyle w:val="PleaseReviewReport"/>
            </w:pPr>
            <w:r>
              <w:t>OK</w:t>
            </w:r>
          </w:p>
          <w:p w14:paraId="18F2722F" w14:textId="77777777" w:rsidR="00EE4DBD" w:rsidRPr="00D53837" w:rsidRDefault="00EE4DBD" w:rsidP="00EE4DBD">
            <w:pPr>
              <w:pStyle w:val="PleaseReviewReport"/>
            </w:pPr>
            <w:r>
              <w:t xml:space="preserve">No further consideration. </w:t>
            </w:r>
          </w:p>
        </w:tc>
      </w:tr>
      <w:tr w:rsidR="002A7BF5" w:rsidRPr="00D53837" w14:paraId="63F1625E" w14:textId="77777777" w:rsidTr="002A7BF5">
        <w:tc>
          <w:tcPr>
            <w:tcW w:w="252" w:type="pct"/>
          </w:tcPr>
          <w:p w14:paraId="02A593C9" w14:textId="239013E8" w:rsidR="00EE4DBD" w:rsidRPr="00D53837" w:rsidRDefault="00EE4DBD" w:rsidP="00EE4DBD">
            <w:pPr>
              <w:pStyle w:val="PleaseReviewReport"/>
              <w:jc w:val="center"/>
            </w:pPr>
            <w:r w:rsidRPr="00D53837">
              <w:lastRenderedPageBreak/>
              <w:t>44</w:t>
            </w:r>
          </w:p>
        </w:tc>
        <w:tc>
          <w:tcPr>
            <w:tcW w:w="204" w:type="pct"/>
          </w:tcPr>
          <w:p w14:paraId="25233C92" w14:textId="77777777" w:rsidR="00EE4DBD" w:rsidRPr="00D53837" w:rsidRDefault="00EE4DBD" w:rsidP="00EE4DBD">
            <w:pPr>
              <w:pStyle w:val="PleaseReviewReport"/>
              <w:jc w:val="center"/>
            </w:pPr>
            <w:r w:rsidRPr="00D53837">
              <w:t>39</w:t>
            </w:r>
          </w:p>
        </w:tc>
        <w:tc>
          <w:tcPr>
            <w:tcW w:w="813" w:type="pct"/>
          </w:tcPr>
          <w:p w14:paraId="53D76982"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r>
              <w:rPr>
                <w:rFonts w:ascii="Times New Roman" w:hAnsi="Times New Roman" w:cs="Times New Roman"/>
                <w:color w:val="0000FF"/>
                <w:sz w:val="22"/>
                <w:szCs w:val="22"/>
                <w:u w:val="single"/>
              </w:rPr>
              <w:t xml:space="preserve">The efficacy of this schedule was calculated based on a total of 94 400 third-instar larvae of A. ludens treated in Citrus paradisi at 69 Gy with no viable adult emergence. </w:t>
            </w:r>
          </w:p>
        </w:tc>
        <w:tc>
          <w:tcPr>
            <w:tcW w:w="203" w:type="pct"/>
          </w:tcPr>
          <w:p w14:paraId="09F7811D" w14:textId="77777777" w:rsidR="00EE4DBD" w:rsidRPr="00D53837" w:rsidRDefault="00EE4DBD" w:rsidP="00EE4DBD">
            <w:pPr>
              <w:pStyle w:val="PleaseReviewReport"/>
              <w:jc w:val="center"/>
            </w:pPr>
            <w:r w:rsidRPr="00D53837">
              <w:t>P</w:t>
            </w:r>
          </w:p>
        </w:tc>
        <w:tc>
          <w:tcPr>
            <w:tcW w:w="965" w:type="pct"/>
          </w:tcPr>
          <w:p w14:paraId="7720E3B0" w14:textId="77777777" w:rsidR="00EE4DBD" w:rsidRPr="00D53837" w:rsidRDefault="00EE4DBD" w:rsidP="00EE4DBD">
            <w:pPr>
              <w:pStyle w:val="PleaseReviewReport"/>
            </w:pPr>
            <w:r w:rsidRPr="00D53837">
              <w:rPr>
                <w:b/>
              </w:rPr>
              <w:t>European Union </w:t>
            </w:r>
            <w:r w:rsidRPr="00D53837">
              <w:br/>
              <w:t>This type of information is given for the other PTs. The relevant information was found in table 2 and paragraph 88 of the 2018-06 TPPT report, and is to be checked by the TPPT.</w:t>
            </w:r>
          </w:p>
          <w:p w14:paraId="43CBD2F2" w14:textId="77777777" w:rsidR="00EE4DBD" w:rsidRPr="00D53837" w:rsidRDefault="00EE4DBD" w:rsidP="00EE4DBD">
            <w:pPr>
              <w:pStyle w:val="PleaseReviewReport"/>
            </w:pPr>
            <w:r w:rsidRPr="00D53837">
              <w:rPr>
                <w:i/>
              </w:rPr>
              <w:t>Category : SUBSTANTIVE </w:t>
            </w:r>
          </w:p>
        </w:tc>
        <w:tc>
          <w:tcPr>
            <w:tcW w:w="1779" w:type="pct"/>
            <w:gridSpan w:val="2"/>
          </w:tcPr>
          <w:p w14:paraId="7D685910" w14:textId="3256D1B1" w:rsidR="00EE4DBD" w:rsidRPr="00D53837" w:rsidRDefault="00083B5C"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272DC223" w14:textId="77777777" w:rsidR="00EE4DBD" w:rsidRPr="00D53837" w:rsidRDefault="00EE4DBD" w:rsidP="00EE4DBD">
            <w:pPr>
              <w:pStyle w:val="PleaseReviewReport"/>
            </w:pPr>
          </w:p>
        </w:tc>
        <w:tc>
          <w:tcPr>
            <w:tcW w:w="784" w:type="pct"/>
            <w:gridSpan w:val="2"/>
          </w:tcPr>
          <w:p w14:paraId="69587AEE" w14:textId="77777777" w:rsidR="00090805" w:rsidRDefault="00090805" w:rsidP="00EE4DBD">
            <w:pPr>
              <w:pStyle w:val="PleaseReviewReport"/>
              <w:rPr>
                <w:color w:val="FF0000"/>
              </w:rPr>
            </w:pPr>
            <w:r w:rsidRPr="007A26D5">
              <w:rPr>
                <w:color w:val="FF0000"/>
                <w:highlight w:val="yellow"/>
              </w:rPr>
              <w:t>FOR CONSIDERATION BY TPPT</w:t>
            </w:r>
          </w:p>
          <w:p w14:paraId="217D6DFE" w14:textId="77777777" w:rsidR="00EE4DBD" w:rsidRPr="00D53837" w:rsidRDefault="00EE4DBD" w:rsidP="00EE4DBD">
            <w:pPr>
              <w:pStyle w:val="PleaseReviewReport"/>
            </w:pPr>
            <w:r w:rsidRPr="003D4A13">
              <w:rPr>
                <w:color w:val="FF0000"/>
              </w:rPr>
              <w:t xml:space="preserve">Recommended the TPPT consider including the proposed statement in a relevant section of the draft annex for finalisation. </w:t>
            </w:r>
          </w:p>
        </w:tc>
      </w:tr>
      <w:tr w:rsidR="002A7BF5" w:rsidRPr="00D53837" w14:paraId="43B7A90C" w14:textId="77777777" w:rsidTr="002A7BF5">
        <w:tc>
          <w:tcPr>
            <w:tcW w:w="252" w:type="pct"/>
          </w:tcPr>
          <w:p w14:paraId="3E5799B9" w14:textId="0270D987" w:rsidR="00EE4DBD" w:rsidRPr="00D53837" w:rsidRDefault="00EE4DBD" w:rsidP="00EE4DBD">
            <w:pPr>
              <w:pStyle w:val="PleaseReviewReport"/>
              <w:jc w:val="center"/>
            </w:pPr>
            <w:r w:rsidRPr="00D53837">
              <w:t>45</w:t>
            </w:r>
          </w:p>
        </w:tc>
        <w:tc>
          <w:tcPr>
            <w:tcW w:w="204" w:type="pct"/>
          </w:tcPr>
          <w:p w14:paraId="41B1256C" w14:textId="77777777" w:rsidR="00EE4DBD" w:rsidRPr="00D53837" w:rsidRDefault="00EE4DBD" w:rsidP="00EE4DBD">
            <w:pPr>
              <w:pStyle w:val="PleaseReviewReport"/>
              <w:jc w:val="center"/>
            </w:pPr>
            <w:r w:rsidRPr="00D53837">
              <w:t>39</w:t>
            </w:r>
          </w:p>
        </w:tc>
        <w:tc>
          <w:tcPr>
            <w:tcW w:w="813" w:type="pct"/>
          </w:tcPr>
          <w:p w14:paraId="43F58A8F"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r>
              <w:rPr>
                <w:rFonts w:ascii="Times New Roman" w:hAnsi="Times New Roman" w:cs="Times New Roman"/>
                <w:color w:val="FF00FF"/>
                <w:sz w:val="22"/>
                <w:szCs w:val="22"/>
                <w:u w:val="single"/>
              </w:rPr>
              <w:t xml:space="preserve">The efficacy of this schedule was calculated based on a total of 94 400 third-instar larvae of </w:t>
            </w:r>
            <w:r>
              <w:rPr>
                <w:rFonts w:ascii="Times New Roman" w:hAnsi="Times New Roman" w:cs="Times New Roman"/>
                <w:i/>
                <w:color w:val="FF00FF"/>
                <w:sz w:val="22"/>
                <w:szCs w:val="22"/>
                <w:u w:val="single"/>
              </w:rPr>
              <w:t>A. ludens</w:t>
            </w:r>
            <w:r>
              <w:rPr>
                <w:rFonts w:ascii="Times New Roman" w:hAnsi="Times New Roman" w:cs="Times New Roman"/>
                <w:color w:val="FF00FF"/>
                <w:sz w:val="22"/>
                <w:szCs w:val="22"/>
                <w:u w:val="single"/>
              </w:rPr>
              <w:t xml:space="preserve"> treated in </w:t>
            </w:r>
            <w:r>
              <w:rPr>
                <w:rFonts w:ascii="Times New Roman" w:hAnsi="Times New Roman" w:cs="Times New Roman"/>
                <w:i/>
                <w:color w:val="FF00FF"/>
                <w:sz w:val="22"/>
                <w:szCs w:val="22"/>
                <w:u w:val="single"/>
              </w:rPr>
              <w:t>Citrus paradisi</w:t>
            </w:r>
            <w:r>
              <w:rPr>
                <w:rFonts w:ascii="Times New Roman" w:hAnsi="Times New Roman" w:cs="Times New Roman"/>
                <w:color w:val="FF00FF"/>
                <w:sz w:val="22"/>
                <w:szCs w:val="22"/>
                <w:u w:val="single"/>
              </w:rPr>
              <w:t xml:space="preserve"> at 69 Gy with no viable adult emergence. </w:t>
            </w:r>
          </w:p>
        </w:tc>
        <w:tc>
          <w:tcPr>
            <w:tcW w:w="203" w:type="pct"/>
          </w:tcPr>
          <w:p w14:paraId="3DD1601F" w14:textId="77777777" w:rsidR="00EE4DBD" w:rsidRPr="00D53837" w:rsidRDefault="00EE4DBD" w:rsidP="00EE4DBD">
            <w:pPr>
              <w:pStyle w:val="PleaseReviewReport"/>
              <w:jc w:val="center"/>
            </w:pPr>
            <w:r w:rsidRPr="00D53837">
              <w:t>P</w:t>
            </w:r>
          </w:p>
        </w:tc>
        <w:tc>
          <w:tcPr>
            <w:tcW w:w="965" w:type="pct"/>
          </w:tcPr>
          <w:p w14:paraId="24616CBD" w14:textId="77777777" w:rsidR="00EE4DBD" w:rsidRPr="00D53837" w:rsidRDefault="00EE4DBD" w:rsidP="00EE4DBD">
            <w:pPr>
              <w:pStyle w:val="PleaseReviewReport"/>
            </w:pPr>
            <w:r w:rsidRPr="00D53837">
              <w:rPr>
                <w:b/>
              </w:rPr>
              <w:t>EPPO </w:t>
            </w:r>
            <w:r w:rsidRPr="00D53837">
              <w:br/>
              <w:t>This type of information is given for the other PTs. The relevant information was found in table 2 and paragraph 88 of the 2018-06 TPPT report, and is to be checked by the TPPT.</w:t>
            </w:r>
          </w:p>
          <w:p w14:paraId="48956294" w14:textId="77777777" w:rsidR="00EE4DBD" w:rsidRPr="00D53837" w:rsidRDefault="00EE4DBD" w:rsidP="00EE4DBD">
            <w:pPr>
              <w:pStyle w:val="PleaseReviewReport"/>
            </w:pPr>
            <w:r w:rsidRPr="00D53837">
              <w:rPr>
                <w:i/>
              </w:rPr>
              <w:t>Category : SUBSTANTIVE </w:t>
            </w:r>
          </w:p>
        </w:tc>
        <w:tc>
          <w:tcPr>
            <w:tcW w:w="1779" w:type="pct"/>
            <w:gridSpan w:val="2"/>
          </w:tcPr>
          <w:p w14:paraId="25F3B264" w14:textId="47B75289" w:rsidR="00EE4DBD" w:rsidRPr="00D53837" w:rsidRDefault="00A84310"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110F6C04" w14:textId="77777777" w:rsidR="00EE4DBD" w:rsidRPr="00D53837" w:rsidRDefault="00EE4DBD" w:rsidP="00EE4DBD">
            <w:pPr>
              <w:pStyle w:val="PleaseReviewReport"/>
            </w:pPr>
          </w:p>
        </w:tc>
        <w:tc>
          <w:tcPr>
            <w:tcW w:w="784" w:type="pct"/>
            <w:gridSpan w:val="2"/>
          </w:tcPr>
          <w:p w14:paraId="3E55B415" w14:textId="77777777" w:rsidR="00090805" w:rsidRDefault="00090805" w:rsidP="00EE4DBD">
            <w:pPr>
              <w:pStyle w:val="PleaseReviewReport"/>
              <w:rPr>
                <w:color w:val="FF0000"/>
              </w:rPr>
            </w:pPr>
            <w:r w:rsidRPr="007A26D5">
              <w:rPr>
                <w:color w:val="FF0000"/>
                <w:highlight w:val="yellow"/>
              </w:rPr>
              <w:t>FOR CONSIDERATION BY TPPT</w:t>
            </w:r>
          </w:p>
          <w:p w14:paraId="17AF8616" w14:textId="77777777" w:rsidR="00EE4DBD" w:rsidRPr="00D53837" w:rsidRDefault="00EE4DBD" w:rsidP="00EE4DBD">
            <w:pPr>
              <w:pStyle w:val="PleaseReviewReport"/>
            </w:pPr>
            <w:r w:rsidRPr="003D4A13">
              <w:rPr>
                <w:color w:val="FF0000"/>
              </w:rPr>
              <w:t>Recommended the TPPT consider including the proposed statement in a relevant section of the draft annex for finalisation.</w:t>
            </w:r>
          </w:p>
        </w:tc>
      </w:tr>
      <w:tr w:rsidR="002A7BF5" w:rsidRPr="00D53837" w14:paraId="07107CE7" w14:textId="77777777" w:rsidTr="002A7BF5">
        <w:tc>
          <w:tcPr>
            <w:tcW w:w="252" w:type="pct"/>
          </w:tcPr>
          <w:p w14:paraId="77DD0DE5" w14:textId="78EA71A1" w:rsidR="00EE4DBD" w:rsidRPr="00D53837" w:rsidRDefault="00EE4DBD" w:rsidP="00EE4DBD">
            <w:pPr>
              <w:pStyle w:val="PleaseReviewReport"/>
              <w:jc w:val="center"/>
            </w:pPr>
            <w:r w:rsidRPr="00D53837">
              <w:t>46</w:t>
            </w:r>
          </w:p>
        </w:tc>
        <w:tc>
          <w:tcPr>
            <w:tcW w:w="204" w:type="pct"/>
          </w:tcPr>
          <w:p w14:paraId="766AF08A" w14:textId="77777777" w:rsidR="00EE4DBD" w:rsidRPr="00D53837" w:rsidRDefault="00EE4DBD" w:rsidP="00EE4DBD">
            <w:pPr>
              <w:pStyle w:val="PleaseReviewReport"/>
              <w:jc w:val="center"/>
            </w:pPr>
            <w:r w:rsidRPr="00D53837">
              <w:t>39</w:t>
            </w:r>
          </w:p>
        </w:tc>
        <w:tc>
          <w:tcPr>
            <w:tcW w:w="813" w:type="pct"/>
          </w:tcPr>
          <w:p w14:paraId="7F9AE321" w14:textId="77777777" w:rsidR="00EE4DBD" w:rsidRDefault="00EE4DBD" w:rsidP="00EE4DBD">
            <w:pPr>
              <w:pStyle w:val="PleaseReviewReport"/>
            </w:pPr>
            <w:r>
              <w:rPr>
                <w:rFonts w:ascii="Times New Roman" w:hAnsi="Times New Roman" w:cs="Times New Roman"/>
                <w:sz w:val="22"/>
                <w:szCs w:val="22"/>
              </w:rPr>
              <w:t xml:space="preserve">The Technical Panel on Phytosanitary Treatments </w:t>
            </w:r>
            <w:r>
              <w:rPr>
                <w:rFonts w:ascii="Times New Roman" w:hAnsi="Times New Roman" w:cs="Times New Roman"/>
                <w:sz w:val="22"/>
                <w:szCs w:val="22"/>
              </w:rPr>
              <w:lastRenderedPageBreak/>
              <w:t>based its evaluation of this treatment on the research reviewed in Hallman (2013) and research reported in FAO/IAEA (2017).</w:t>
            </w:r>
          </w:p>
        </w:tc>
        <w:tc>
          <w:tcPr>
            <w:tcW w:w="203" w:type="pct"/>
          </w:tcPr>
          <w:p w14:paraId="740852B6" w14:textId="77777777" w:rsidR="00EE4DBD" w:rsidRPr="00D53837" w:rsidRDefault="00EE4DBD" w:rsidP="00EE4DBD">
            <w:pPr>
              <w:pStyle w:val="PleaseReviewReport"/>
              <w:jc w:val="center"/>
            </w:pPr>
            <w:r w:rsidRPr="00D53837">
              <w:lastRenderedPageBreak/>
              <w:t>C</w:t>
            </w:r>
          </w:p>
        </w:tc>
        <w:tc>
          <w:tcPr>
            <w:tcW w:w="965" w:type="pct"/>
          </w:tcPr>
          <w:p w14:paraId="7E59F558" w14:textId="77777777" w:rsidR="00EE4DBD" w:rsidRPr="00D53837" w:rsidRDefault="00EE4DBD" w:rsidP="00EE4DBD">
            <w:pPr>
              <w:pStyle w:val="PleaseReviewReport"/>
            </w:pPr>
            <w:r w:rsidRPr="00D53837">
              <w:rPr>
                <w:b/>
              </w:rPr>
              <w:t>Botswana </w:t>
            </w:r>
            <w:r w:rsidRPr="00D53837">
              <w:br/>
              <w:t>noted</w:t>
            </w:r>
          </w:p>
          <w:p w14:paraId="5C261A17" w14:textId="77777777" w:rsidR="00EE4DBD" w:rsidRPr="00D53837" w:rsidRDefault="00EE4DBD" w:rsidP="00EE4DBD">
            <w:pPr>
              <w:pStyle w:val="PleaseReviewReport"/>
            </w:pPr>
            <w:r w:rsidRPr="00D53837">
              <w:rPr>
                <w:i/>
              </w:rPr>
              <w:t>Category : TECHNICAL </w:t>
            </w:r>
          </w:p>
        </w:tc>
        <w:tc>
          <w:tcPr>
            <w:tcW w:w="1779" w:type="pct"/>
            <w:gridSpan w:val="2"/>
          </w:tcPr>
          <w:p w14:paraId="3CC3DE90" w14:textId="77777777" w:rsidR="00EE4DBD" w:rsidRPr="00D53837" w:rsidRDefault="00EE4DBD" w:rsidP="00EE4DBD">
            <w:pPr>
              <w:pStyle w:val="PleaseReviewReport"/>
            </w:pPr>
            <w:r>
              <w:t xml:space="preserve">Noted. No comment required. </w:t>
            </w:r>
          </w:p>
        </w:tc>
        <w:tc>
          <w:tcPr>
            <w:tcW w:w="784" w:type="pct"/>
            <w:gridSpan w:val="2"/>
          </w:tcPr>
          <w:p w14:paraId="551622D3" w14:textId="77777777" w:rsidR="00090805" w:rsidRDefault="00090805" w:rsidP="00EE4DBD">
            <w:pPr>
              <w:pStyle w:val="PleaseReviewReport"/>
            </w:pPr>
            <w:r>
              <w:t>OK</w:t>
            </w:r>
          </w:p>
          <w:p w14:paraId="413E1DF8" w14:textId="77777777" w:rsidR="00EE4DBD" w:rsidRPr="00D53837" w:rsidRDefault="00EE4DBD" w:rsidP="00EE4DBD">
            <w:pPr>
              <w:pStyle w:val="PleaseReviewReport"/>
            </w:pPr>
            <w:r>
              <w:t>No further consideration.</w:t>
            </w:r>
          </w:p>
        </w:tc>
      </w:tr>
      <w:tr w:rsidR="002A7BF5" w:rsidRPr="00D53837" w14:paraId="6B16E992" w14:textId="77777777" w:rsidTr="002A7BF5">
        <w:tc>
          <w:tcPr>
            <w:tcW w:w="252" w:type="pct"/>
          </w:tcPr>
          <w:p w14:paraId="1E945A2D" w14:textId="4D42E3E0" w:rsidR="00EE4DBD" w:rsidRPr="00D53837" w:rsidRDefault="00EE4DBD" w:rsidP="00EE4DBD">
            <w:pPr>
              <w:pStyle w:val="PleaseReviewReport"/>
              <w:jc w:val="center"/>
            </w:pPr>
            <w:r w:rsidRPr="00D53837">
              <w:t>47</w:t>
            </w:r>
          </w:p>
        </w:tc>
        <w:tc>
          <w:tcPr>
            <w:tcW w:w="204" w:type="pct"/>
          </w:tcPr>
          <w:p w14:paraId="3C5422ED" w14:textId="77777777" w:rsidR="00EE4DBD" w:rsidRPr="00D53837" w:rsidRDefault="00EE4DBD" w:rsidP="00EE4DBD">
            <w:pPr>
              <w:pStyle w:val="PleaseReviewReport"/>
              <w:jc w:val="center"/>
            </w:pPr>
            <w:r w:rsidRPr="00D53837">
              <w:t>39</w:t>
            </w:r>
          </w:p>
        </w:tc>
        <w:tc>
          <w:tcPr>
            <w:tcW w:w="813" w:type="pct"/>
          </w:tcPr>
          <w:p w14:paraId="02CCA8E1"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00777DDC" w14:textId="77777777" w:rsidR="00EE4DBD" w:rsidRPr="00D53837" w:rsidRDefault="00EE4DBD" w:rsidP="00EE4DBD">
            <w:pPr>
              <w:pStyle w:val="PleaseReviewReport"/>
              <w:jc w:val="center"/>
            </w:pPr>
            <w:r w:rsidRPr="00D53837">
              <w:t>C</w:t>
            </w:r>
          </w:p>
        </w:tc>
        <w:tc>
          <w:tcPr>
            <w:tcW w:w="965" w:type="pct"/>
          </w:tcPr>
          <w:p w14:paraId="0324044B" w14:textId="77777777" w:rsidR="00EE4DBD" w:rsidRPr="00D53837" w:rsidRDefault="00EE4DBD" w:rsidP="00EE4DBD">
            <w:pPr>
              <w:pStyle w:val="PleaseReviewReport"/>
            </w:pPr>
            <w:r w:rsidRPr="00D53837">
              <w:rPr>
                <w:b/>
              </w:rPr>
              <w:t>Botswana </w:t>
            </w:r>
            <w:r w:rsidRPr="00D53837">
              <w:br/>
              <w:t>noted</w:t>
            </w:r>
          </w:p>
          <w:p w14:paraId="17C57188" w14:textId="77777777" w:rsidR="00EE4DBD" w:rsidRPr="00D53837" w:rsidRDefault="00EE4DBD" w:rsidP="00EE4DBD">
            <w:pPr>
              <w:pStyle w:val="PleaseReviewReport"/>
            </w:pPr>
            <w:r w:rsidRPr="00D53837">
              <w:rPr>
                <w:i/>
              </w:rPr>
              <w:t>Category : EDITORIAL </w:t>
            </w:r>
          </w:p>
        </w:tc>
        <w:tc>
          <w:tcPr>
            <w:tcW w:w="1779" w:type="pct"/>
            <w:gridSpan w:val="2"/>
          </w:tcPr>
          <w:p w14:paraId="0CA12F48" w14:textId="77777777" w:rsidR="00EE4DBD" w:rsidRPr="00D53837" w:rsidRDefault="00EE4DBD" w:rsidP="00EE4DBD">
            <w:pPr>
              <w:pStyle w:val="PleaseReviewReport"/>
            </w:pPr>
            <w:r>
              <w:t>Noted. No comment required.</w:t>
            </w:r>
          </w:p>
        </w:tc>
        <w:tc>
          <w:tcPr>
            <w:tcW w:w="784" w:type="pct"/>
            <w:gridSpan w:val="2"/>
          </w:tcPr>
          <w:p w14:paraId="1A2CDF72" w14:textId="77777777" w:rsidR="00090805" w:rsidRDefault="00090805" w:rsidP="00EE4DBD">
            <w:pPr>
              <w:pStyle w:val="PleaseReviewReport"/>
            </w:pPr>
            <w:r>
              <w:t>OK</w:t>
            </w:r>
          </w:p>
          <w:p w14:paraId="1E9F94A9" w14:textId="77777777" w:rsidR="00EE4DBD" w:rsidRPr="00D53837" w:rsidRDefault="00EE4DBD" w:rsidP="00EE4DBD">
            <w:pPr>
              <w:pStyle w:val="PleaseReviewReport"/>
            </w:pPr>
            <w:r>
              <w:t>No further consideration.</w:t>
            </w:r>
          </w:p>
        </w:tc>
      </w:tr>
      <w:tr w:rsidR="002A7BF5" w:rsidRPr="00D53837" w14:paraId="1CBE39D0" w14:textId="77777777" w:rsidTr="002A7BF5">
        <w:tc>
          <w:tcPr>
            <w:tcW w:w="252" w:type="pct"/>
          </w:tcPr>
          <w:p w14:paraId="690B71B5" w14:textId="4684CE70" w:rsidR="00EE4DBD" w:rsidRPr="00D53837" w:rsidRDefault="00EE4DBD" w:rsidP="00EE4DBD">
            <w:pPr>
              <w:pStyle w:val="PleaseReviewReport"/>
              <w:jc w:val="center"/>
            </w:pPr>
            <w:r w:rsidRPr="00D53837">
              <w:t>48</w:t>
            </w:r>
          </w:p>
        </w:tc>
        <w:tc>
          <w:tcPr>
            <w:tcW w:w="204" w:type="pct"/>
          </w:tcPr>
          <w:p w14:paraId="77162DB4" w14:textId="77777777" w:rsidR="00EE4DBD" w:rsidRPr="00D53837" w:rsidRDefault="00EE4DBD" w:rsidP="00EE4DBD">
            <w:pPr>
              <w:pStyle w:val="PleaseReviewReport"/>
              <w:jc w:val="center"/>
            </w:pPr>
            <w:r w:rsidRPr="00D53837">
              <w:t>39</w:t>
            </w:r>
          </w:p>
        </w:tc>
        <w:tc>
          <w:tcPr>
            <w:tcW w:w="813" w:type="pct"/>
          </w:tcPr>
          <w:p w14:paraId="28E44362"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57F9DD25" w14:textId="77777777" w:rsidR="00EE4DBD" w:rsidRPr="00D53837" w:rsidRDefault="00EE4DBD" w:rsidP="00EE4DBD">
            <w:pPr>
              <w:pStyle w:val="PleaseReviewReport"/>
              <w:jc w:val="center"/>
            </w:pPr>
            <w:r w:rsidRPr="00D53837">
              <w:t>C</w:t>
            </w:r>
          </w:p>
        </w:tc>
        <w:tc>
          <w:tcPr>
            <w:tcW w:w="965" w:type="pct"/>
          </w:tcPr>
          <w:p w14:paraId="27A5A66A" w14:textId="77777777" w:rsidR="00EE4DBD" w:rsidRPr="00D53837" w:rsidRDefault="00EE4DBD" w:rsidP="00EE4DBD">
            <w:pPr>
              <w:pStyle w:val="PleaseReviewReport"/>
            </w:pPr>
            <w:r w:rsidRPr="00D53837">
              <w:rPr>
                <w:b/>
              </w:rPr>
              <w:t>Botswana </w:t>
            </w:r>
            <w:r w:rsidRPr="00D53837">
              <w:br/>
              <w:t>noted</w:t>
            </w:r>
          </w:p>
          <w:p w14:paraId="18EDFF69" w14:textId="77777777" w:rsidR="00EE4DBD" w:rsidRPr="00D53837" w:rsidRDefault="00EE4DBD" w:rsidP="00EE4DBD">
            <w:pPr>
              <w:pStyle w:val="PleaseReviewReport"/>
            </w:pPr>
            <w:r w:rsidRPr="00D53837">
              <w:rPr>
                <w:i/>
              </w:rPr>
              <w:t>Category : EDITORIAL </w:t>
            </w:r>
          </w:p>
        </w:tc>
        <w:tc>
          <w:tcPr>
            <w:tcW w:w="1779" w:type="pct"/>
            <w:gridSpan w:val="2"/>
          </w:tcPr>
          <w:p w14:paraId="7D6C1CE2" w14:textId="77777777" w:rsidR="00EE4DBD" w:rsidRPr="00D53837" w:rsidRDefault="00EE4DBD" w:rsidP="00EE4DBD">
            <w:pPr>
              <w:pStyle w:val="PleaseReviewReport"/>
            </w:pPr>
            <w:r>
              <w:t xml:space="preserve">Noted. No comment required. </w:t>
            </w:r>
          </w:p>
        </w:tc>
        <w:tc>
          <w:tcPr>
            <w:tcW w:w="784" w:type="pct"/>
            <w:gridSpan w:val="2"/>
          </w:tcPr>
          <w:p w14:paraId="6FF0771A" w14:textId="77777777" w:rsidR="00090805" w:rsidRDefault="00090805" w:rsidP="00EE4DBD">
            <w:pPr>
              <w:pStyle w:val="PleaseReviewReport"/>
            </w:pPr>
            <w:r>
              <w:t>OK</w:t>
            </w:r>
          </w:p>
          <w:p w14:paraId="379CFDB7" w14:textId="77777777" w:rsidR="00EE4DBD" w:rsidRPr="00D53837" w:rsidRDefault="00EE4DBD" w:rsidP="00EE4DBD">
            <w:pPr>
              <w:pStyle w:val="PleaseReviewReport"/>
            </w:pPr>
            <w:r>
              <w:t xml:space="preserve">No further consideration. </w:t>
            </w:r>
          </w:p>
        </w:tc>
      </w:tr>
      <w:tr w:rsidR="002A7BF5" w:rsidRPr="00D53837" w14:paraId="0DE692AE" w14:textId="77777777" w:rsidTr="002A7BF5">
        <w:tc>
          <w:tcPr>
            <w:tcW w:w="252" w:type="pct"/>
          </w:tcPr>
          <w:p w14:paraId="48BC9C5B" w14:textId="7716072B" w:rsidR="00EE4DBD" w:rsidRPr="00D53837" w:rsidRDefault="00EE4DBD" w:rsidP="00EE4DBD">
            <w:pPr>
              <w:pStyle w:val="PleaseReviewReport"/>
              <w:jc w:val="center"/>
            </w:pPr>
            <w:r w:rsidRPr="00D53837">
              <w:t>49</w:t>
            </w:r>
          </w:p>
        </w:tc>
        <w:tc>
          <w:tcPr>
            <w:tcW w:w="204" w:type="pct"/>
          </w:tcPr>
          <w:p w14:paraId="06C726F4" w14:textId="77777777" w:rsidR="00EE4DBD" w:rsidRPr="00D53837" w:rsidRDefault="00EE4DBD" w:rsidP="00EE4DBD">
            <w:pPr>
              <w:pStyle w:val="PleaseReviewReport"/>
              <w:jc w:val="center"/>
            </w:pPr>
            <w:r w:rsidRPr="00D53837">
              <w:t>39</w:t>
            </w:r>
          </w:p>
        </w:tc>
        <w:tc>
          <w:tcPr>
            <w:tcW w:w="813" w:type="pct"/>
          </w:tcPr>
          <w:p w14:paraId="212E1497"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7FD8B64D" w14:textId="77777777" w:rsidR="00EE4DBD" w:rsidRPr="00D53837" w:rsidRDefault="00EE4DBD" w:rsidP="00EE4DBD">
            <w:pPr>
              <w:pStyle w:val="PleaseReviewReport"/>
              <w:jc w:val="center"/>
            </w:pPr>
            <w:r w:rsidRPr="00D53837">
              <w:t>C</w:t>
            </w:r>
          </w:p>
        </w:tc>
        <w:tc>
          <w:tcPr>
            <w:tcW w:w="965" w:type="pct"/>
          </w:tcPr>
          <w:p w14:paraId="37D692D2" w14:textId="77777777" w:rsidR="00EE4DBD" w:rsidRPr="00D53837" w:rsidRDefault="00EE4DBD" w:rsidP="00EE4DBD">
            <w:pPr>
              <w:pStyle w:val="PleaseReviewReport"/>
            </w:pPr>
            <w:r w:rsidRPr="00D53837">
              <w:rPr>
                <w:b/>
              </w:rPr>
              <w:t>Botswana </w:t>
            </w:r>
            <w:r w:rsidRPr="00D53837">
              <w:br/>
              <w:t>noted</w:t>
            </w:r>
          </w:p>
          <w:p w14:paraId="3DCB5D07" w14:textId="77777777" w:rsidR="00EE4DBD" w:rsidRPr="00D53837" w:rsidRDefault="00EE4DBD" w:rsidP="00EE4DBD">
            <w:pPr>
              <w:pStyle w:val="PleaseReviewReport"/>
            </w:pPr>
            <w:r w:rsidRPr="00D53837">
              <w:rPr>
                <w:i/>
              </w:rPr>
              <w:t>Category : EDITORIAL </w:t>
            </w:r>
          </w:p>
        </w:tc>
        <w:tc>
          <w:tcPr>
            <w:tcW w:w="1779" w:type="pct"/>
            <w:gridSpan w:val="2"/>
          </w:tcPr>
          <w:p w14:paraId="3DBCAE1C" w14:textId="77777777" w:rsidR="00EE4DBD" w:rsidRPr="00D53837" w:rsidRDefault="00EE4DBD" w:rsidP="00EE4DBD">
            <w:pPr>
              <w:pStyle w:val="PleaseReviewReport"/>
            </w:pPr>
            <w:r>
              <w:t xml:space="preserve">Noted. No comment required. </w:t>
            </w:r>
          </w:p>
        </w:tc>
        <w:tc>
          <w:tcPr>
            <w:tcW w:w="784" w:type="pct"/>
            <w:gridSpan w:val="2"/>
          </w:tcPr>
          <w:p w14:paraId="231DFE06" w14:textId="77777777" w:rsidR="00090805" w:rsidRDefault="00090805" w:rsidP="00EE4DBD">
            <w:pPr>
              <w:pStyle w:val="PleaseReviewReport"/>
            </w:pPr>
            <w:r>
              <w:t>OK</w:t>
            </w:r>
          </w:p>
          <w:p w14:paraId="0A70367A" w14:textId="77777777" w:rsidR="00EE4DBD" w:rsidRPr="00D53837" w:rsidRDefault="00EE4DBD" w:rsidP="00EE4DBD">
            <w:pPr>
              <w:pStyle w:val="PleaseReviewReport"/>
            </w:pPr>
            <w:r>
              <w:t xml:space="preserve">No further consideration. </w:t>
            </w:r>
          </w:p>
        </w:tc>
      </w:tr>
      <w:tr w:rsidR="002A7BF5" w:rsidRPr="00D53837" w14:paraId="753BAC1E" w14:textId="77777777" w:rsidTr="002A7BF5">
        <w:tc>
          <w:tcPr>
            <w:tcW w:w="252" w:type="pct"/>
          </w:tcPr>
          <w:p w14:paraId="6195E511" w14:textId="50A6FA54" w:rsidR="00EE4DBD" w:rsidRPr="00D53837" w:rsidRDefault="00EE4DBD" w:rsidP="00EE4DBD">
            <w:pPr>
              <w:pStyle w:val="PleaseReviewReport"/>
              <w:jc w:val="center"/>
            </w:pPr>
            <w:r w:rsidRPr="00D53837">
              <w:t>50</w:t>
            </w:r>
          </w:p>
        </w:tc>
        <w:tc>
          <w:tcPr>
            <w:tcW w:w="204" w:type="pct"/>
          </w:tcPr>
          <w:p w14:paraId="4E819E6F" w14:textId="77777777" w:rsidR="00EE4DBD" w:rsidRPr="00D53837" w:rsidRDefault="00EE4DBD" w:rsidP="00EE4DBD">
            <w:pPr>
              <w:pStyle w:val="PleaseReviewReport"/>
              <w:jc w:val="center"/>
            </w:pPr>
            <w:r w:rsidRPr="00D53837">
              <w:t>39</w:t>
            </w:r>
          </w:p>
        </w:tc>
        <w:tc>
          <w:tcPr>
            <w:tcW w:w="813" w:type="pct"/>
          </w:tcPr>
          <w:p w14:paraId="5DA7D952" w14:textId="77777777" w:rsidR="00EE4DBD" w:rsidRDefault="00EE4DBD" w:rsidP="00EE4DBD">
            <w:pPr>
              <w:pStyle w:val="PleaseReviewReport"/>
            </w:pPr>
            <w:r>
              <w:rPr>
                <w:rFonts w:ascii="Times New Roman" w:hAnsi="Times New Roman" w:cs="Times New Roman"/>
                <w:sz w:val="22"/>
                <w:szCs w:val="22"/>
              </w:rPr>
              <w:t xml:space="preserve">The Technical Panel on Phytosanitary Treatments </w:t>
            </w:r>
            <w:r>
              <w:rPr>
                <w:rFonts w:ascii="Times New Roman" w:hAnsi="Times New Roman" w:cs="Times New Roman"/>
                <w:sz w:val="22"/>
                <w:szCs w:val="22"/>
              </w:rPr>
              <w:lastRenderedPageBreak/>
              <w:t>based its evaluation of this treatment on the research reviewed in Hallman (2013) and research reported in FAO/IAEA (2017).</w:t>
            </w:r>
          </w:p>
        </w:tc>
        <w:tc>
          <w:tcPr>
            <w:tcW w:w="203" w:type="pct"/>
          </w:tcPr>
          <w:p w14:paraId="0B490632" w14:textId="77777777" w:rsidR="00EE4DBD" w:rsidRPr="00D53837" w:rsidRDefault="00EE4DBD" w:rsidP="00EE4DBD">
            <w:pPr>
              <w:pStyle w:val="PleaseReviewReport"/>
              <w:jc w:val="center"/>
            </w:pPr>
            <w:r w:rsidRPr="00D53837">
              <w:lastRenderedPageBreak/>
              <w:t>C</w:t>
            </w:r>
          </w:p>
        </w:tc>
        <w:tc>
          <w:tcPr>
            <w:tcW w:w="965" w:type="pct"/>
          </w:tcPr>
          <w:p w14:paraId="0B7F52C1" w14:textId="77777777" w:rsidR="00EE4DBD" w:rsidRPr="00D53837" w:rsidRDefault="00EE4DBD" w:rsidP="00EE4DBD">
            <w:pPr>
              <w:pStyle w:val="PleaseReviewReport"/>
            </w:pPr>
            <w:r w:rsidRPr="00D53837">
              <w:rPr>
                <w:b/>
              </w:rPr>
              <w:t>Botswana </w:t>
            </w:r>
            <w:r w:rsidRPr="00D53837">
              <w:br/>
              <w:t>noted</w:t>
            </w:r>
          </w:p>
          <w:p w14:paraId="2E967E7F" w14:textId="77777777" w:rsidR="00EE4DBD" w:rsidRPr="00D53837" w:rsidRDefault="00EE4DBD" w:rsidP="00EE4DBD">
            <w:pPr>
              <w:pStyle w:val="PleaseReviewReport"/>
            </w:pPr>
            <w:r w:rsidRPr="00D53837">
              <w:rPr>
                <w:i/>
              </w:rPr>
              <w:t>Category : SUBSTANTIVE </w:t>
            </w:r>
          </w:p>
        </w:tc>
        <w:tc>
          <w:tcPr>
            <w:tcW w:w="1779" w:type="pct"/>
            <w:gridSpan w:val="2"/>
          </w:tcPr>
          <w:p w14:paraId="5E7F9372" w14:textId="77777777" w:rsidR="00EE4DBD" w:rsidRPr="00D53837" w:rsidRDefault="00EE4DBD" w:rsidP="00EE4DBD">
            <w:pPr>
              <w:pStyle w:val="PleaseReviewReport"/>
            </w:pPr>
            <w:r>
              <w:t xml:space="preserve">Noted. No comment required. </w:t>
            </w:r>
          </w:p>
        </w:tc>
        <w:tc>
          <w:tcPr>
            <w:tcW w:w="784" w:type="pct"/>
            <w:gridSpan w:val="2"/>
          </w:tcPr>
          <w:p w14:paraId="30DE53AA" w14:textId="77777777" w:rsidR="00090805" w:rsidRDefault="00090805" w:rsidP="00EE4DBD">
            <w:pPr>
              <w:pStyle w:val="PleaseReviewReport"/>
            </w:pPr>
            <w:r>
              <w:t>OK</w:t>
            </w:r>
          </w:p>
          <w:p w14:paraId="5F4856ED" w14:textId="77777777" w:rsidR="00EE4DBD" w:rsidRPr="00D53837" w:rsidRDefault="00EE4DBD" w:rsidP="00EE4DBD">
            <w:pPr>
              <w:pStyle w:val="PleaseReviewReport"/>
            </w:pPr>
            <w:r>
              <w:t xml:space="preserve">No further consideration. </w:t>
            </w:r>
          </w:p>
        </w:tc>
      </w:tr>
      <w:tr w:rsidR="002A7BF5" w:rsidRPr="00D53837" w14:paraId="50805F36" w14:textId="77777777" w:rsidTr="002A7BF5">
        <w:tc>
          <w:tcPr>
            <w:tcW w:w="252" w:type="pct"/>
          </w:tcPr>
          <w:p w14:paraId="0D46FBEE" w14:textId="5C3C70DB" w:rsidR="00EE4DBD" w:rsidRPr="00D53837" w:rsidRDefault="00EE4DBD" w:rsidP="00EE4DBD">
            <w:pPr>
              <w:pStyle w:val="PleaseReviewReport"/>
              <w:jc w:val="center"/>
            </w:pPr>
            <w:r w:rsidRPr="00D53837">
              <w:t>51</w:t>
            </w:r>
          </w:p>
        </w:tc>
        <w:tc>
          <w:tcPr>
            <w:tcW w:w="204" w:type="pct"/>
          </w:tcPr>
          <w:p w14:paraId="773B84D7" w14:textId="77777777" w:rsidR="00EE4DBD" w:rsidRPr="00D53837" w:rsidRDefault="00EE4DBD" w:rsidP="00EE4DBD">
            <w:pPr>
              <w:pStyle w:val="PleaseReviewReport"/>
              <w:jc w:val="center"/>
            </w:pPr>
            <w:r w:rsidRPr="00D53837">
              <w:t>39</w:t>
            </w:r>
          </w:p>
        </w:tc>
        <w:tc>
          <w:tcPr>
            <w:tcW w:w="813" w:type="pct"/>
          </w:tcPr>
          <w:p w14:paraId="416432D4" w14:textId="77777777" w:rsidR="00EE4DBD" w:rsidRDefault="00EE4DBD" w:rsidP="00EE4DBD">
            <w:pPr>
              <w:pStyle w:val="PleaseReviewReport"/>
            </w:pPr>
            <w:r>
              <w:rPr>
                <w:rFonts w:ascii="Times New Roman" w:hAnsi="Times New Roman" w:cs="Times New Roman"/>
                <w:sz w:val="22"/>
                <w:szCs w:val="22"/>
              </w:rPr>
              <w:t>The Technical Panel on Phyto</w:t>
            </w:r>
            <w:r>
              <w:rPr>
                <w:rFonts w:ascii="Times New Roman" w:hAnsi="Times New Roman" w:cs="Times New Roman"/>
                <w:sz w:val="22"/>
                <w:szCs w:val="22"/>
                <w:highlight w:val="cyan"/>
              </w:rPr>
              <w:t>s</w:t>
            </w:r>
            <w:r>
              <w:rPr>
                <w:rFonts w:ascii="Times New Roman" w:hAnsi="Times New Roman" w:cs="Times New Roman"/>
                <w:sz w:val="22"/>
                <w:szCs w:val="22"/>
              </w:rPr>
              <w:t>anitary Treatments based its evaluation of this treatment on the research reviewed in Hallman (2013) and research reported in FAO/IAEA (2017).</w:t>
            </w:r>
          </w:p>
        </w:tc>
        <w:tc>
          <w:tcPr>
            <w:tcW w:w="203" w:type="pct"/>
          </w:tcPr>
          <w:p w14:paraId="3BFEB945" w14:textId="77777777" w:rsidR="00EE4DBD" w:rsidRPr="00D53837" w:rsidRDefault="00EE4DBD" w:rsidP="00EE4DBD">
            <w:pPr>
              <w:pStyle w:val="PleaseReviewReport"/>
              <w:jc w:val="center"/>
            </w:pPr>
            <w:r w:rsidRPr="00D53837">
              <w:t>C</w:t>
            </w:r>
          </w:p>
        </w:tc>
        <w:tc>
          <w:tcPr>
            <w:tcW w:w="965" w:type="pct"/>
          </w:tcPr>
          <w:p w14:paraId="36166622" w14:textId="77777777" w:rsidR="00EE4DBD" w:rsidRPr="00D53837" w:rsidRDefault="00EE4DBD" w:rsidP="00EE4DBD">
            <w:pPr>
              <w:pStyle w:val="PleaseReviewReport"/>
            </w:pPr>
            <w:r w:rsidRPr="00D53837">
              <w:rPr>
                <w:b/>
              </w:rPr>
              <w:t>Botswana </w:t>
            </w:r>
            <w:r w:rsidRPr="00D53837">
              <w:br/>
              <w:t>noted</w:t>
            </w:r>
          </w:p>
          <w:p w14:paraId="1458E691" w14:textId="77777777" w:rsidR="00EE4DBD" w:rsidRPr="00D53837" w:rsidRDefault="00EE4DBD" w:rsidP="00EE4DBD">
            <w:pPr>
              <w:pStyle w:val="PleaseReviewReport"/>
            </w:pPr>
            <w:r w:rsidRPr="00D53837">
              <w:rPr>
                <w:i/>
              </w:rPr>
              <w:t>Category : EDITORIAL </w:t>
            </w:r>
          </w:p>
        </w:tc>
        <w:tc>
          <w:tcPr>
            <w:tcW w:w="1779" w:type="pct"/>
            <w:gridSpan w:val="2"/>
          </w:tcPr>
          <w:p w14:paraId="319215B4" w14:textId="77777777" w:rsidR="00EE4DBD" w:rsidRPr="00D53837" w:rsidRDefault="00EE4DBD" w:rsidP="00EE4DBD">
            <w:pPr>
              <w:pStyle w:val="PleaseReviewReport"/>
            </w:pPr>
            <w:r>
              <w:t xml:space="preserve">Noted. No comment required. </w:t>
            </w:r>
          </w:p>
        </w:tc>
        <w:tc>
          <w:tcPr>
            <w:tcW w:w="784" w:type="pct"/>
            <w:gridSpan w:val="2"/>
          </w:tcPr>
          <w:p w14:paraId="15C26212" w14:textId="77777777" w:rsidR="00090805" w:rsidRDefault="00090805" w:rsidP="00EE4DBD">
            <w:pPr>
              <w:pStyle w:val="PleaseReviewReport"/>
            </w:pPr>
            <w:r>
              <w:t>OK</w:t>
            </w:r>
          </w:p>
          <w:p w14:paraId="4C5769BD" w14:textId="77777777" w:rsidR="00EE4DBD" w:rsidRPr="00D53837" w:rsidRDefault="00EE4DBD" w:rsidP="00EE4DBD">
            <w:pPr>
              <w:pStyle w:val="PleaseReviewReport"/>
            </w:pPr>
            <w:r>
              <w:t xml:space="preserve">No further consideration. </w:t>
            </w:r>
          </w:p>
        </w:tc>
      </w:tr>
      <w:tr w:rsidR="002A7BF5" w:rsidRPr="00D53837" w14:paraId="6FC94B53" w14:textId="77777777" w:rsidTr="002A7BF5">
        <w:tc>
          <w:tcPr>
            <w:tcW w:w="252" w:type="pct"/>
            <w:shd w:val="clear" w:color="auto" w:fill="D9D9D9"/>
          </w:tcPr>
          <w:p w14:paraId="67D17581" w14:textId="5D38FE37" w:rsidR="00EE4DBD" w:rsidRPr="00D53837" w:rsidRDefault="00EE4DBD" w:rsidP="00EE4DBD">
            <w:pPr>
              <w:pStyle w:val="PleaseReviewReport"/>
              <w:jc w:val="center"/>
            </w:pPr>
            <w:r w:rsidRPr="00D53837">
              <w:t>52</w:t>
            </w:r>
          </w:p>
        </w:tc>
        <w:tc>
          <w:tcPr>
            <w:tcW w:w="204" w:type="pct"/>
            <w:shd w:val="clear" w:color="auto" w:fill="D9D9D9"/>
          </w:tcPr>
          <w:p w14:paraId="6995BC5D" w14:textId="77777777" w:rsidR="00EE4DBD" w:rsidRPr="00D53837" w:rsidRDefault="00EE4DBD" w:rsidP="00EE4DBD">
            <w:pPr>
              <w:pStyle w:val="PleaseReviewReport"/>
              <w:jc w:val="center"/>
            </w:pPr>
            <w:r w:rsidRPr="00D53837">
              <w:t>40</w:t>
            </w:r>
          </w:p>
        </w:tc>
        <w:tc>
          <w:tcPr>
            <w:tcW w:w="813" w:type="pct"/>
            <w:shd w:val="clear" w:color="auto" w:fill="D9D9D9"/>
          </w:tcPr>
          <w:p w14:paraId="30682835"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w:t>
            </w:r>
            <w:r>
              <w:rPr>
                <w:rFonts w:ascii="Times New Roman" w:hAnsi="Times New Roman" w:cs="Times New Roman"/>
                <w:i/>
                <w:sz w:val="22"/>
                <w:szCs w:val="22"/>
              </w:rPr>
              <w:lastRenderedPageBreak/>
              <w:t xml:space="preserve">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 xml:space="preserve">Averrhoa </w:t>
            </w:r>
            <w:r>
              <w:rPr>
                <w:rFonts w:ascii="Times New Roman" w:hAnsi="Times New Roman" w:cs="Times New Roman"/>
                <w:i/>
                <w:strike/>
                <w:color w:val="0000FF"/>
                <w:sz w:val="22"/>
                <w:szCs w:val="22"/>
              </w:rPr>
              <w:t xml:space="preserve">carambola </w:t>
            </w:r>
            <w:r>
              <w:rPr>
                <w:rFonts w:ascii="Times New Roman" w:hAnsi="Times New Roman" w:cs="Times New Roman"/>
                <w:i/>
                <w:color w:val="0000FF"/>
                <w:sz w:val="22"/>
                <w:szCs w:val="22"/>
                <w:u w:val="single"/>
              </w:rPr>
              <w:t xml:space="preserve">carambola, </w:t>
            </w:r>
            <w:r>
              <w:rPr>
                <w:rFonts w:ascii="Times New Roman" w:hAnsi="Times New Roman" w:cs="Times New Roman"/>
                <w:i/>
                <w:sz w:val="22"/>
                <w:szCs w:val="22"/>
              </w:rPr>
              <w:t>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 xml:space="preserve">Malus </w:t>
            </w:r>
            <w:r>
              <w:rPr>
                <w:rFonts w:ascii="Times New Roman" w:hAnsi="Times New Roman" w:cs="Times New Roman"/>
                <w:i/>
                <w:strike/>
                <w:color w:val="0000FF"/>
                <w:sz w:val="22"/>
                <w:szCs w:val="22"/>
              </w:rPr>
              <w:t>pumila</w:t>
            </w:r>
            <w:r>
              <w:rPr>
                <w:rFonts w:ascii="Times New Roman" w:hAnsi="Times New Roman" w:cs="Times New Roman"/>
                <w:i/>
                <w:color w:val="0000FF"/>
                <w:sz w:val="22"/>
                <w:szCs w:val="22"/>
                <w:u w:val="single"/>
              </w:rPr>
              <w:t>indica</w:t>
            </w:r>
            <w:r>
              <w:rPr>
                <w:rFonts w:ascii="Times New Roman" w:hAnsi="Times New Roman" w:cs="Times New Roman"/>
                <w:sz w:val="22"/>
                <w:szCs w:val="22"/>
              </w:rPr>
              <w:t xml:space="preserve">, </w:t>
            </w:r>
            <w:r>
              <w:rPr>
                <w:rFonts w:ascii="Times New Roman" w:hAnsi="Times New Roman" w:cs="Times New Roman"/>
                <w:i/>
                <w:strike/>
                <w:color w:val="0000FF"/>
                <w:sz w:val="22"/>
                <w:szCs w:val="22"/>
              </w:rPr>
              <w:t>M. indica</w:t>
            </w:r>
            <w:r>
              <w:rPr>
                <w:rFonts w:ascii="Times New Roman" w:hAnsi="Times New Roman" w:cs="Times New Roman"/>
                <w:i/>
                <w:color w:val="0000FF"/>
                <w:sz w:val="22"/>
                <w:szCs w:val="22"/>
                <w:u w:val="single"/>
              </w:rPr>
              <w:t>M. pumila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w:t>
            </w:r>
            <w:r>
              <w:rPr>
                <w:rFonts w:ascii="Times New Roman" w:hAnsi="Times New Roman" w:cs="Times New Roman"/>
                <w:sz w:val="22"/>
                <w:szCs w:val="22"/>
              </w:rPr>
              <w:lastRenderedPageBreak/>
              <w:t xml:space="preserve">Gould and von Windeguth, 1991; Hallman, 2004a, </w:t>
            </w:r>
            <w:r>
              <w:rPr>
                <w:rFonts w:ascii="Times New Roman" w:hAnsi="Times New Roman" w:cs="Times New Roman"/>
                <w:strike/>
                <w:color w:val="0000FF"/>
                <w:sz w:val="22"/>
                <w:szCs w:val="22"/>
              </w:rPr>
              <w:t xml:space="preserve">b, </w:t>
            </w:r>
            <w:r>
              <w:rPr>
                <w:rFonts w:ascii="Times New Roman" w:hAnsi="Times New Roman" w:cs="Times New Roman"/>
                <w:color w:val="0000FF"/>
                <w:sz w:val="22"/>
                <w:szCs w:val="22"/>
                <w:u w:val="single"/>
              </w:rPr>
              <w:t xml:space="preserve">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26DB4CBA"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461B3C62" w14:textId="77777777" w:rsidR="00EE4DBD" w:rsidRPr="00D53837" w:rsidRDefault="00EE4DBD" w:rsidP="00EE4DBD">
            <w:pPr>
              <w:pStyle w:val="PleaseReviewReport"/>
            </w:pPr>
            <w:r w:rsidRPr="00D53837">
              <w:rPr>
                <w:b/>
              </w:rPr>
              <w:t>European Union </w:t>
            </w:r>
            <w:r w:rsidRPr="00D53837">
              <w:br/>
              <w:t>Typos.</w:t>
            </w:r>
          </w:p>
          <w:p w14:paraId="1DE85A03"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5D1F9D5" w14:textId="77777777" w:rsidR="00EE4DBD" w:rsidRPr="00D53837" w:rsidRDefault="00EE4DBD" w:rsidP="00EE4DBD">
            <w:pPr>
              <w:pStyle w:val="PleaseReviewReport"/>
            </w:pPr>
            <w:r w:rsidRPr="00AC6359">
              <w:t>Agreed. No technical comment required. The commenters’ proposed editorial change to the draft annex has been included for finalisation of this schedule.</w:t>
            </w:r>
          </w:p>
        </w:tc>
        <w:tc>
          <w:tcPr>
            <w:tcW w:w="784" w:type="pct"/>
            <w:gridSpan w:val="2"/>
            <w:shd w:val="clear" w:color="auto" w:fill="D9D9D9"/>
          </w:tcPr>
          <w:p w14:paraId="6E7D6E3A" w14:textId="77777777" w:rsidR="00090805" w:rsidRDefault="00090805" w:rsidP="00EE4DBD">
            <w:pPr>
              <w:pStyle w:val="PleaseReviewReport"/>
              <w:rPr>
                <w:color w:val="FF0000"/>
              </w:rPr>
            </w:pPr>
            <w:r>
              <w:rPr>
                <w:color w:val="FF0000"/>
              </w:rPr>
              <w:t>INCORPORATED</w:t>
            </w:r>
          </w:p>
          <w:p w14:paraId="136A4AEE"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4549CEF9" w14:textId="77777777" w:rsidTr="002A7BF5">
        <w:tc>
          <w:tcPr>
            <w:tcW w:w="252" w:type="pct"/>
            <w:shd w:val="clear" w:color="auto" w:fill="D9D9D9"/>
          </w:tcPr>
          <w:p w14:paraId="185B9834" w14:textId="5CFA96A3" w:rsidR="00EE4DBD" w:rsidRPr="00D53837" w:rsidRDefault="00EE4DBD" w:rsidP="00EE4DBD">
            <w:pPr>
              <w:pStyle w:val="PleaseReviewReport"/>
              <w:jc w:val="center"/>
            </w:pPr>
            <w:r w:rsidRPr="00D53837">
              <w:lastRenderedPageBreak/>
              <w:t>53</w:t>
            </w:r>
          </w:p>
        </w:tc>
        <w:tc>
          <w:tcPr>
            <w:tcW w:w="204" w:type="pct"/>
            <w:shd w:val="clear" w:color="auto" w:fill="D9D9D9"/>
          </w:tcPr>
          <w:p w14:paraId="0CEACFD8" w14:textId="77777777" w:rsidR="00EE4DBD" w:rsidRPr="00D53837" w:rsidRDefault="00EE4DBD" w:rsidP="00EE4DBD">
            <w:pPr>
              <w:pStyle w:val="PleaseReviewReport"/>
              <w:jc w:val="center"/>
            </w:pPr>
            <w:r w:rsidRPr="00D53837">
              <w:t>40</w:t>
            </w:r>
          </w:p>
        </w:tc>
        <w:tc>
          <w:tcPr>
            <w:tcW w:w="813" w:type="pct"/>
            <w:shd w:val="clear" w:color="auto" w:fill="D9D9D9"/>
          </w:tcPr>
          <w:p w14:paraId="273459D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w:t>
            </w:r>
            <w:r>
              <w:rPr>
                <w:rFonts w:ascii="Times New Roman" w:hAnsi="Times New Roman" w:cs="Times New Roman"/>
                <w:sz w:val="22"/>
                <w:szCs w:val="22"/>
              </w:rPr>
              <w:lastRenderedPageBreak/>
              <w:t xml:space="preserve">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 xml:space="preserve">Averrhoa </w:t>
            </w:r>
            <w:r>
              <w:rPr>
                <w:rFonts w:ascii="Times New Roman" w:hAnsi="Times New Roman" w:cs="Times New Roman"/>
                <w:i/>
                <w:strike/>
                <w:color w:val="FF00FF"/>
                <w:sz w:val="22"/>
                <w:szCs w:val="22"/>
              </w:rPr>
              <w:t>carambola C. sinensis</w:t>
            </w:r>
            <w:r>
              <w:rPr>
                <w:rFonts w:ascii="Times New Roman" w:hAnsi="Times New Roman" w:cs="Times New Roman"/>
                <w:i/>
                <w:color w:val="FF00FF"/>
                <w:sz w:val="22"/>
                <w:szCs w:val="22"/>
                <w:u w:val="single"/>
              </w:rPr>
              <w:t>carambola</w:t>
            </w:r>
            <w:r>
              <w:rPr>
                <w:rFonts w:ascii="Times New Roman" w:hAnsi="Times New Roman" w:cs="Times New Roman"/>
                <w:sz w:val="22"/>
                <w:szCs w:val="22"/>
              </w:rPr>
              <w:t>,</w:t>
            </w:r>
            <w:r>
              <w:rPr>
                <w:rFonts w:ascii="Times New Roman" w:hAnsi="Times New Roman" w:cs="Times New Roman"/>
                <w:i/>
                <w:strike/>
                <w:color w:val="FF00FF"/>
                <w:sz w:val="22"/>
                <w:szCs w:val="22"/>
              </w:rPr>
              <w:t xml:space="preserve">, </w:t>
            </w:r>
            <w:r>
              <w:rPr>
                <w:rFonts w:ascii="Times New Roman" w:hAnsi="Times New Roman" w:cs="Times New Roman"/>
                <w:i/>
                <w:color w:val="FF00FF"/>
                <w:sz w:val="22"/>
                <w:szCs w:val="22"/>
                <w:u w:val="single"/>
              </w:rPr>
              <w:t xml:space="preserve"> C. sinensis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 xml:space="preserve">Malus </w:t>
            </w:r>
            <w:r>
              <w:rPr>
                <w:rFonts w:ascii="Times New Roman" w:hAnsi="Times New Roman" w:cs="Times New Roman"/>
                <w:i/>
                <w:strike/>
                <w:color w:val="FF00FF"/>
                <w:sz w:val="22"/>
                <w:szCs w:val="22"/>
              </w:rPr>
              <w:t>pumila</w:t>
            </w:r>
            <w:r>
              <w:rPr>
                <w:rFonts w:ascii="Times New Roman" w:hAnsi="Times New Roman" w:cs="Times New Roman"/>
                <w:i/>
                <w:color w:val="FF00FF"/>
                <w:sz w:val="22"/>
                <w:szCs w:val="22"/>
                <w:u w:val="single"/>
              </w:rPr>
              <w:t>indica</w:t>
            </w:r>
            <w:r>
              <w:rPr>
                <w:rFonts w:ascii="Times New Roman" w:hAnsi="Times New Roman" w:cs="Times New Roman"/>
                <w:sz w:val="22"/>
                <w:szCs w:val="22"/>
              </w:rPr>
              <w:t xml:space="preserve">, </w:t>
            </w:r>
            <w:r>
              <w:rPr>
                <w:rFonts w:ascii="Times New Roman" w:hAnsi="Times New Roman" w:cs="Times New Roman"/>
                <w:i/>
                <w:sz w:val="22"/>
                <w:szCs w:val="22"/>
              </w:rPr>
              <w:t>M. </w:t>
            </w:r>
            <w:r>
              <w:rPr>
                <w:rFonts w:ascii="Times New Roman" w:hAnsi="Times New Roman" w:cs="Times New Roman"/>
                <w:i/>
                <w:strike/>
                <w:color w:val="FF00FF"/>
                <w:sz w:val="22"/>
                <w:szCs w:val="22"/>
              </w:rPr>
              <w:t>indica</w:t>
            </w:r>
            <w:r>
              <w:rPr>
                <w:rFonts w:ascii="Times New Roman" w:hAnsi="Times New Roman" w:cs="Times New Roman"/>
                <w:i/>
                <w:color w:val="FF00FF"/>
                <w:sz w:val="22"/>
                <w:szCs w:val="22"/>
                <w:u w:val="single"/>
              </w:rPr>
              <w:t>pumila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lastRenderedPageBreak/>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FF00FF"/>
                <w:sz w:val="22"/>
                <w:szCs w:val="22"/>
              </w:rPr>
              <w:t xml:space="preserve">b, </w:t>
            </w:r>
            <w:r>
              <w:rPr>
                <w:rFonts w:ascii="Times New Roman" w:hAnsi="Times New Roman" w:cs="Times New Roman"/>
                <w:color w:val="FF00FF"/>
                <w:sz w:val="22"/>
                <w:szCs w:val="22"/>
                <w:u w:val="single"/>
              </w:rPr>
              <w:t xml:space="preserve">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potential fruit and vegetable hosts of the target pest. If evidence becomes available to show that the extrapolation of the treatment to cover all </w:t>
            </w:r>
            <w:r>
              <w:rPr>
                <w:rFonts w:ascii="Times New Roman" w:hAnsi="Times New Roman" w:cs="Times New Roman"/>
                <w:sz w:val="22"/>
                <w:szCs w:val="22"/>
              </w:rPr>
              <w:lastRenderedPageBreak/>
              <w:t>hosts of this pest is incorrect, the treatment will be reviewed.</w:t>
            </w:r>
          </w:p>
        </w:tc>
        <w:tc>
          <w:tcPr>
            <w:tcW w:w="203" w:type="pct"/>
            <w:shd w:val="clear" w:color="auto" w:fill="D9D9D9"/>
          </w:tcPr>
          <w:p w14:paraId="1E67C582"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0E10C061" w14:textId="77777777" w:rsidR="00EE4DBD" w:rsidRPr="00D53837" w:rsidRDefault="00EE4DBD" w:rsidP="00EE4DBD">
            <w:pPr>
              <w:pStyle w:val="PleaseReviewReport"/>
            </w:pPr>
            <w:r w:rsidRPr="00D53837">
              <w:rPr>
                <w:b/>
              </w:rPr>
              <w:t>EPPO </w:t>
            </w:r>
            <w:r w:rsidRPr="00D53837">
              <w:br/>
              <w:t>Typos.</w:t>
            </w:r>
          </w:p>
          <w:p w14:paraId="33B10CE6"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2A48AE38" w14:textId="77777777" w:rsidR="00EE4DBD" w:rsidRPr="00D53837" w:rsidRDefault="00EE4DBD" w:rsidP="00EE4DBD">
            <w:pPr>
              <w:pStyle w:val="PleaseReviewReport"/>
            </w:pPr>
            <w:r w:rsidRPr="00AE69EE">
              <w:t>Agreed. No technical comment required. The commenters’ proposed editorial change to the draft annex has been included for finalisation of this schedule.</w:t>
            </w:r>
          </w:p>
        </w:tc>
        <w:tc>
          <w:tcPr>
            <w:tcW w:w="784" w:type="pct"/>
            <w:gridSpan w:val="2"/>
            <w:shd w:val="clear" w:color="auto" w:fill="D9D9D9"/>
          </w:tcPr>
          <w:p w14:paraId="39C9EAD2" w14:textId="77777777" w:rsidR="008B41D5" w:rsidRDefault="008B41D5" w:rsidP="00EE4DBD">
            <w:pPr>
              <w:pStyle w:val="PleaseReviewReport"/>
              <w:rPr>
                <w:color w:val="FF0000"/>
              </w:rPr>
            </w:pPr>
            <w:r>
              <w:rPr>
                <w:color w:val="FF0000"/>
              </w:rPr>
              <w:t>INCORPORATED</w:t>
            </w:r>
          </w:p>
          <w:p w14:paraId="41506BF1"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7CF1C5BE" w14:textId="77777777" w:rsidTr="002A7BF5">
        <w:tc>
          <w:tcPr>
            <w:tcW w:w="252" w:type="pct"/>
            <w:shd w:val="clear" w:color="auto" w:fill="D9D9D9"/>
          </w:tcPr>
          <w:p w14:paraId="3B95F8CE" w14:textId="12424898" w:rsidR="00EE4DBD" w:rsidRPr="00D53837" w:rsidRDefault="00EE4DBD" w:rsidP="00EE4DBD">
            <w:pPr>
              <w:pStyle w:val="PleaseReviewReport"/>
              <w:jc w:val="center"/>
            </w:pPr>
            <w:r w:rsidRPr="00D53837">
              <w:lastRenderedPageBreak/>
              <w:t>54</w:t>
            </w:r>
          </w:p>
        </w:tc>
        <w:tc>
          <w:tcPr>
            <w:tcW w:w="204" w:type="pct"/>
            <w:shd w:val="clear" w:color="auto" w:fill="D9D9D9"/>
          </w:tcPr>
          <w:p w14:paraId="0376C238" w14:textId="77777777" w:rsidR="00EE4DBD" w:rsidRPr="00D53837" w:rsidRDefault="00EE4DBD" w:rsidP="00EE4DBD">
            <w:pPr>
              <w:pStyle w:val="PleaseReviewReport"/>
              <w:jc w:val="center"/>
            </w:pPr>
            <w:r w:rsidRPr="00D53837">
              <w:t>40</w:t>
            </w:r>
          </w:p>
        </w:tc>
        <w:tc>
          <w:tcPr>
            <w:tcW w:w="813" w:type="pct"/>
            <w:shd w:val="clear" w:color="auto" w:fill="D9D9D9"/>
          </w:tcPr>
          <w:p w14:paraId="7E05877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lastRenderedPageBreak/>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w:t>
            </w:r>
            <w:r>
              <w:rPr>
                <w:rFonts w:ascii="Times New Roman" w:hAnsi="Times New Roman" w:cs="Times New Roman"/>
                <w:sz w:val="22"/>
                <w:szCs w:val="22"/>
              </w:rPr>
              <w:lastRenderedPageBreak/>
              <w:t>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352B48CF"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5894FFD8" w14:textId="77777777" w:rsidR="00EE4DBD" w:rsidRPr="00D53837" w:rsidRDefault="00EE4DBD" w:rsidP="00EE4DBD">
            <w:pPr>
              <w:pStyle w:val="PleaseReviewReport"/>
            </w:pPr>
            <w:r w:rsidRPr="00D53837">
              <w:rPr>
                <w:b/>
              </w:rPr>
              <w:t>Kenya </w:t>
            </w:r>
            <w:r w:rsidRPr="00D53837">
              <w:br/>
              <w:t>Further evidence possibly through a review paper needed to justify extrapolation of treatment efficacy to all fruits and vegetables.</w:t>
            </w:r>
          </w:p>
          <w:p w14:paraId="6727E8B8"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117C03A" w14:textId="77777777" w:rsidR="00EE4DBD" w:rsidRPr="00A1348E" w:rsidRDefault="00EE4DBD" w:rsidP="00EE4DBD">
            <w:pPr>
              <w:pStyle w:val="PleaseReviewReport"/>
            </w:pPr>
            <w:r w:rsidRPr="00A1348E">
              <w:t xml:space="preserve">Regarding the extrapolation of irradiation schedules across commodities, it is the internationally recognised position that efficacious treatments apply to all fruits and vegetables given that dosimetry systems measure the actual dose absorbed by the target pest independent of the commodity. Restrictions under irradiation annex treatment schedules apply only around the utilisation of modified atmosphere conditions as this may introduce artificial </w:t>
            </w:r>
            <w:r>
              <w:t>parameters</w:t>
            </w:r>
            <w:r w:rsidRPr="00A1348E">
              <w:t xml:space="preserve"> which could</w:t>
            </w:r>
            <w:r>
              <w:t xml:space="preserve"> adversely</w:t>
            </w:r>
            <w:r w:rsidRPr="00A1348E">
              <w:t xml:space="preserve"> impact treatment efficacy at the prescribed dose. This approach is consistent with all existing irradiation PTs under ISPM 28 and accordingly, has been adopted for this proposed annex treatment standard also. </w:t>
            </w:r>
            <w:r>
              <w:t xml:space="preserve">A number of pest/commodoity combinations along with the relevant published research to support extrapolation to all fruits and vegetables are already stipulated under section [40] of the draft annex. </w:t>
            </w:r>
            <w:r w:rsidRPr="00A1348E">
              <w:t xml:space="preserve">As </w:t>
            </w:r>
            <w:r>
              <w:t>is standard however</w:t>
            </w:r>
            <w:r w:rsidRPr="00A1348E">
              <w:t>, should new information become available to suggest otherwise, the TPPT will review relevant PTs in context with any supporting information. The draft annex includes wording to this effect under [40]</w:t>
            </w:r>
            <w:r>
              <w:t xml:space="preserve"> also</w:t>
            </w:r>
            <w:r w:rsidRPr="00A1348E">
              <w:t>.</w:t>
            </w:r>
          </w:p>
          <w:p w14:paraId="07361B55" w14:textId="77777777" w:rsidR="00EE4DBD" w:rsidRPr="00D53837" w:rsidRDefault="00EE4DBD" w:rsidP="00EE4DBD">
            <w:pPr>
              <w:pStyle w:val="PleaseReviewReport"/>
            </w:pPr>
          </w:p>
        </w:tc>
        <w:tc>
          <w:tcPr>
            <w:tcW w:w="784" w:type="pct"/>
            <w:gridSpan w:val="2"/>
            <w:shd w:val="clear" w:color="auto" w:fill="D9D9D9"/>
          </w:tcPr>
          <w:p w14:paraId="13E79B94" w14:textId="77777777" w:rsidR="008B41D5" w:rsidRDefault="008B41D5" w:rsidP="00EE4DBD">
            <w:pPr>
              <w:pStyle w:val="PleaseReviewReport"/>
            </w:pPr>
            <w:r>
              <w:t>CONSIDERED BUT NOT INCORPORATED</w:t>
            </w:r>
          </w:p>
          <w:p w14:paraId="41C35071" w14:textId="77777777" w:rsidR="00EE4DBD" w:rsidRPr="00D53837" w:rsidRDefault="00EE4DBD" w:rsidP="00EE4DBD">
            <w:pPr>
              <w:pStyle w:val="PleaseReviewReport"/>
            </w:pPr>
            <w:r>
              <w:t xml:space="preserve">No further consideration. </w:t>
            </w:r>
          </w:p>
        </w:tc>
      </w:tr>
      <w:tr w:rsidR="002A7BF5" w:rsidRPr="00D53837" w14:paraId="73BB95A3" w14:textId="77777777" w:rsidTr="002A7BF5">
        <w:tc>
          <w:tcPr>
            <w:tcW w:w="252" w:type="pct"/>
            <w:shd w:val="clear" w:color="auto" w:fill="D9D9D9"/>
          </w:tcPr>
          <w:p w14:paraId="623C0581" w14:textId="3748449F" w:rsidR="00EE4DBD" w:rsidRPr="00346654" w:rsidRDefault="00EE4DBD" w:rsidP="00EE4DBD">
            <w:pPr>
              <w:pStyle w:val="PleaseReviewReport"/>
              <w:jc w:val="center"/>
            </w:pPr>
            <w:r w:rsidRPr="00346654">
              <w:lastRenderedPageBreak/>
              <w:t>55</w:t>
            </w:r>
          </w:p>
        </w:tc>
        <w:tc>
          <w:tcPr>
            <w:tcW w:w="204" w:type="pct"/>
            <w:shd w:val="clear" w:color="auto" w:fill="D9D9D9"/>
          </w:tcPr>
          <w:p w14:paraId="33AC0CE4" w14:textId="77777777" w:rsidR="00EE4DBD" w:rsidRPr="00346654" w:rsidRDefault="00EE4DBD" w:rsidP="00EE4DBD">
            <w:pPr>
              <w:pStyle w:val="PleaseReviewReport"/>
              <w:jc w:val="center"/>
            </w:pPr>
            <w:r w:rsidRPr="00346654">
              <w:t>40</w:t>
            </w:r>
          </w:p>
        </w:tc>
        <w:tc>
          <w:tcPr>
            <w:tcW w:w="813" w:type="pct"/>
            <w:shd w:val="clear" w:color="auto" w:fill="D9D9D9"/>
          </w:tcPr>
          <w:p w14:paraId="6A77574D"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w:t>
            </w:r>
            <w:r>
              <w:rPr>
                <w:rFonts w:ascii="Times New Roman" w:hAnsi="Times New Roman" w:cs="Times New Roman"/>
                <w:i/>
                <w:sz w:val="22"/>
                <w:szCs w:val="22"/>
              </w:rPr>
              <w:lastRenderedPageBreak/>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color w:val="4B0082"/>
                <w:sz w:val="22"/>
                <w:szCs w:val="22"/>
                <w:u w:val="single"/>
              </w:rPr>
              <w:t>Bactrocera dorsalis (Psidium guajava), B. tau (Cucurbita maxima),</w:t>
            </w:r>
            <w:r>
              <w:rPr>
                <w:rFonts w:ascii="Times New Roman" w:hAnsi="Times New Roman" w:cs="Times New Roman"/>
                <w:color w:val="4B0082"/>
                <w:sz w:val="22"/>
                <w:szCs w:val="22"/>
                <w:u w:val="single"/>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color w:val="4B0082"/>
                <w:sz w:val="22"/>
                <w:szCs w:val="22"/>
                <w:u w:val="single"/>
              </w:rPr>
              <w:t>Carposina sasakii (Malus pumila),</w:t>
            </w:r>
            <w:r>
              <w:rPr>
                <w:rFonts w:ascii="Times New Roman" w:hAnsi="Times New Roman" w:cs="Times New Roman"/>
                <w:color w:val="4B0082"/>
                <w:sz w:val="22"/>
                <w:szCs w:val="22"/>
                <w:u w:val="single"/>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w:t>
            </w:r>
            <w:r>
              <w:rPr>
                <w:rFonts w:ascii="Times New Roman" w:hAnsi="Times New Roman" w:cs="Times New Roman"/>
                <w:sz w:val="22"/>
                <w:szCs w:val="22"/>
              </w:rPr>
              <w:lastRenderedPageBreak/>
              <w:t xml:space="preserve">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7F5D01F5" w14:textId="77777777" w:rsidR="00EE4DBD" w:rsidRPr="00346654" w:rsidRDefault="00EE4DBD" w:rsidP="00EE4DBD">
            <w:pPr>
              <w:pStyle w:val="PleaseReviewReport"/>
              <w:jc w:val="center"/>
            </w:pPr>
            <w:r w:rsidRPr="00346654">
              <w:lastRenderedPageBreak/>
              <w:t>P</w:t>
            </w:r>
          </w:p>
        </w:tc>
        <w:tc>
          <w:tcPr>
            <w:tcW w:w="965" w:type="pct"/>
            <w:shd w:val="clear" w:color="auto" w:fill="D9D9D9"/>
          </w:tcPr>
          <w:p w14:paraId="2E20FDCE" w14:textId="77777777" w:rsidR="00EE4DBD" w:rsidRPr="00346654" w:rsidRDefault="00EE4DBD" w:rsidP="00EE4DBD">
            <w:pPr>
              <w:pStyle w:val="PleaseReviewReport"/>
            </w:pPr>
            <w:r w:rsidRPr="00346654">
              <w:rPr>
                <w:b/>
              </w:rPr>
              <w:t>China </w:t>
            </w:r>
            <w:r w:rsidRPr="00346654">
              <w:br/>
              <w:t>These researches are suggested adding to this paragraph and relevant references are added.</w:t>
            </w:r>
            <w:r w:rsidRPr="00346654">
              <w:br/>
              <w:t>Theys have been published and adopted for developing the draft Annexes to ISPM 28.</w:t>
            </w:r>
          </w:p>
          <w:p w14:paraId="42B58D98" w14:textId="77777777" w:rsidR="00EE4DBD" w:rsidRPr="00346654" w:rsidRDefault="00EE4DBD" w:rsidP="00EE4DBD">
            <w:pPr>
              <w:pStyle w:val="PleaseReviewReport"/>
            </w:pPr>
            <w:r w:rsidRPr="00346654">
              <w:rPr>
                <w:i/>
              </w:rPr>
              <w:t>Category : SUBSTANTIVE </w:t>
            </w:r>
          </w:p>
        </w:tc>
        <w:tc>
          <w:tcPr>
            <w:tcW w:w="1779" w:type="pct"/>
            <w:gridSpan w:val="2"/>
            <w:shd w:val="clear" w:color="auto" w:fill="D9D9D9"/>
          </w:tcPr>
          <w:p w14:paraId="4A05DE2E" w14:textId="77777777" w:rsidR="00EE4DBD" w:rsidRPr="00346654" w:rsidRDefault="00EE4DBD" w:rsidP="00EE4DBD">
            <w:pPr>
              <w:pStyle w:val="PleaseReviewReport"/>
            </w:pPr>
            <w:r w:rsidRPr="00346654">
              <w:t>The commenter is proposing to include additional pest/host combinations under section [40] to further support the extrapolation of irradiation treatment schedules to all fruits and vegetables. The rationale adopted in the proposed standard appears to be</w:t>
            </w:r>
            <w:r w:rsidR="00CA19F4">
              <w:t xml:space="preserve"> for the inclusion of pests whe</w:t>
            </w:r>
            <w:r w:rsidRPr="00346654">
              <w:t>r</w:t>
            </w:r>
            <w:r w:rsidR="00CA19F4">
              <w:t>e</w:t>
            </w:r>
            <w:r w:rsidRPr="00346654">
              <w:t xml:space="preserve"> more than one host commodity justifies the extrapolation. The inclusions proposed by the commenter are for three pests (</w:t>
            </w:r>
            <w:r w:rsidRPr="008C0EF4">
              <w:rPr>
                <w:i/>
              </w:rPr>
              <w:t>Bactrocera dorsalis</w:t>
            </w:r>
            <w:r w:rsidRPr="00346654">
              <w:t xml:space="preserve">, </w:t>
            </w:r>
            <w:r w:rsidRPr="008C0EF4">
              <w:rPr>
                <w:i/>
              </w:rPr>
              <w:t>B. tau</w:t>
            </w:r>
            <w:r w:rsidRPr="00346654">
              <w:t xml:space="preserve"> and </w:t>
            </w:r>
            <w:r w:rsidRPr="008C0EF4">
              <w:rPr>
                <w:i/>
              </w:rPr>
              <w:t>Carposina sasakii</w:t>
            </w:r>
            <w:r w:rsidRPr="00346654">
              <w:t xml:space="preserve">) which have only single commodity references. </w:t>
            </w:r>
            <w:r w:rsidRPr="00B26E87">
              <w:rPr>
                <w:highlight w:val="yellow"/>
              </w:rPr>
              <w:t>Unless the TPPT sees the</w:t>
            </w:r>
            <w:r w:rsidR="00950BE2" w:rsidRPr="00B26E87">
              <w:rPr>
                <w:highlight w:val="yellow"/>
              </w:rPr>
              <w:t>ir inclusion relevant, or addit</w:t>
            </w:r>
            <w:r w:rsidRPr="00B26E87">
              <w:rPr>
                <w:highlight w:val="yellow"/>
              </w:rPr>
              <w:t>i</w:t>
            </w:r>
            <w:r w:rsidR="00950BE2" w:rsidRPr="00B26E87">
              <w:rPr>
                <w:highlight w:val="yellow"/>
              </w:rPr>
              <w:t>o</w:t>
            </w:r>
            <w:r w:rsidRPr="00B26E87">
              <w:rPr>
                <w:highlight w:val="yellow"/>
              </w:rPr>
              <w:t>nal hosts for each</w:t>
            </w:r>
            <w:r w:rsidRPr="00346654">
              <w:t xml:space="preserve"> of three species which justifies the extrapolation are found, their inclusion is not consistent with the other pests stipulated under section [40]. On that basis, </w:t>
            </w:r>
            <w:r w:rsidR="00950BE2">
              <w:t>the recommendation is to not in</w:t>
            </w:r>
            <w:r w:rsidRPr="00346654">
              <w:t>c</w:t>
            </w:r>
            <w:r w:rsidR="00950BE2">
              <w:t>l</w:t>
            </w:r>
            <w:r w:rsidRPr="00346654">
              <w:t xml:space="preserve">ude the proposed additions. </w:t>
            </w:r>
          </w:p>
        </w:tc>
        <w:tc>
          <w:tcPr>
            <w:tcW w:w="784" w:type="pct"/>
            <w:gridSpan w:val="2"/>
            <w:shd w:val="clear" w:color="auto" w:fill="D9D9D9"/>
          </w:tcPr>
          <w:p w14:paraId="3E61FCF7" w14:textId="77777777" w:rsidR="00596314" w:rsidRDefault="00596314" w:rsidP="00EE4DBD">
            <w:pPr>
              <w:pStyle w:val="PleaseReviewReport"/>
            </w:pPr>
            <w:r>
              <w:t>CONSIDERED BUT NOT INCORPORATED</w:t>
            </w:r>
          </w:p>
          <w:p w14:paraId="5E295C02" w14:textId="77777777" w:rsidR="00EE4DBD" w:rsidRPr="00D53837" w:rsidRDefault="00EE4DBD" w:rsidP="00EE4DBD">
            <w:pPr>
              <w:pStyle w:val="PleaseReviewReport"/>
            </w:pPr>
            <w:r w:rsidRPr="00346654">
              <w:t>No further consideration.</w:t>
            </w:r>
            <w:r>
              <w:t xml:space="preserve"> </w:t>
            </w:r>
          </w:p>
        </w:tc>
      </w:tr>
      <w:tr w:rsidR="002A7BF5" w:rsidRPr="00D53837" w14:paraId="160E2A0D" w14:textId="77777777" w:rsidTr="002A7BF5">
        <w:tc>
          <w:tcPr>
            <w:tcW w:w="252" w:type="pct"/>
            <w:shd w:val="clear" w:color="auto" w:fill="D9D9D9"/>
          </w:tcPr>
          <w:p w14:paraId="7E68710B" w14:textId="5032734F" w:rsidR="00EE4DBD" w:rsidRPr="00D53837" w:rsidRDefault="00EE4DBD" w:rsidP="00EE4DBD">
            <w:pPr>
              <w:pStyle w:val="PleaseReviewReport"/>
              <w:jc w:val="center"/>
            </w:pPr>
            <w:r w:rsidRPr="00D53837">
              <w:lastRenderedPageBreak/>
              <w:t>56</w:t>
            </w:r>
          </w:p>
        </w:tc>
        <w:tc>
          <w:tcPr>
            <w:tcW w:w="204" w:type="pct"/>
            <w:shd w:val="clear" w:color="auto" w:fill="D9D9D9"/>
          </w:tcPr>
          <w:p w14:paraId="07C5A351" w14:textId="77777777" w:rsidR="00EE4DBD" w:rsidRPr="00D53837" w:rsidRDefault="00EE4DBD" w:rsidP="00EE4DBD">
            <w:pPr>
              <w:pStyle w:val="PleaseReviewReport"/>
              <w:jc w:val="center"/>
            </w:pPr>
            <w:r w:rsidRPr="00D53837">
              <w:t>40</w:t>
            </w:r>
          </w:p>
        </w:tc>
        <w:tc>
          <w:tcPr>
            <w:tcW w:w="813" w:type="pct"/>
            <w:shd w:val="clear" w:color="auto" w:fill="D9D9D9"/>
          </w:tcPr>
          <w:p w14:paraId="441718B1"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w:t>
            </w:r>
            <w:r>
              <w:rPr>
                <w:rFonts w:ascii="Times New Roman" w:hAnsi="Times New Roman" w:cs="Times New Roman"/>
                <w:sz w:val="22"/>
                <w:szCs w:val="22"/>
              </w:rPr>
              <w:lastRenderedPageBreak/>
              <w:t xml:space="preserve">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lastRenderedPageBreak/>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potential fruit and vegetable hosts of the target pest. If evidence becomes available to show that the extrapolation of the treatment to cover all </w:t>
            </w:r>
            <w:r>
              <w:rPr>
                <w:rFonts w:ascii="Times New Roman" w:hAnsi="Times New Roman" w:cs="Times New Roman"/>
                <w:sz w:val="22"/>
                <w:szCs w:val="22"/>
              </w:rPr>
              <w:lastRenderedPageBreak/>
              <w:t>hosts of this pest is incorrect, the treatment will be reviewed.</w:t>
            </w:r>
          </w:p>
        </w:tc>
        <w:tc>
          <w:tcPr>
            <w:tcW w:w="203" w:type="pct"/>
            <w:shd w:val="clear" w:color="auto" w:fill="D9D9D9"/>
          </w:tcPr>
          <w:p w14:paraId="451B15F8"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3B269280" w14:textId="77777777" w:rsidR="00EE4DBD" w:rsidRPr="00D53837" w:rsidRDefault="00EE4DBD" w:rsidP="00EE4DBD">
            <w:pPr>
              <w:pStyle w:val="PleaseReviewReport"/>
            </w:pPr>
            <w:r w:rsidRPr="00D53837">
              <w:rPr>
                <w:b/>
              </w:rPr>
              <w:t>Botswana </w:t>
            </w:r>
            <w:r w:rsidRPr="00D53837">
              <w:br/>
              <w:t>noted</w:t>
            </w:r>
          </w:p>
          <w:p w14:paraId="51CF164F"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1097BE6D"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3A7E86E6" w14:textId="77777777" w:rsidR="00596314" w:rsidRDefault="00596314" w:rsidP="00EE4DBD">
            <w:pPr>
              <w:pStyle w:val="PleaseReviewReport"/>
            </w:pPr>
            <w:r>
              <w:t>OK</w:t>
            </w:r>
          </w:p>
          <w:p w14:paraId="28711A64" w14:textId="77777777" w:rsidR="00EE4DBD" w:rsidRPr="00D53837" w:rsidRDefault="00EE4DBD" w:rsidP="00EE4DBD">
            <w:pPr>
              <w:pStyle w:val="PleaseReviewReport"/>
            </w:pPr>
            <w:r>
              <w:t xml:space="preserve">No further consideration. </w:t>
            </w:r>
          </w:p>
        </w:tc>
      </w:tr>
      <w:tr w:rsidR="002A7BF5" w:rsidRPr="00D53837" w14:paraId="6BE3028E" w14:textId="77777777" w:rsidTr="002A7BF5">
        <w:tc>
          <w:tcPr>
            <w:tcW w:w="252" w:type="pct"/>
            <w:shd w:val="clear" w:color="auto" w:fill="D9D9D9"/>
          </w:tcPr>
          <w:p w14:paraId="386FDF48" w14:textId="230A004C" w:rsidR="00EE4DBD" w:rsidRPr="00D53837" w:rsidRDefault="00EE4DBD" w:rsidP="00EE4DBD">
            <w:pPr>
              <w:pStyle w:val="PleaseReviewReport"/>
              <w:jc w:val="center"/>
            </w:pPr>
            <w:r w:rsidRPr="00D53837">
              <w:lastRenderedPageBreak/>
              <w:t>57</w:t>
            </w:r>
          </w:p>
        </w:tc>
        <w:tc>
          <w:tcPr>
            <w:tcW w:w="204" w:type="pct"/>
            <w:shd w:val="clear" w:color="auto" w:fill="D9D9D9"/>
          </w:tcPr>
          <w:p w14:paraId="36D5AD97" w14:textId="77777777" w:rsidR="00EE4DBD" w:rsidRPr="00D53837" w:rsidRDefault="00EE4DBD" w:rsidP="00EE4DBD">
            <w:pPr>
              <w:pStyle w:val="PleaseReviewReport"/>
              <w:jc w:val="center"/>
            </w:pPr>
            <w:r w:rsidRPr="00D53837">
              <w:t>40</w:t>
            </w:r>
          </w:p>
        </w:tc>
        <w:tc>
          <w:tcPr>
            <w:tcW w:w="813" w:type="pct"/>
            <w:shd w:val="clear" w:color="auto" w:fill="D9D9D9"/>
          </w:tcPr>
          <w:p w14:paraId="3E714AEE"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lastRenderedPageBreak/>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w:t>
            </w:r>
            <w:r>
              <w:rPr>
                <w:rFonts w:ascii="Times New Roman" w:hAnsi="Times New Roman" w:cs="Times New Roman"/>
                <w:sz w:val="22"/>
                <w:szCs w:val="22"/>
              </w:rPr>
              <w:lastRenderedPageBreak/>
              <w:t>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1B545478"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0D39486D" w14:textId="77777777" w:rsidR="00EE4DBD" w:rsidRPr="00D53837" w:rsidRDefault="00EE4DBD" w:rsidP="00EE4DBD">
            <w:pPr>
              <w:pStyle w:val="PleaseReviewReport"/>
            </w:pPr>
            <w:r w:rsidRPr="00D53837">
              <w:rPr>
                <w:b/>
              </w:rPr>
              <w:t>Botswana </w:t>
            </w:r>
            <w:r w:rsidRPr="00D53837">
              <w:br/>
              <w:t>in agreement as it can be reviewed as and when necessary</w:t>
            </w:r>
          </w:p>
          <w:p w14:paraId="699C465A"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2B43D2D9"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51BA15D0" w14:textId="77777777" w:rsidR="00596314" w:rsidRDefault="00596314" w:rsidP="00EE4DBD">
            <w:pPr>
              <w:pStyle w:val="PleaseReviewReport"/>
            </w:pPr>
            <w:r>
              <w:t>OK</w:t>
            </w:r>
          </w:p>
          <w:p w14:paraId="63FC94BD" w14:textId="77777777" w:rsidR="00EE4DBD" w:rsidRPr="00D53837" w:rsidRDefault="00EE4DBD" w:rsidP="00EE4DBD">
            <w:pPr>
              <w:pStyle w:val="PleaseReviewReport"/>
            </w:pPr>
            <w:r>
              <w:t xml:space="preserve">No further consideration. </w:t>
            </w:r>
          </w:p>
        </w:tc>
      </w:tr>
      <w:tr w:rsidR="002A7BF5" w:rsidRPr="00D53837" w14:paraId="49DF48DE" w14:textId="77777777" w:rsidTr="002A7BF5">
        <w:tc>
          <w:tcPr>
            <w:tcW w:w="252" w:type="pct"/>
            <w:shd w:val="clear" w:color="auto" w:fill="D9D9D9"/>
          </w:tcPr>
          <w:p w14:paraId="7EE5F100" w14:textId="6AE39ADC" w:rsidR="00EE4DBD" w:rsidRPr="00D53837" w:rsidRDefault="00EE4DBD" w:rsidP="00EE4DBD">
            <w:pPr>
              <w:pStyle w:val="PleaseReviewReport"/>
              <w:jc w:val="center"/>
            </w:pPr>
            <w:r w:rsidRPr="00D53837">
              <w:lastRenderedPageBreak/>
              <w:t>58</w:t>
            </w:r>
          </w:p>
        </w:tc>
        <w:tc>
          <w:tcPr>
            <w:tcW w:w="204" w:type="pct"/>
            <w:shd w:val="clear" w:color="auto" w:fill="D9D9D9"/>
          </w:tcPr>
          <w:p w14:paraId="565B9119" w14:textId="77777777" w:rsidR="00EE4DBD" w:rsidRPr="00D53837" w:rsidRDefault="00EE4DBD" w:rsidP="00EE4DBD">
            <w:pPr>
              <w:pStyle w:val="PleaseReviewReport"/>
              <w:jc w:val="center"/>
            </w:pPr>
            <w:r w:rsidRPr="00D53837">
              <w:t>40</w:t>
            </w:r>
          </w:p>
        </w:tc>
        <w:tc>
          <w:tcPr>
            <w:tcW w:w="813" w:type="pct"/>
            <w:shd w:val="clear" w:color="auto" w:fill="D9D9D9"/>
          </w:tcPr>
          <w:p w14:paraId="11DA4EE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w:t>
            </w:r>
            <w:r>
              <w:rPr>
                <w:rFonts w:ascii="Times New Roman" w:hAnsi="Times New Roman" w:cs="Times New Roman"/>
                <w:i/>
                <w:sz w:val="22"/>
                <w:szCs w:val="22"/>
              </w:rPr>
              <w:lastRenderedPageBreak/>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w:t>
            </w:r>
            <w:r>
              <w:rPr>
                <w:rFonts w:ascii="Times New Roman" w:hAnsi="Times New Roman" w:cs="Times New Roman"/>
                <w:sz w:val="22"/>
                <w:szCs w:val="22"/>
              </w:rPr>
              <w:lastRenderedPageBreak/>
              <w:t xml:space="preserve">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7F1230E2"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77EA520C" w14:textId="77777777" w:rsidR="00EE4DBD" w:rsidRPr="00D53837" w:rsidRDefault="00EE4DBD" w:rsidP="00EE4DBD">
            <w:pPr>
              <w:pStyle w:val="PleaseReviewReport"/>
            </w:pPr>
            <w:r w:rsidRPr="00D53837">
              <w:rPr>
                <w:b/>
              </w:rPr>
              <w:t>Botswana </w:t>
            </w:r>
            <w:r w:rsidRPr="00D53837">
              <w:br/>
              <w:t>in agreement as it can be reviewed</w:t>
            </w:r>
          </w:p>
          <w:p w14:paraId="735A919D"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74912C98"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33CE66C5" w14:textId="77777777" w:rsidR="009C27C0" w:rsidRDefault="009C27C0" w:rsidP="00EE4DBD">
            <w:pPr>
              <w:pStyle w:val="PleaseReviewReport"/>
            </w:pPr>
            <w:r>
              <w:t>OK</w:t>
            </w:r>
          </w:p>
          <w:p w14:paraId="0068A71A" w14:textId="77777777" w:rsidR="00EE4DBD" w:rsidRPr="00D53837" w:rsidRDefault="00EE4DBD" w:rsidP="00EE4DBD">
            <w:pPr>
              <w:pStyle w:val="PleaseReviewReport"/>
            </w:pPr>
            <w:r>
              <w:t xml:space="preserve">No further consideration. </w:t>
            </w:r>
          </w:p>
        </w:tc>
      </w:tr>
      <w:tr w:rsidR="00EE4DBD" w:rsidRPr="00D53837" w14:paraId="41B5A7BB" w14:textId="77777777" w:rsidTr="002A7BF5">
        <w:trPr>
          <w:gridAfter w:val="1"/>
          <w:wAfter w:w="166" w:type="pct"/>
        </w:trPr>
        <w:tc>
          <w:tcPr>
            <w:tcW w:w="1472" w:type="pct"/>
            <w:gridSpan w:val="4"/>
          </w:tcPr>
          <w:p w14:paraId="15FB3DE0" w14:textId="10496085" w:rsidR="00EE4DBD" w:rsidRPr="00D53837" w:rsidRDefault="00EE4DBD" w:rsidP="00EE4DBD">
            <w:pPr>
              <w:pStyle w:val="Normal668"/>
            </w:pPr>
          </w:p>
        </w:tc>
        <w:tc>
          <w:tcPr>
            <w:tcW w:w="1750" w:type="pct"/>
            <w:gridSpan w:val="2"/>
            <w:vAlign w:val="center"/>
          </w:tcPr>
          <w:p w14:paraId="62817857" w14:textId="77777777" w:rsidR="00EE4DBD" w:rsidRDefault="00EE4DBD" w:rsidP="00EE4DBD">
            <w:pPr>
              <w:pStyle w:val="Normal668"/>
            </w:pPr>
            <w:r>
              <w:t>References</w:t>
            </w:r>
          </w:p>
        </w:tc>
        <w:tc>
          <w:tcPr>
            <w:tcW w:w="1612" w:type="pct"/>
            <w:gridSpan w:val="2"/>
          </w:tcPr>
          <w:p w14:paraId="1BF283C4" w14:textId="77777777" w:rsidR="00EE4DBD" w:rsidRPr="00D53837" w:rsidRDefault="00EE4DBD" w:rsidP="00EE4DBD">
            <w:pPr>
              <w:pStyle w:val="Normal668"/>
            </w:pPr>
          </w:p>
        </w:tc>
      </w:tr>
      <w:tr w:rsidR="002A7BF5" w:rsidRPr="00D53837" w14:paraId="424D916F" w14:textId="77777777" w:rsidTr="002A7BF5">
        <w:tc>
          <w:tcPr>
            <w:tcW w:w="252" w:type="pct"/>
          </w:tcPr>
          <w:p w14:paraId="70F08D3E" w14:textId="77777777" w:rsidR="00EE4DBD" w:rsidRPr="00D53837" w:rsidRDefault="00EE4DBD" w:rsidP="00EE4DBD">
            <w:pPr>
              <w:pStyle w:val="PleaseReviewReport"/>
              <w:jc w:val="center"/>
            </w:pPr>
            <w:r w:rsidRPr="00D53837">
              <w:t>59</w:t>
            </w:r>
          </w:p>
        </w:tc>
        <w:tc>
          <w:tcPr>
            <w:tcW w:w="204" w:type="pct"/>
          </w:tcPr>
          <w:p w14:paraId="57677B55" w14:textId="77777777" w:rsidR="00EE4DBD" w:rsidRPr="00D53837" w:rsidRDefault="00EE4DBD" w:rsidP="00EE4DBD">
            <w:pPr>
              <w:pStyle w:val="PleaseReviewReport"/>
              <w:jc w:val="center"/>
            </w:pPr>
            <w:r w:rsidRPr="00D53837">
              <w:t>49</w:t>
            </w:r>
          </w:p>
        </w:tc>
        <w:tc>
          <w:tcPr>
            <w:tcW w:w="813" w:type="pct"/>
          </w:tcPr>
          <w:p w14:paraId="37F356CD" w14:textId="77777777" w:rsidR="00EE4DBD" w:rsidRDefault="00EE4DBD" w:rsidP="00EE4DBD">
            <w:pPr>
              <w:pStyle w:val="PleaseReviewReport"/>
            </w:pPr>
            <w:r>
              <w:rPr>
                <w:rFonts w:ascii="Times New Roman" w:hAnsi="Times New Roman" w:cs="Times New Roman"/>
                <w:b/>
                <w:bCs/>
                <w:strike/>
                <w:color w:val="0000FF"/>
                <w:sz w:val="22"/>
                <w:szCs w:val="22"/>
              </w:rPr>
              <w:t>Hallman, G.J. &amp; Martinez, L.R.</w:t>
            </w:r>
            <w:r>
              <w:rPr>
                <w:rFonts w:ascii="Times New Roman" w:hAnsi="Times New Roman" w:cs="Times New Roman"/>
                <w:strike/>
                <w:color w:val="0000FF"/>
                <w:sz w:val="22"/>
                <w:szCs w:val="22"/>
              </w:rPr>
              <w:t xml:space="preserve"> 2001. Ionizing irradiation quarantine treatment against Mexican fruit fly (Diptera: Tephritidae) in citrus fruits. </w:t>
            </w:r>
            <w:r>
              <w:rPr>
                <w:rFonts w:ascii="Times New Roman" w:hAnsi="Times New Roman" w:cs="Times New Roman"/>
                <w:i/>
                <w:strike/>
                <w:color w:val="0000FF"/>
                <w:sz w:val="22"/>
                <w:szCs w:val="22"/>
              </w:rPr>
              <w:t>Postharvest Biology and Technology</w:t>
            </w:r>
            <w:r>
              <w:rPr>
                <w:rFonts w:ascii="Times New Roman" w:hAnsi="Times New Roman" w:cs="Times New Roman"/>
                <w:strike/>
                <w:color w:val="0000FF"/>
                <w:sz w:val="22"/>
                <w:szCs w:val="22"/>
              </w:rPr>
              <w:t>, 23: 71−77.</w:t>
            </w:r>
          </w:p>
        </w:tc>
        <w:tc>
          <w:tcPr>
            <w:tcW w:w="203" w:type="pct"/>
          </w:tcPr>
          <w:p w14:paraId="0D55D808" w14:textId="77777777" w:rsidR="00EE4DBD" w:rsidRPr="00D53837" w:rsidRDefault="00EE4DBD" w:rsidP="00EE4DBD">
            <w:pPr>
              <w:pStyle w:val="PleaseReviewReport"/>
              <w:jc w:val="center"/>
            </w:pPr>
            <w:r w:rsidRPr="00D53837">
              <w:t>P</w:t>
            </w:r>
          </w:p>
        </w:tc>
        <w:tc>
          <w:tcPr>
            <w:tcW w:w="965" w:type="pct"/>
          </w:tcPr>
          <w:p w14:paraId="314D716A" w14:textId="77777777" w:rsidR="00EE4DBD" w:rsidRPr="00D53837" w:rsidRDefault="00EE4DBD" w:rsidP="00EE4DBD">
            <w:pPr>
              <w:pStyle w:val="PleaseReviewReport"/>
            </w:pPr>
            <w:r w:rsidRPr="00D53837">
              <w:rPr>
                <w:b/>
              </w:rPr>
              <w:t>European Union </w:t>
            </w:r>
            <w:r w:rsidRPr="00D53837">
              <w:br/>
              <w:t>To be moved after Hallman, Levang-Brilz et al. (alphabetical order).</w:t>
            </w:r>
          </w:p>
          <w:p w14:paraId="0304C66E" w14:textId="77777777" w:rsidR="00EE4DBD" w:rsidRPr="00D53837" w:rsidRDefault="00EE4DBD" w:rsidP="00EE4DBD">
            <w:pPr>
              <w:pStyle w:val="PleaseReviewReport"/>
            </w:pPr>
            <w:r w:rsidRPr="00D53837">
              <w:rPr>
                <w:i/>
              </w:rPr>
              <w:t>Category : EDITORIAL </w:t>
            </w:r>
          </w:p>
        </w:tc>
        <w:tc>
          <w:tcPr>
            <w:tcW w:w="1779" w:type="pct"/>
            <w:gridSpan w:val="2"/>
          </w:tcPr>
          <w:p w14:paraId="693D120C"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6A0896B2" w14:textId="77777777" w:rsidR="009C27C0" w:rsidRDefault="009C27C0" w:rsidP="00EE4DBD">
            <w:pPr>
              <w:pStyle w:val="PleaseReviewReport"/>
              <w:rPr>
                <w:color w:val="FF0000"/>
              </w:rPr>
            </w:pPr>
            <w:r>
              <w:rPr>
                <w:color w:val="FF0000"/>
              </w:rPr>
              <w:t>INCORPORATED</w:t>
            </w:r>
          </w:p>
          <w:p w14:paraId="66EA3704"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61905243" w14:textId="77777777" w:rsidTr="002A7BF5">
        <w:tc>
          <w:tcPr>
            <w:tcW w:w="252" w:type="pct"/>
          </w:tcPr>
          <w:p w14:paraId="34D12844" w14:textId="668A1656" w:rsidR="00EE4DBD" w:rsidRPr="00D53837" w:rsidRDefault="00EE4DBD" w:rsidP="00EE4DBD">
            <w:pPr>
              <w:pStyle w:val="PleaseReviewReport"/>
              <w:jc w:val="center"/>
            </w:pPr>
            <w:r w:rsidRPr="00D53837">
              <w:lastRenderedPageBreak/>
              <w:t>60</w:t>
            </w:r>
          </w:p>
        </w:tc>
        <w:tc>
          <w:tcPr>
            <w:tcW w:w="204" w:type="pct"/>
          </w:tcPr>
          <w:p w14:paraId="5702837B" w14:textId="77777777" w:rsidR="00EE4DBD" w:rsidRPr="00D53837" w:rsidRDefault="00EE4DBD" w:rsidP="00EE4DBD">
            <w:pPr>
              <w:pStyle w:val="PleaseReviewReport"/>
              <w:jc w:val="center"/>
            </w:pPr>
            <w:r w:rsidRPr="00D53837">
              <w:t>49</w:t>
            </w:r>
          </w:p>
        </w:tc>
        <w:tc>
          <w:tcPr>
            <w:tcW w:w="813" w:type="pct"/>
          </w:tcPr>
          <w:p w14:paraId="167AEA2A" w14:textId="77777777" w:rsidR="00EE4DBD" w:rsidRDefault="00EE4DBD" w:rsidP="00EE4DBD">
            <w:pPr>
              <w:pStyle w:val="PleaseReviewReport"/>
            </w:pPr>
            <w:r>
              <w:rPr>
                <w:rFonts w:ascii="Times New Roman" w:hAnsi="Times New Roman" w:cs="Times New Roman"/>
                <w:b/>
                <w:bCs/>
                <w:strike/>
                <w:color w:val="FF00FF"/>
                <w:sz w:val="22"/>
                <w:szCs w:val="22"/>
              </w:rPr>
              <w:t>Hallman, G.J. &amp; Martinez, L.R.</w:t>
            </w:r>
            <w:r>
              <w:rPr>
                <w:rFonts w:ascii="Times New Roman" w:hAnsi="Times New Roman" w:cs="Times New Roman"/>
                <w:strike/>
                <w:color w:val="FF00FF"/>
                <w:sz w:val="22"/>
                <w:szCs w:val="22"/>
              </w:rPr>
              <w:t xml:space="preserve"> 2001. Ionizing irradiation quarantine treatment against Mexican fruit fly (Diptera: Tephritidae) in citrus fruits. </w:t>
            </w:r>
            <w:r>
              <w:rPr>
                <w:rFonts w:ascii="Times New Roman" w:hAnsi="Times New Roman" w:cs="Times New Roman"/>
                <w:i/>
                <w:strike/>
                <w:color w:val="FF00FF"/>
                <w:sz w:val="22"/>
                <w:szCs w:val="22"/>
              </w:rPr>
              <w:t>Postharvest Biology and Technology</w:t>
            </w:r>
            <w:r>
              <w:rPr>
                <w:rFonts w:ascii="Times New Roman" w:hAnsi="Times New Roman" w:cs="Times New Roman"/>
                <w:strike/>
                <w:color w:val="FF00FF"/>
                <w:sz w:val="22"/>
                <w:szCs w:val="22"/>
              </w:rPr>
              <w:t>, 23: 71−77.</w:t>
            </w:r>
          </w:p>
        </w:tc>
        <w:tc>
          <w:tcPr>
            <w:tcW w:w="203" w:type="pct"/>
          </w:tcPr>
          <w:p w14:paraId="047616FE" w14:textId="77777777" w:rsidR="00EE4DBD" w:rsidRPr="00D53837" w:rsidRDefault="00EE4DBD" w:rsidP="00EE4DBD">
            <w:pPr>
              <w:pStyle w:val="PleaseReviewReport"/>
              <w:jc w:val="center"/>
            </w:pPr>
            <w:r w:rsidRPr="00D53837">
              <w:t>P</w:t>
            </w:r>
          </w:p>
        </w:tc>
        <w:tc>
          <w:tcPr>
            <w:tcW w:w="965" w:type="pct"/>
          </w:tcPr>
          <w:p w14:paraId="415CB78F" w14:textId="77777777" w:rsidR="00EE4DBD" w:rsidRPr="00D53837" w:rsidRDefault="00EE4DBD" w:rsidP="00EE4DBD">
            <w:pPr>
              <w:pStyle w:val="PleaseReviewReport"/>
            </w:pPr>
            <w:r w:rsidRPr="00D53837">
              <w:rPr>
                <w:b/>
              </w:rPr>
              <w:t>EPPO </w:t>
            </w:r>
            <w:r w:rsidRPr="00D53837">
              <w:br/>
              <w:t>To be moved after Hallman, Levang-Brilz et al. (alphabetical order).</w:t>
            </w:r>
          </w:p>
          <w:p w14:paraId="1CFAC603" w14:textId="77777777" w:rsidR="00EE4DBD" w:rsidRPr="00D53837" w:rsidRDefault="00EE4DBD" w:rsidP="00EE4DBD">
            <w:pPr>
              <w:pStyle w:val="PleaseReviewReport"/>
            </w:pPr>
            <w:r w:rsidRPr="00D53837">
              <w:rPr>
                <w:i/>
              </w:rPr>
              <w:t>Category : EDITORIAL </w:t>
            </w:r>
          </w:p>
        </w:tc>
        <w:tc>
          <w:tcPr>
            <w:tcW w:w="1779" w:type="pct"/>
            <w:gridSpan w:val="2"/>
          </w:tcPr>
          <w:p w14:paraId="5B8B2B7E"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5A87BBC1" w14:textId="77777777" w:rsidR="009C27C0" w:rsidRDefault="009C27C0" w:rsidP="00EE4DBD">
            <w:pPr>
              <w:pStyle w:val="PleaseReviewReport"/>
              <w:rPr>
                <w:color w:val="FF0000"/>
              </w:rPr>
            </w:pPr>
            <w:r>
              <w:rPr>
                <w:color w:val="FF0000"/>
              </w:rPr>
              <w:t>INCORPORATED</w:t>
            </w:r>
          </w:p>
          <w:p w14:paraId="051068C7"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5C23ACCA" w14:textId="77777777" w:rsidTr="002A7BF5">
        <w:tc>
          <w:tcPr>
            <w:tcW w:w="252" w:type="pct"/>
            <w:shd w:val="clear" w:color="auto" w:fill="D9D9D9"/>
          </w:tcPr>
          <w:p w14:paraId="78B0C87A" w14:textId="243AC524" w:rsidR="00EE4DBD" w:rsidRPr="00D53837" w:rsidRDefault="00EE4DBD" w:rsidP="00EE4DBD">
            <w:pPr>
              <w:pStyle w:val="PleaseReviewReport"/>
              <w:jc w:val="center"/>
            </w:pPr>
            <w:r w:rsidRPr="00D53837">
              <w:t>61</w:t>
            </w:r>
          </w:p>
        </w:tc>
        <w:tc>
          <w:tcPr>
            <w:tcW w:w="204" w:type="pct"/>
            <w:shd w:val="clear" w:color="auto" w:fill="D9D9D9"/>
          </w:tcPr>
          <w:p w14:paraId="3107DEFE" w14:textId="77777777" w:rsidR="00EE4DBD" w:rsidRPr="00D53837" w:rsidRDefault="00EE4DBD" w:rsidP="00EE4DBD">
            <w:pPr>
              <w:pStyle w:val="PleaseReviewReport"/>
              <w:jc w:val="center"/>
            </w:pPr>
            <w:r w:rsidRPr="00D53837">
              <w:t>50</w:t>
            </w:r>
          </w:p>
        </w:tc>
        <w:tc>
          <w:tcPr>
            <w:tcW w:w="813" w:type="pct"/>
            <w:shd w:val="clear" w:color="auto" w:fill="D9D9D9"/>
          </w:tcPr>
          <w:p w14:paraId="160274B1"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203" w:type="pct"/>
            <w:shd w:val="clear" w:color="auto" w:fill="D9D9D9"/>
          </w:tcPr>
          <w:p w14:paraId="7743698A" w14:textId="77777777" w:rsidR="00EE4DBD" w:rsidRPr="00D53837" w:rsidRDefault="00EE4DBD" w:rsidP="00EE4DBD">
            <w:pPr>
              <w:pStyle w:val="PleaseReviewReport"/>
              <w:jc w:val="center"/>
            </w:pPr>
            <w:r w:rsidRPr="00D53837">
              <w:t>P</w:t>
            </w:r>
          </w:p>
        </w:tc>
        <w:tc>
          <w:tcPr>
            <w:tcW w:w="965" w:type="pct"/>
            <w:shd w:val="clear" w:color="auto" w:fill="D9D9D9"/>
          </w:tcPr>
          <w:p w14:paraId="7034B8A8" w14:textId="77777777" w:rsidR="00EE4DBD" w:rsidRPr="00D53837" w:rsidRDefault="00EE4DBD" w:rsidP="00EE4DBD">
            <w:pPr>
              <w:pStyle w:val="PleaseReviewReport"/>
            </w:pPr>
            <w:r w:rsidRPr="00D53837">
              <w:rPr>
                <w:b/>
              </w:rPr>
              <w:t>European Union </w:t>
            </w:r>
            <w:r w:rsidRPr="00D53837">
              <w:br/>
              <w:t>Typo.</w:t>
            </w:r>
          </w:p>
          <w:p w14:paraId="319D0A08"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0969844"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7DA9AA60" w14:textId="77777777" w:rsidR="009C27C0" w:rsidRDefault="009C27C0" w:rsidP="00EE4DBD">
            <w:pPr>
              <w:pStyle w:val="PleaseReviewReport"/>
              <w:rPr>
                <w:color w:val="FF0000"/>
              </w:rPr>
            </w:pPr>
            <w:r>
              <w:rPr>
                <w:color w:val="FF0000"/>
              </w:rPr>
              <w:t>INCORPORATED</w:t>
            </w:r>
          </w:p>
          <w:p w14:paraId="5C5C4DDB"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182D9FBB" w14:textId="77777777" w:rsidTr="002A7BF5">
        <w:tc>
          <w:tcPr>
            <w:tcW w:w="252" w:type="pct"/>
            <w:shd w:val="clear" w:color="auto" w:fill="D9D9D9"/>
          </w:tcPr>
          <w:p w14:paraId="5FA8A03E" w14:textId="70FA1CD5" w:rsidR="00EE4DBD" w:rsidRPr="00D53837" w:rsidRDefault="00EE4DBD" w:rsidP="00EE4DBD">
            <w:pPr>
              <w:pStyle w:val="PleaseReviewReport"/>
              <w:jc w:val="center"/>
            </w:pPr>
            <w:r w:rsidRPr="00D53837">
              <w:t>62</w:t>
            </w:r>
          </w:p>
        </w:tc>
        <w:tc>
          <w:tcPr>
            <w:tcW w:w="204" w:type="pct"/>
            <w:shd w:val="clear" w:color="auto" w:fill="D9D9D9"/>
          </w:tcPr>
          <w:p w14:paraId="631842B6" w14:textId="77777777" w:rsidR="00EE4DBD" w:rsidRPr="00D53837" w:rsidRDefault="00EE4DBD" w:rsidP="00EE4DBD">
            <w:pPr>
              <w:pStyle w:val="PleaseReviewReport"/>
              <w:jc w:val="center"/>
            </w:pPr>
            <w:r w:rsidRPr="00D53837">
              <w:t>50</w:t>
            </w:r>
          </w:p>
        </w:tc>
        <w:tc>
          <w:tcPr>
            <w:tcW w:w="813" w:type="pct"/>
            <w:shd w:val="clear" w:color="auto" w:fill="D9D9D9"/>
          </w:tcPr>
          <w:p w14:paraId="34C4384E"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103:1950-</w:t>
            </w:r>
            <w:r>
              <w:rPr>
                <w:rFonts w:ascii="Times New Roman" w:hAnsi="Times New Roman" w:cs="Times New Roman"/>
                <w:sz w:val="22"/>
                <w:szCs w:val="22"/>
              </w:rPr>
              <w:lastRenderedPageBreak/>
              <w:t>1963.</w:t>
            </w:r>
            <w:r>
              <w:rPr>
                <w:rFonts w:ascii="Times New Roman" w:hAnsi="Times New Roman" w:cs="Times New Roman"/>
                <w:b/>
                <w:bCs/>
                <w:color w:val="0000FF"/>
                <w:sz w:val="22"/>
                <w:szCs w:val="22"/>
                <w:u w:val="single"/>
              </w:rPr>
              <w:t>Hallman, G.J. &amp; Martinez, L.R.</w:t>
            </w:r>
            <w:r>
              <w:rPr>
                <w:rFonts w:ascii="Times New Roman" w:hAnsi="Times New Roman" w:cs="Times New Roman"/>
                <w:color w:val="0000FF"/>
                <w:sz w:val="22"/>
                <w:szCs w:val="22"/>
                <w:u w:val="single"/>
              </w:rPr>
              <w:t xml:space="preserve"> 2001. Ionizing irradiation quarantine treatment against Mexican fruit fly (Diptera: Tephritidae) in citrus fruits. Postharvest Biology and Technology, 23: 71−77.</w:t>
            </w:r>
          </w:p>
        </w:tc>
        <w:tc>
          <w:tcPr>
            <w:tcW w:w="203" w:type="pct"/>
            <w:shd w:val="clear" w:color="auto" w:fill="D9D9D9"/>
          </w:tcPr>
          <w:p w14:paraId="66B0C94C"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272754F5" w14:textId="77777777" w:rsidR="00EE4DBD" w:rsidRPr="00D53837" w:rsidRDefault="00EE4DBD" w:rsidP="00EE4DBD">
            <w:pPr>
              <w:pStyle w:val="PleaseReviewReport"/>
            </w:pPr>
            <w:r w:rsidRPr="00D53837">
              <w:rPr>
                <w:b/>
              </w:rPr>
              <w:t>European Union </w:t>
            </w:r>
            <w:r w:rsidRPr="00D53837">
              <w:br/>
              <w:t>Moved from above (alphabetical order).</w:t>
            </w:r>
          </w:p>
          <w:p w14:paraId="2AF30782"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4873CB29"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4631103D" w14:textId="77777777" w:rsidR="009C27C0" w:rsidRDefault="009C27C0" w:rsidP="00EE4DBD">
            <w:pPr>
              <w:pStyle w:val="PleaseReviewReport"/>
              <w:rPr>
                <w:color w:val="FF0000"/>
              </w:rPr>
            </w:pPr>
            <w:r>
              <w:rPr>
                <w:color w:val="FF0000"/>
              </w:rPr>
              <w:t>INCORPORATED</w:t>
            </w:r>
          </w:p>
          <w:p w14:paraId="1D45C1EF"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1EC4567" w14:textId="77777777" w:rsidTr="002A7BF5">
        <w:tc>
          <w:tcPr>
            <w:tcW w:w="252" w:type="pct"/>
            <w:shd w:val="clear" w:color="auto" w:fill="D9D9D9"/>
          </w:tcPr>
          <w:p w14:paraId="29557B5D" w14:textId="6348CD8C" w:rsidR="00EE4DBD" w:rsidRPr="00D53837" w:rsidRDefault="00EE4DBD" w:rsidP="00EE4DBD">
            <w:pPr>
              <w:pStyle w:val="PleaseReviewReport"/>
              <w:jc w:val="center"/>
            </w:pPr>
            <w:r w:rsidRPr="00D53837">
              <w:t>63</w:t>
            </w:r>
          </w:p>
        </w:tc>
        <w:tc>
          <w:tcPr>
            <w:tcW w:w="204" w:type="pct"/>
            <w:shd w:val="clear" w:color="auto" w:fill="D9D9D9"/>
          </w:tcPr>
          <w:p w14:paraId="4F6A5BA0" w14:textId="77777777" w:rsidR="00EE4DBD" w:rsidRPr="00D53837" w:rsidRDefault="00EE4DBD" w:rsidP="00EE4DBD">
            <w:pPr>
              <w:pStyle w:val="PleaseReviewReport"/>
              <w:jc w:val="center"/>
            </w:pPr>
            <w:r w:rsidRPr="00D53837">
              <w:t>50</w:t>
            </w:r>
          </w:p>
        </w:tc>
        <w:tc>
          <w:tcPr>
            <w:tcW w:w="813" w:type="pct"/>
            <w:shd w:val="clear" w:color="auto" w:fill="D9D9D9"/>
          </w:tcPr>
          <w:p w14:paraId="3E49F5D9"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r>
              <w:rPr>
                <w:rFonts w:ascii="Times New Roman" w:hAnsi="Times New Roman" w:cs="Times New Roman"/>
                <w:b/>
                <w:bCs/>
                <w:color w:val="FF00FF"/>
                <w:sz w:val="22"/>
                <w:szCs w:val="22"/>
                <w:u w:val="single"/>
              </w:rPr>
              <w:t>Hallman, G.J. &amp; Martinez, L.R.</w:t>
            </w:r>
            <w:r>
              <w:rPr>
                <w:rFonts w:ascii="Times New Roman" w:hAnsi="Times New Roman" w:cs="Times New Roman"/>
                <w:color w:val="FF00FF"/>
                <w:sz w:val="22"/>
                <w:szCs w:val="22"/>
                <w:u w:val="single"/>
              </w:rPr>
              <w:t xml:space="preserve"> 2001. Ionizing irradiation quarantine treatment against Mexican fruit fly (Diptera: Tephritidae) in citrus fruits. Postharvest Biology and Technology, 23: 71−77.</w:t>
            </w:r>
          </w:p>
        </w:tc>
        <w:tc>
          <w:tcPr>
            <w:tcW w:w="203" w:type="pct"/>
            <w:shd w:val="clear" w:color="auto" w:fill="D9D9D9"/>
          </w:tcPr>
          <w:p w14:paraId="36694ED0" w14:textId="77777777" w:rsidR="00EE4DBD" w:rsidRPr="00D53837" w:rsidRDefault="00EE4DBD" w:rsidP="00EE4DBD">
            <w:pPr>
              <w:pStyle w:val="PleaseReviewReport"/>
              <w:jc w:val="center"/>
            </w:pPr>
            <w:r w:rsidRPr="00D53837">
              <w:t>P</w:t>
            </w:r>
          </w:p>
        </w:tc>
        <w:tc>
          <w:tcPr>
            <w:tcW w:w="965" w:type="pct"/>
            <w:shd w:val="clear" w:color="auto" w:fill="D9D9D9"/>
          </w:tcPr>
          <w:p w14:paraId="01015842" w14:textId="77777777" w:rsidR="00EE4DBD" w:rsidRPr="00D53837" w:rsidRDefault="00EE4DBD" w:rsidP="00EE4DBD">
            <w:pPr>
              <w:pStyle w:val="PleaseReviewReport"/>
            </w:pPr>
            <w:r w:rsidRPr="00D53837">
              <w:rPr>
                <w:b/>
              </w:rPr>
              <w:t>EPPO </w:t>
            </w:r>
            <w:r w:rsidRPr="00D53837">
              <w:br/>
              <w:t>Moved after Hallman, Levang-Brilz et al. (alphabetical order).</w:t>
            </w:r>
            <w:r w:rsidRPr="00D53837">
              <w:br/>
            </w:r>
            <w:r w:rsidRPr="00D53837">
              <w:br/>
              <w:t>Typo.</w:t>
            </w:r>
          </w:p>
          <w:p w14:paraId="2BA39586"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3DABFC57"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7B026872" w14:textId="77777777" w:rsidR="009C27C0" w:rsidRDefault="009C27C0" w:rsidP="00EE4DBD">
            <w:pPr>
              <w:pStyle w:val="PleaseReviewReport"/>
              <w:rPr>
                <w:color w:val="FF0000"/>
              </w:rPr>
            </w:pPr>
            <w:r>
              <w:rPr>
                <w:color w:val="FF0000"/>
              </w:rPr>
              <w:t>INCORPORATED</w:t>
            </w:r>
          </w:p>
          <w:p w14:paraId="09FC5F9A"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07CC4790" w14:textId="77777777" w:rsidTr="002A7BF5">
        <w:tc>
          <w:tcPr>
            <w:tcW w:w="252" w:type="pct"/>
          </w:tcPr>
          <w:p w14:paraId="502F4B92" w14:textId="266DCF88" w:rsidR="00EE4DBD" w:rsidRPr="00D53837" w:rsidRDefault="00EE4DBD" w:rsidP="00EE4DBD">
            <w:pPr>
              <w:pStyle w:val="PleaseReviewReport"/>
              <w:jc w:val="center"/>
            </w:pPr>
            <w:r w:rsidRPr="00D53837">
              <w:t>64</w:t>
            </w:r>
          </w:p>
        </w:tc>
        <w:tc>
          <w:tcPr>
            <w:tcW w:w="204" w:type="pct"/>
          </w:tcPr>
          <w:p w14:paraId="417300FF" w14:textId="77777777" w:rsidR="00EE4DBD" w:rsidRPr="00D53837" w:rsidRDefault="00EE4DBD" w:rsidP="00EE4DBD">
            <w:pPr>
              <w:pStyle w:val="PleaseReviewReport"/>
              <w:jc w:val="center"/>
            </w:pPr>
            <w:r w:rsidRPr="00D53837">
              <w:t>53</w:t>
            </w:r>
          </w:p>
        </w:tc>
        <w:tc>
          <w:tcPr>
            <w:tcW w:w="813" w:type="pct"/>
          </w:tcPr>
          <w:p w14:paraId="73FA121F" w14:textId="77777777" w:rsidR="00EE4DBD" w:rsidRDefault="00EE4DBD" w:rsidP="00EE4DBD">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w:t>
            </w:r>
            <w:r>
              <w:rPr>
                <w:rFonts w:ascii="Times New Roman" w:hAnsi="Times New Roman" w:cs="Times New Roman"/>
                <w:sz w:val="22"/>
                <w:szCs w:val="22"/>
              </w:rPr>
              <w:lastRenderedPageBreak/>
              <w:t xml:space="preserve">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203" w:type="pct"/>
          </w:tcPr>
          <w:p w14:paraId="5B962725" w14:textId="77777777" w:rsidR="00EE4DBD" w:rsidRPr="00D53837" w:rsidRDefault="00EE4DBD" w:rsidP="00EE4DBD">
            <w:pPr>
              <w:pStyle w:val="PleaseReviewReport"/>
              <w:jc w:val="center"/>
            </w:pPr>
            <w:r w:rsidRPr="00D53837">
              <w:lastRenderedPageBreak/>
              <w:t>P</w:t>
            </w:r>
          </w:p>
        </w:tc>
        <w:tc>
          <w:tcPr>
            <w:tcW w:w="965" w:type="pct"/>
          </w:tcPr>
          <w:p w14:paraId="2A68A842" w14:textId="77777777" w:rsidR="00EE4DBD" w:rsidRPr="00D53837" w:rsidRDefault="00EE4DBD" w:rsidP="00EE4DBD">
            <w:pPr>
              <w:pStyle w:val="PleaseReviewReport"/>
            </w:pPr>
            <w:r w:rsidRPr="00D53837">
              <w:rPr>
                <w:b/>
              </w:rPr>
              <w:t>European Union </w:t>
            </w:r>
            <w:r w:rsidRPr="00D53837">
              <w:br/>
              <w:t>Typo.</w:t>
            </w:r>
          </w:p>
          <w:p w14:paraId="0C0BC273" w14:textId="77777777" w:rsidR="00EE4DBD" w:rsidRPr="00D53837" w:rsidRDefault="00EE4DBD" w:rsidP="00EE4DBD">
            <w:pPr>
              <w:pStyle w:val="PleaseReviewReport"/>
            </w:pPr>
            <w:r w:rsidRPr="00D53837">
              <w:rPr>
                <w:i/>
              </w:rPr>
              <w:t>Category : EDITORIAL </w:t>
            </w:r>
          </w:p>
        </w:tc>
        <w:tc>
          <w:tcPr>
            <w:tcW w:w="1779" w:type="pct"/>
            <w:gridSpan w:val="2"/>
          </w:tcPr>
          <w:p w14:paraId="3A2F5A6B"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5DBF6075" w14:textId="77777777" w:rsidR="009C27C0" w:rsidRDefault="009C27C0" w:rsidP="00EE4DBD">
            <w:pPr>
              <w:pStyle w:val="PleaseReviewReport"/>
              <w:rPr>
                <w:color w:val="FF0000"/>
              </w:rPr>
            </w:pPr>
            <w:r>
              <w:rPr>
                <w:color w:val="FF0000"/>
              </w:rPr>
              <w:t>INCORPORATED</w:t>
            </w:r>
          </w:p>
          <w:p w14:paraId="45AC8DE4" w14:textId="77777777" w:rsidR="00EE4DBD" w:rsidRPr="00D53837" w:rsidRDefault="00EE4DBD" w:rsidP="00EE4DBD">
            <w:pPr>
              <w:pStyle w:val="PleaseReviewReport"/>
            </w:pPr>
            <w:r w:rsidRPr="00AE69EE">
              <w:rPr>
                <w:color w:val="FF0000"/>
              </w:rPr>
              <w:t xml:space="preserve">Editorial changes have been included in the </w:t>
            </w:r>
            <w:r w:rsidRPr="00AE69EE">
              <w:rPr>
                <w:color w:val="FF0000"/>
              </w:rPr>
              <w:lastRenderedPageBreak/>
              <w:t>revised draft annex for consideration.</w:t>
            </w:r>
          </w:p>
        </w:tc>
      </w:tr>
      <w:tr w:rsidR="002A7BF5" w:rsidRPr="00D53837" w14:paraId="38646800" w14:textId="77777777" w:rsidTr="002A7BF5">
        <w:tc>
          <w:tcPr>
            <w:tcW w:w="252" w:type="pct"/>
          </w:tcPr>
          <w:p w14:paraId="42E209B9" w14:textId="11E4505C" w:rsidR="00EE4DBD" w:rsidRPr="00D53837" w:rsidRDefault="00EE4DBD" w:rsidP="00EE4DBD">
            <w:pPr>
              <w:pStyle w:val="PleaseReviewReport"/>
              <w:jc w:val="center"/>
            </w:pPr>
            <w:r w:rsidRPr="00D53837">
              <w:lastRenderedPageBreak/>
              <w:t>65</w:t>
            </w:r>
          </w:p>
        </w:tc>
        <w:tc>
          <w:tcPr>
            <w:tcW w:w="204" w:type="pct"/>
          </w:tcPr>
          <w:p w14:paraId="749BD0B3" w14:textId="77777777" w:rsidR="00EE4DBD" w:rsidRPr="00D53837" w:rsidRDefault="00EE4DBD" w:rsidP="00EE4DBD">
            <w:pPr>
              <w:pStyle w:val="PleaseReviewReport"/>
              <w:jc w:val="center"/>
            </w:pPr>
            <w:r w:rsidRPr="00D53837">
              <w:t>53</w:t>
            </w:r>
          </w:p>
        </w:tc>
        <w:tc>
          <w:tcPr>
            <w:tcW w:w="813" w:type="pct"/>
          </w:tcPr>
          <w:p w14:paraId="18A262B5" w14:textId="77777777" w:rsidR="00EE4DBD" w:rsidRDefault="00EE4DBD" w:rsidP="00EE4DBD">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203" w:type="pct"/>
          </w:tcPr>
          <w:p w14:paraId="28B18103" w14:textId="77777777" w:rsidR="00EE4DBD" w:rsidRPr="00D53837" w:rsidRDefault="00EE4DBD" w:rsidP="00EE4DBD">
            <w:pPr>
              <w:pStyle w:val="PleaseReviewReport"/>
              <w:jc w:val="center"/>
            </w:pPr>
            <w:r w:rsidRPr="00D53837">
              <w:t>P</w:t>
            </w:r>
          </w:p>
        </w:tc>
        <w:tc>
          <w:tcPr>
            <w:tcW w:w="965" w:type="pct"/>
          </w:tcPr>
          <w:p w14:paraId="3CAF1FF7" w14:textId="77777777" w:rsidR="00EE4DBD" w:rsidRPr="00D53837" w:rsidRDefault="00EE4DBD" w:rsidP="00EE4DBD">
            <w:pPr>
              <w:pStyle w:val="PleaseReviewReport"/>
            </w:pPr>
            <w:r w:rsidRPr="00D53837">
              <w:rPr>
                <w:b/>
              </w:rPr>
              <w:t>EPPO </w:t>
            </w:r>
            <w:r w:rsidRPr="00D53837">
              <w:br/>
              <w:t>Typo.</w:t>
            </w:r>
          </w:p>
          <w:p w14:paraId="256A1256" w14:textId="77777777" w:rsidR="00EE4DBD" w:rsidRPr="00D53837" w:rsidRDefault="00EE4DBD" w:rsidP="00EE4DBD">
            <w:pPr>
              <w:pStyle w:val="PleaseReviewReport"/>
            </w:pPr>
            <w:r w:rsidRPr="00D53837">
              <w:rPr>
                <w:i/>
              </w:rPr>
              <w:t>Category : EDITORIAL </w:t>
            </w:r>
          </w:p>
        </w:tc>
        <w:tc>
          <w:tcPr>
            <w:tcW w:w="1779" w:type="pct"/>
            <w:gridSpan w:val="2"/>
          </w:tcPr>
          <w:p w14:paraId="714E2B48"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7EEB8374" w14:textId="77777777" w:rsidR="009C27C0" w:rsidRDefault="009C27C0" w:rsidP="00EE4DBD">
            <w:pPr>
              <w:pStyle w:val="PleaseReviewReport"/>
              <w:rPr>
                <w:color w:val="FF0000"/>
              </w:rPr>
            </w:pPr>
            <w:r>
              <w:rPr>
                <w:color w:val="FF0000"/>
              </w:rPr>
              <w:t>INCORPORATED</w:t>
            </w:r>
          </w:p>
          <w:p w14:paraId="5EDF5247"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1F114C50" w14:textId="77777777" w:rsidTr="002A7BF5">
        <w:tc>
          <w:tcPr>
            <w:tcW w:w="252" w:type="pct"/>
            <w:shd w:val="clear" w:color="auto" w:fill="D9D9D9"/>
          </w:tcPr>
          <w:p w14:paraId="7EF6ABA7" w14:textId="2C1EF586" w:rsidR="00EE4DBD" w:rsidRPr="00D53837" w:rsidRDefault="00EE4DBD" w:rsidP="00EE4DBD">
            <w:pPr>
              <w:pStyle w:val="PleaseReviewReport"/>
              <w:jc w:val="center"/>
            </w:pPr>
            <w:r w:rsidRPr="00D53837">
              <w:t>66</w:t>
            </w:r>
          </w:p>
        </w:tc>
        <w:tc>
          <w:tcPr>
            <w:tcW w:w="204" w:type="pct"/>
            <w:shd w:val="clear" w:color="auto" w:fill="D9D9D9"/>
          </w:tcPr>
          <w:p w14:paraId="582415D6" w14:textId="77777777" w:rsidR="00EE4DBD" w:rsidRPr="00D53837" w:rsidRDefault="00EE4DBD" w:rsidP="00EE4DBD">
            <w:pPr>
              <w:pStyle w:val="PleaseReviewReport"/>
              <w:jc w:val="center"/>
            </w:pPr>
            <w:r w:rsidRPr="00D53837">
              <w:t>56</w:t>
            </w:r>
          </w:p>
        </w:tc>
        <w:tc>
          <w:tcPr>
            <w:tcW w:w="813" w:type="pct"/>
            <w:shd w:val="clear" w:color="auto" w:fill="D9D9D9"/>
          </w:tcPr>
          <w:p w14:paraId="7B66896E" w14:textId="77777777" w:rsidR="00EE4DBD" w:rsidRDefault="00EE4DBD" w:rsidP="00EE4DBD">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27B3473C" w14:textId="77777777" w:rsidR="00EE4DBD" w:rsidRPr="00D53837" w:rsidRDefault="00EE4DBD" w:rsidP="00EE4DBD">
            <w:pPr>
              <w:pStyle w:val="PleaseReviewReport"/>
              <w:jc w:val="center"/>
            </w:pPr>
            <w:r w:rsidRPr="00D53837">
              <w:t>P</w:t>
            </w:r>
          </w:p>
        </w:tc>
        <w:tc>
          <w:tcPr>
            <w:tcW w:w="965" w:type="pct"/>
            <w:shd w:val="clear" w:color="auto" w:fill="D9D9D9"/>
          </w:tcPr>
          <w:p w14:paraId="23C08F75" w14:textId="77777777" w:rsidR="00EE4DBD" w:rsidRPr="00D53837" w:rsidRDefault="00EE4DBD" w:rsidP="00EE4DBD">
            <w:pPr>
              <w:pStyle w:val="PleaseReviewReport"/>
            </w:pPr>
            <w:r w:rsidRPr="00D53837">
              <w:rPr>
                <w:b/>
              </w:rPr>
              <w:t>European Union </w:t>
            </w:r>
            <w:r w:rsidRPr="00D53837">
              <w:br/>
              <w:t>Typo.</w:t>
            </w:r>
          </w:p>
          <w:p w14:paraId="2D4C39FF"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6059B1D8" w14:textId="77777777" w:rsidR="00EE4DBD" w:rsidRPr="00C00459" w:rsidRDefault="00EE4DBD" w:rsidP="00EE4DBD">
            <w:pPr>
              <w:pStyle w:val="PleaseReviewReport"/>
            </w:pPr>
            <w:r w:rsidRPr="00C00459">
              <w:t>It is unclear what change is being proposed by the commenter. No tracked changes are highlighted and the commenters’ text matches that in the draft annex document. In reviewing [56] however, the draft annex en dash (-) was replaced with an em dash (−) to be consistent throughout the document and previous changes proposed by the commenter.</w:t>
            </w:r>
          </w:p>
        </w:tc>
        <w:tc>
          <w:tcPr>
            <w:tcW w:w="784" w:type="pct"/>
            <w:gridSpan w:val="2"/>
            <w:shd w:val="clear" w:color="auto" w:fill="D9D9D9"/>
          </w:tcPr>
          <w:p w14:paraId="3ABDDD3D" w14:textId="7BC61FD6" w:rsidR="009C27C0" w:rsidRDefault="006D27DD" w:rsidP="00EE4DBD">
            <w:pPr>
              <w:pStyle w:val="PleaseReviewReport"/>
              <w:rPr>
                <w:color w:val="FF0000"/>
              </w:rPr>
            </w:pPr>
            <w:r>
              <w:rPr>
                <w:color w:val="FF0000"/>
              </w:rPr>
              <w:t xml:space="preserve">CONSIDERED BUT NOT </w:t>
            </w:r>
            <w:r w:rsidR="009C27C0">
              <w:rPr>
                <w:color w:val="FF0000"/>
              </w:rPr>
              <w:t>INCORPORATED</w:t>
            </w:r>
            <w:r>
              <w:rPr>
                <w:color w:val="FF0000"/>
              </w:rPr>
              <w:t xml:space="preserve"> (OTHER EDITORIAL CHANGES IDENTIFIED AND INCORPORATED)</w:t>
            </w:r>
          </w:p>
          <w:p w14:paraId="6C088CE0"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0C2C760" w14:textId="77777777" w:rsidTr="002A7BF5">
        <w:tc>
          <w:tcPr>
            <w:tcW w:w="252" w:type="pct"/>
            <w:shd w:val="clear" w:color="auto" w:fill="D9D9D9"/>
          </w:tcPr>
          <w:p w14:paraId="75A951EE" w14:textId="20DD328C" w:rsidR="00EE4DBD" w:rsidRPr="00D53837" w:rsidRDefault="00EE4DBD" w:rsidP="00EE4DBD">
            <w:pPr>
              <w:pStyle w:val="PleaseReviewReport"/>
              <w:jc w:val="center"/>
            </w:pPr>
            <w:r w:rsidRPr="00D53837">
              <w:t>67</w:t>
            </w:r>
          </w:p>
        </w:tc>
        <w:tc>
          <w:tcPr>
            <w:tcW w:w="204" w:type="pct"/>
            <w:shd w:val="clear" w:color="auto" w:fill="D9D9D9"/>
          </w:tcPr>
          <w:p w14:paraId="7BB9127D" w14:textId="77777777" w:rsidR="00EE4DBD" w:rsidRPr="00D53837" w:rsidRDefault="00EE4DBD" w:rsidP="00EE4DBD">
            <w:pPr>
              <w:pStyle w:val="PleaseReviewReport"/>
              <w:jc w:val="center"/>
            </w:pPr>
            <w:r w:rsidRPr="00D53837">
              <w:t>56</w:t>
            </w:r>
          </w:p>
        </w:tc>
        <w:tc>
          <w:tcPr>
            <w:tcW w:w="813" w:type="pct"/>
            <w:shd w:val="clear" w:color="auto" w:fill="D9D9D9"/>
          </w:tcPr>
          <w:p w14:paraId="06074F82" w14:textId="77777777" w:rsidR="00EE4DBD" w:rsidRDefault="00EE4DBD" w:rsidP="00EE4DBD">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6181D8B6" w14:textId="77777777" w:rsidR="00EE4DBD" w:rsidRPr="00D53837" w:rsidRDefault="00EE4DBD" w:rsidP="00EE4DBD">
            <w:pPr>
              <w:pStyle w:val="PleaseReviewReport"/>
              <w:jc w:val="center"/>
            </w:pPr>
            <w:r w:rsidRPr="00D53837">
              <w:t>P</w:t>
            </w:r>
          </w:p>
        </w:tc>
        <w:tc>
          <w:tcPr>
            <w:tcW w:w="965" w:type="pct"/>
            <w:shd w:val="clear" w:color="auto" w:fill="D9D9D9"/>
          </w:tcPr>
          <w:p w14:paraId="4D639795" w14:textId="77777777" w:rsidR="00EE4DBD" w:rsidRPr="00D53837" w:rsidRDefault="00EE4DBD" w:rsidP="00EE4DBD">
            <w:pPr>
              <w:pStyle w:val="PleaseReviewReport"/>
            </w:pPr>
            <w:r w:rsidRPr="00D53837">
              <w:rPr>
                <w:b/>
              </w:rPr>
              <w:t>EPPO </w:t>
            </w:r>
            <w:r w:rsidRPr="00D53837">
              <w:br/>
              <w:t>Typo.</w:t>
            </w:r>
          </w:p>
          <w:p w14:paraId="00BB0454"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21A1ABC9" w14:textId="77777777" w:rsidR="00EE4DBD" w:rsidRPr="00C00459" w:rsidRDefault="00EE4DBD" w:rsidP="00EE4DBD">
            <w:pPr>
              <w:pStyle w:val="PleaseReviewReport"/>
            </w:pPr>
            <w:r w:rsidRPr="00C00459">
              <w:t>It is unclear what change is being proposed by the commenter. No tracked changes are highlighted and the commenters’ text matches that in the draft annex document. In reviewing [56] however, the draft annex en dash (-) was replaced with an em dash (−) to be consistent throughout the document and previous changes proposed by the commenter.</w:t>
            </w:r>
          </w:p>
        </w:tc>
        <w:tc>
          <w:tcPr>
            <w:tcW w:w="784" w:type="pct"/>
            <w:gridSpan w:val="2"/>
            <w:shd w:val="clear" w:color="auto" w:fill="D9D9D9"/>
          </w:tcPr>
          <w:p w14:paraId="3D5712CE" w14:textId="77777777" w:rsidR="006D27DD" w:rsidRDefault="006D27DD" w:rsidP="006D27DD">
            <w:pPr>
              <w:pStyle w:val="PleaseReviewReport"/>
              <w:rPr>
                <w:color w:val="FF0000"/>
              </w:rPr>
            </w:pPr>
            <w:r>
              <w:rPr>
                <w:color w:val="FF0000"/>
              </w:rPr>
              <w:t>CONSIDERED BUT NOT INCORPORATED (OTHER EDITORIAL CHANGES IDENTIFIED AND INCORPORATED)</w:t>
            </w:r>
          </w:p>
          <w:p w14:paraId="52480A5F" w14:textId="77777777" w:rsidR="00EE4DBD" w:rsidRPr="00D53837" w:rsidRDefault="00EE4DBD" w:rsidP="00EE4DBD">
            <w:pPr>
              <w:pStyle w:val="PleaseReviewReport"/>
            </w:pPr>
            <w:r w:rsidRPr="00AE69EE">
              <w:rPr>
                <w:color w:val="FF0000"/>
              </w:rPr>
              <w:t xml:space="preserve">Editorial changes have been included in the </w:t>
            </w:r>
            <w:r w:rsidRPr="00AE69EE">
              <w:rPr>
                <w:color w:val="FF0000"/>
              </w:rPr>
              <w:lastRenderedPageBreak/>
              <w:t>revised draft annex for consideration.</w:t>
            </w:r>
          </w:p>
        </w:tc>
      </w:tr>
      <w:tr w:rsidR="002A7BF5" w:rsidRPr="00D53837" w14:paraId="5EB7A53E" w14:textId="77777777" w:rsidTr="002A7BF5">
        <w:tc>
          <w:tcPr>
            <w:tcW w:w="252" w:type="pct"/>
            <w:shd w:val="clear" w:color="auto" w:fill="D9D9D9"/>
          </w:tcPr>
          <w:p w14:paraId="3B677C67" w14:textId="60E55FB9" w:rsidR="00EE4DBD" w:rsidRPr="00D53837" w:rsidRDefault="00EE4DBD" w:rsidP="00EE4DBD">
            <w:pPr>
              <w:pStyle w:val="PleaseReviewReport"/>
              <w:jc w:val="center"/>
            </w:pPr>
            <w:r w:rsidRPr="00D53837">
              <w:lastRenderedPageBreak/>
              <w:t>68</w:t>
            </w:r>
          </w:p>
        </w:tc>
        <w:tc>
          <w:tcPr>
            <w:tcW w:w="204" w:type="pct"/>
            <w:shd w:val="clear" w:color="auto" w:fill="D9D9D9"/>
          </w:tcPr>
          <w:p w14:paraId="0C1C3CAF" w14:textId="77777777" w:rsidR="00EE4DBD" w:rsidRPr="00D53837" w:rsidRDefault="00EE4DBD" w:rsidP="00EE4DBD">
            <w:pPr>
              <w:pStyle w:val="PleaseReviewReport"/>
              <w:jc w:val="center"/>
            </w:pPr>
            <w:r w:rsidRPr="00D53837">
              <w:t>56</w:t>
            </w:r>
          </w:p>
        </w:tc>
        <w:tc>
          <w:tcPr>
            <w:tcW w:w="813" w:type="pct"/>
            <w:shd w:val="clear" w:color="auto" w:fill="D9D9D9"/>
          </w:tcPr>
          <w:p w14:paraId="3250C112" w14:textId="77777777" w:rsidR="00EE4DBD" w:rsidRDefault="00EE4DBD" w:rsidP="00EE4DBD">
            <w:pPr>
              <w:pStyle w:val="PleaseReviewReport"/>
            </w:pPr>
            <w:r>
              <w:rPr>
                <w:b/>
                <w:bCs/>
                <w:color w:val="4B0082"/>
                <w:u w:val="single"/>
              </w:rPr>
              <w:t>Zhao, J.P., Ma, J., Wu, M.T, Jiao, X.G., Wang, Z.G, Liang, F. &amp; Zhan, G.P. 2017.</w:t>
            </w:r>
            <w:r>
              <w:rPr>
                <w:color w:val="4B0082"/>
                <w:u w:val="single"/>
              </w:rPr>
              <w:t xml:space="preserve"> Gamma radiation </w:t>
            </w:r>
            <w:r>
              <w:rPr>
                <w:rFonts w:ascii="Arial" w:hAnsi="Arial" w:cs="Arial"/>
                <w:color w:val="4B0082"/>
                <w:u w:val="single"/>
              </w:rPr>
              <w:t>‎</w:t>
            </w:r>
            <w:r>
              <w:rPr>
                <w:color w:val="4B0082"/>
                <w:u w:val="single"/>
              </w:rPr>
              <w:t xml:space="preserve">as a phytosanitary treatment against larvae and pupae of Bactrocera dorsalis (Diptera: </w:t>
            </w:r>
            <w:r>
              <w:rPr>
                <w:rFonts w:ascii="Arial" w:hAnsi="Arial" w:cs="Arial"/>
                <w:color w:val="4B0082"/>
                <w:u w:val="single"/>
              </w:rPr>
              <w:t>‎</w:t>
            </w:r>
            <w:r>
              <w:rPr>
                <w:color w:val="4B0082"/>
                <w:u w:val="single"/>
              </w:rPr>
              <w:t>Tephritidae) .</w:t>
            </w:r>
            <w:r>
              <w:rPr>
                <w:b/>
                <w:bCs/>
                <w:color w:val="4B0082"/>
                <w:u w:val="single"/>
              </w:rPr>
              <w:t xml:space="preserve">Zhan, G.P., Li, B.S., Gao, M.X, Liu, B., Wang, Y.J., Liu, T. &amp; Ren, L.L. </w:t>
            </w:r>
            <w:r>
              <w:rPr>
                <w:rFonts w:ascii="Arial" w:hAnsi="Arial" w:cs="Arial"/>
                <w:b/>
                <w:bCs/>
                <w:color w:val="4B0082"/>
                <w:u w:val="single"/>
              </w:rPr>
              <w:t>‎‎</w:t>
            </w:r>
            <w:r>
              <w:rPr>
                <w:b/>
                <w:bCs/>
                <w:color w:val="4B0082"/>
                <w:u w:val="single"/>
              </w:rPr>
              <w:t>2014.</w:t>
            </w:r>
            <w:r>
              <w:rPr>
                <w:color w:val="4B0082"/>
                <w:u w:val="single"/>
              </w:rPr>
              <w:t xml:space="preserve"> Phytosanitary irradiation of peach fruit moth (Lepidoptera: Carposinidae) in </w:t>
            </w:r>
            <w:r>
              <w:rPr>
                <w:rFonts w:ascii="Arial" w:hAnsi="Arial" w:cs="Arial"/>
                <w:color w:val="4B0082"/>
                <w:u w:val="single"/>
              </w:rPr>
              <w:t>‎</w:t>
            </w:r>
            <w:r>
              <w:rPr>
                <w:color w:val="4B0082"/>
                <w:u w:val="single"/>
              </w:rPr>
              <w:t>apple fruits. Radiation Physics and Chemistry, 103: 153–157.</w:t>
            </w:r>
            <w:r>
              <w:rPr>
                <w:b/>
                <w:bCs/>
                <w:color w:val="4B0082"/>
                <w:u w:val="single"/>
              </w:rPr>
              <w:t xml:space="preserve">Zhan, G.P., Ren, L.L., Shao, Y., Wang, Q.L., Yu, D.J., Wang, Y.J. &amp; Li, </w:t>
            </w:r>
            <w:r>
              <w:rPr>
                <w:rFonts w:ascii="Arial" w:hAnsi="Arial" w:cs="Arial"/>
                <w:b/>
                <w:bCs/>
                <w:color w:val="4B0082"/>
                <w:u w:val="single"/>
              </w:rPr>
              <w:t>‎</w:t>
            </w:r>
            <w:r>
              <w:rPr>
                <w:b/>
                <w:bCs/>
                <w:color w:val="4B0082"/>
                <w:u w:val="single"/>
              </w:rPr>
              <w:t>T.X. 2015.</w:t>
            </w:r>
            <w:r>
              <w:rPr>
                <w:color w:val="4B0082"/>
                <w:u w:val="single"/>
              </w:rPr>
              <w:t xml:space="preserve"> Gamma irradiation as a phytosanitary treatment of Bactrocera tau </w:t>
            </w:r>
            <w:r>
              <w:rPr>
                <w:rFonts w:ascii="Arial" w:hAnsi="Arial" w:cs="Arial"/>
                <w:color w:val="4B0082"/>
                <w:u w:val="single"/>
              </w:rPr>
              <w:t>‎‎</w:t>
            </w:r>
            <w:r>
              <w:rPr>
                <w:color w:val="4B0082"/>
                <w:u w:val="single"/>
              </w:rPr>
              <w:t>(Diptera: Tephritidae) in pumpkin fruits. Journal of Economic Entomology, 108(1): 88–</w:t>
            </w:r>
            <w:r>
              <w:rPr>
                <w:rFonts w:ascii="Arial" w:hAnsi="Arial" w:cs="Arial"/>
                <w:color w:val="4B0082"/>
                <w:u w:val="single"/>
              </w:rPr>
              <w:t>‎‎</w:t>
            </w:r>
            <w:r>
              <w:rPr>
                <w:color w:val="4B0082"/>
                <w:u w:val="single"/>
              </w:rPr>
              <w:t>94.</w:t>
            </w:r>
            <w:r>
              <w:rPr>
                <w:rFonts w:ascii="Arial" w:hAnsi="Arial" w:cs="Arial"/>
                <w:color w:val="4B0082"/>
                <w:u w:val="single"/>
              </w:rPr>
              <w:t>‎</w:t>
            </w: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5F0B8B8E" w14:textId="77777777" w:rsidR="00EE4DBD" w:rsidRPr="00D53837" w:rsidRDefault="00EE4DBD" w:rsidP="00EE4DBD">
            <w:pPr>
              <w:pStyle w:val="PleaseReviewReport"/>
              <w:jc w:val="center"/>
            </w:pPr>
            <w:r w:rsidRPr="00D53837">
              <w:t>P</w:t>
            </w:r>
          </w:p>
        </w:tc>
        <w:tc>
          <w:tcPr>
            <w:tcW w:w="965" w:type="pct"/>
            <w:shd w:val="clear" w:color="auto" w:fill="D9D9D9"/>
          </w:tcPr>
          <w:p w14:paraId="58F5B361" w14:textId="77777777" w:rsidR="00EE4DBD" w:rsidRPr="00D53837" w:rsidRDefault="00EE4DBD" w:rsidP="00EE4DBD">
            <w:pPr>
              <w:pStyle w:val="PleaseReviewReport"/>
            </w:pPr>
            <w:r w:rsidRPr="00D53837">
              <w:rPr>
                <w:b/>
              </w:rPr>
              <w:t>China </w:t>
            </w:r>
            <w:r w:rsidRPr="00D53837">
              <w:br/>
              <w:t>These researches are suggested adding to this paragraph and relevant references are added.</w:t>
            </w:r>
            <w:r w:rsidRPr="00D53837">
              <w:br/>
              <w:t>Theys have been published and adopted for developing the draft Annexes to ISPM 28.</w:t>
            </w:r>
          </w:p>
          <w:p w14:paraId="64EF868C"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5409A1CB" w14:textId="77777777" w:rsidR="00EE4DBD" w:rsidRPr="00D53837" w:rsidRDefault="00EE4DBD" w:rsidP="00EE4DBD">
            <w:pPr>
              <w:pStyle w:val="PleaseReviewReport"/>
            </w:pPr>
            <w:r>
              <w:t xml:space="preserve">This proposed inclusion is a follow-on from comment (55) made by the same commenter -  </w:t>
            </w:r>
            <w:r w:rsidRPr="00346654">
              <w:t xml:space="preserve">proposing to include additional pest/host combinations under section [40] to further support the extrapolation of irradiation treatment schedules to all fruits and vegetables. </w:t>
            </w:r>
            <w:r>
              <w:t xml:space="preserve">However, that proposed inclusion was not considered further as the </w:t>
            </w:r>
            <w:r w:rsidRPr="00346654">
              <w:t xml:space="preserve">rationale adopted in the standard for </w:t>
            </w:r>
            <w:r>
              <w:t>inclusing</w:t>
            </w:r>
            <w:r w:rsidRPr="00346654">
              <w:t xml:space="preserve"> pests </w:t>
            </w:r>
            <w:r>
              <w:t xml:space="preserve">under section [40] is for circumstances where </w:t>
            </w:r>
            <w:r w:rsidRPr="00346654">
              <w:t>more than one host commodity justifies the extrapolation. The inclusions proposed by the commenter are for three pests (</w:t>
            </w:r>
            <w:r w:rsidRPr="00527446">
              <w:rPr>
                <w:i/>
              </w:rPr>
              <w:t>Bactrocera dorsalis</w:t>
            </w:r>
            <w:r w:rsidRPr="00346654">
              <w:t xml:space="preserve">, </w:t>
            </w:r>
            <w:r w:rsidRPr="00527446">
              <w:rPr>
                <w:i/>
              </w:rPr>
              <w:t>B. tau</w:t>
            </w:r>
            <w:r w:rsidRPr="00346654">
              <w:t xml:space="preserve"> and </w:t>
            </w:r>
            <w:r w:rsidRPr="00527446">
              <w:rPr>
                <w:i/>
              </w:rPr>
              <w:t>Carposina sasakii</w:t>
            </w:r>
            <w:r w:rsidRPr="00346654">
              <w:t>) which have only single commodity references</w:t>
            </w:r>
            <w:r>
              <w:t xml:space="preserve"> and so the inclusions were not considered unless </w:t>
            </w:r>
            <w:r w:rsidRPr="00346654">
              <w:t>the TPPT sees their inclusion relevant, or addit</w:t>
            </w:r>
            <w:r>
              <w:t>io</w:t>
            </w:r>
            <w:r w:rsidRPr="00346654">
              <w:t xml:space="preserve">nal hosts for each of three species </w:t>
            </w:r>
            <w:r>
              <w:t xml:space="preserve">are identified </w:t>
            </w:r>
            <w:r w:rsidRPr="00346654">
              <w:t>which justifies the extrapolation</w:t>
            </w:r>
            <w:r>
              <w:t xml:space="preserve">. Noting this, the proposed reference inclusions under section [41] are not necessary. </w:t>
            </w:r>
          </w:p>
          <w:p w14:paraId="1090C908" w14:textId="77777777" w:rsidR="00EE4DBD" w:rsidRPr="00D53837" w:rsidRDefault="00EE4DBD" w:rsidP="00EE4DBD">
            <w:pPr>
              <w:pStyle w:val="PleaseReviewReport"/>
            </w:pPr>
          </w:p>
        </w:tc>
        <w:tc>
          <w:tcPr>
            <w:tcW w:w="784" w:type="pct"/>
            <w:gridSpan w:val="2"/>
            <w:shd w:val="clear" w:color="auto" w:fill="D9D9D9"/>
          </w:tcPr>
          <w:p w14:paraId="5A96173E" w14:textId="49489866" w:rsidR="009C27C0" w:rsidRDefault="009C27C0" w:rsidP="00EE4DBD">
            <w:pPr>
              <w:pStyle w:val="PleaseReviewReport"/>
            </w:pPr>
            <w:r>
              <w:t>CONSIDERED BUT NOT INCORPORATED</w:t>
            </w:r>
          </w:p>
          <w:p w14:paraId="1D7CFB0B" w14:textId="77777777" w:rsidR="00EE4DBD" w:rsidRPr="00D53837" w:rsidRDefault="00EE4DBD" w:rsidP="00EE4DBD">
            <w:pPr>
              <w:pStyle w:val="PleaseReviewReport"/>
            </w:pPr>
            <w:r>
              <w:t xml:space="preserve">No further consideration. </w:t>
            </w:r>
          </w:p>
        </w:tc>
      </w:tr>
      <w:bookmarkEnd w:id="0"/>
    </w:tbl>
    <w:p w14:paraId="464B29F8" w14:textId="4B0699F6" w:rsidR="00D53837" w:rsidRDefault="00D53837" w:rsidP="00D53837">
      <w:pPr>
        <w:pStyle w:val="Normal668"/>
      </w:pPr>
    </w:p>
    <w:p w14:paraId="4C95DEE4" w14:textId="77777777" w:rsidR="00905F94" w:rsidRDefault="00905F94" w:rsidP="00905F94">
      <w:pPr>
        <w:rPr>
          <w:lang w:eastAsia="ja-JP"/>
        </w:rPr>
      </w:pPr>
    </w:p>
    <w:sectPr w:rsidR="00905F94" w:rsidSect="00C4794B">
      <w:headerReference w:type="even" r:id="rId8"/>
      <w:headerReference w:type="default" r:id="rId9"/>
      <w:footerReference w:type="even" r:id="rId10"/>
      <w:footerReference w:type="default" r:id="rId11"/>
      <w:headerReference w:type="first" r:id="rId12"/>
      <w:footerReference w:type="first" r:id="rId13"/>
      <w:pgSz w:w="16838" w:h="11906" w:orient="landscape"/>
      <w:pgMar w:top="1555" w:right="1411" w:bottom="1411" w:left="141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8B71F1" w16cid:durableId="21E558A5"/>
  <w16cid:commentId w16cid:paraId="15120BE5" w16cid:durableId="21E55749"/>
  <w16cid:commentId w16cid:paraId="7B0AFE34" w16cid:durableId="21E5590A"/>
  <w16cid:commentId w16cid:paraId="04B2F579" w16cid:durableId="21E5A556"/>
  <w16cid:commentId w16cid:paraId="5DE9AA61" w16cid:durableId="21E5A709"/>
  <w16cid:commentId w16cid:paraId="0F79F190" w16cid:durableId="21E5B07E"/>
  <w16cid:commentId w16cid:paraId="2D5EB919" w16cid:durableId="21E5B033"/>
  <w16cid:commentId w16cid:paraId="06899262" w16cid:durableId="21E5AD27"/>
  <w16cid:commentId w16cid:paraId="01A0E44E" w16cid:durableId="21E5AF86"/>
  <w16cid:commentId w16cid:paraId="48737D59" w16cid:durableId="21E5AD7C"/>
  <w16cid:commentId w16cid:paraId="665E2F66" w16cid:durableId="21E5ADD6"/>
  <w16cid:commentId w16cid:paraId="6112B056" w16cid:durableId="21E5AE2D"/>
  <w16cid:commentId w16cid:paraId="70D3CEFF" w16cid:durableId="21E5AE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CA13" w14:textId="77777777" w:rsidR="00656C95" w:rsidRDefault="00656C95">
      <w:r>
        <w:separator/>
      </w:r>
    </w:p>
  </w:endnote>
  <w:endnote w:type="continuationSeparator" w:id="0">
    <w:p w14:paraId="4C565EE0" w14:textId="77777777" w:rsidR="00656C95" w:rsidRDefault="0065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71AF5" w14:textId="347D953D" w:rsidR="00D00159" w:rsidRPr="00907F9D" w:rsidRDefault="00907F9D" w:rsidP="00907F9D">
    <w:pPr>
      <w:pStyle w:val="IPPFooterLandscape"/>
      <w:tabs>
        <w:tab w:val="clear" w:pos="14034"/>
        <w:tab w:val="right" w:pos="15168"/>
      </w:tabs>
      <w:ind w:left="142" w:right="231"/>
      <w:jc w:val="both"/>
      <w:rPr>
        <w:rFonts w:eastAsiaTheme="minorHAnsi"/>
        <w:szCs w:val="22"/>
      </w:rPr>
    </w:pPr>
    <w:r>
      <w:t xml:space="preserve">Page </w:t>
    </w:r>
    <w:r>
      <w:fldChar w:fldCharType="begin"/>
    </w:r>
    <w:r>
      <w:instrText xml:space="preserve"> PAGE </w:instrText>
    </w:r>
    <w:r>
      <w:fldChar w:fldCharType="separate"/>
    </w:r>
    <w:r w:rsidR="00C4794B">
      <w:rPr>
        <w:noProof/>
      </w:rPr>
      <w:t>22</w:t>
    </w:r>
    <w:r>
      <w:fldChar w:fldCharType="end"/>
    </w:r>
    <w:r>
      <w:t xml:space="preserve"> of </w:t>
    </w:r>
    <w:r>
      <w:rPr>
        <w:noProof/>
      </w:rPr>
      <w:fldChar w:fldCharType="begin"/>
    </w:r>
    <w:r>
      <w:rPr>
        <w:noProof/>
      </w:rPr>
      <w:instrText xml:space="preserve"> NUMPAGES  </w:instrText>
    </w:r>
    <w:r>
      <w:rPr>
        <w:noProof/>
      </w:rPr>
      <w:fldChar w:fldCharType="separate"/>
    </w:r>
    <w:r w:rsidR="00C4794B">
      <w:rPr>
        <w:noProof/>
      </w:rPr>
      <w:t>46</w:t>
    </w:r>
    <w:r>
      <w:rPr>
        <w:noProof/>
      </w:rPr>
      <w:fldChar w:fldCharType="end"/>
    </w:r>
    <w:r>
      <w:rPr>
        <w:noProof/>
      </w:rPr>
      <w:tab/>
    </w:r>
    <w:r>
      <w:rPr>
        <w:bCs/>
      </w:rPr>
      <w:t>International Plant Protection Convention</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9545" w14:textId="447E2D71" w:rsidR="00907F9D" w:rsidRDefault="00907F9D" w:rsidP="00907F9D">
    <w:pPr>
      <w:pStyle w:val="IPPFooterLandscape"/>
      <w:tabs>
        <w:tab w:val="clear" w:pos="14034"/>
        <w:tab w:val="right" w:pos="15168"/>
      </w:tabs>
      <w:ind w:left="142" w:right="231"/>
      <w:jc w:val="both"/>
      <w:rPr>
        <w:rFonts w:eastAsiaTheme="minorHAnsi"/>
        <w:szCs w:val="22"/>
      </w:rPr>
    </w:pPr>
    <w:r>
      <w:rPr>
        <w:bCs/>
      </w:rPr>
      <w:t>International Plant Protection Convention</w:t>
    </w:r>
    <w:r>
      <w:t xml:space="preserve"> </w:t>
    </w:r>
    <w:r>
      <w:tab/>
      <w:t xml:space="preserve">Page </w:t>
    </w:r>
    <w:r>
      <w:fldChar w:fldCharType="begin"/>
    </w:r>
    <w:r>
      <w:instrText xml:space="preserve"> PAGE </w:instrText>
    </w:r>
    <w:r>
      <w:fldChar w:fldCharType="separate"/>
    </w:r>
    <w:r w:rsidR="00C4794B">
      <w:rPr>
        <w:noProof/>
      </w:rPr>
      <w:t>21</w:t>
    </w:r>
    <w:r>
      <w:fldChar w:fldCharType="end"/>
    </w:r>
    <w:r>
      <w:t xml:space="preserve"> of </w:t>
    </w:r>
    <w:r>
      <w:rPr>
        <w:noProof/>
      </w:rPr>
      <w:fldChar w:fldCharType="begin"/>
    </w:r>
    <w:r>
      <w:rPr>
        <w:noProof/>
      </w:rPr>
      <w:instrText xml:space="preserve"> NUMPAGES  </w:instrText>
    </w:r>
    <w:r>
      <w:rPr>
        <w:noProof/>
      </w:rPr>
      <w:fldChar w:fldCharType="separate"/>
    </w:r>
    <w:r w:rsidR="00C4794B">
      <w:rPr>
        <w:noProof/>
      </w:rPr>
      <w:t>46</w:t>
    </w:r>
    <w:r>
      <w:rPr>
        <w:noProof/>
      </w:rPr>
      <w:fldChar w:fldCharType="end"/>
    </w:r>
  </w:p>
  <w:p w14:paraId="710161F3" w14:textId="483BBB2E" w:rsidR="00656C95" w:rsidRDefault="00656C95" w:rsidP="00C6669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FB3F4" w14:textId="26CDBA35" w:rsidR="00D00159" w:rsidRPr="00907F9D" w:rsidRDefault="00907F9D" w:rsidP="00907F9D">
    <w:pPr>
      <w:pStyle w:val="IPPFooterLandscape"/>
      <w:tabs>
        <w:tab w:val="clear" w:pos="14034"/>
        <w:tab w:val="right" w:pos="15168"/>
      </w:tabs>
      <w:ind w:left="142" w:right="231"/>
      <w:jc w:val="both"/>
      <w:rPr>
        <w:rFonts w:eastAsiaTheme="minorHAnsi"/>
        <w:szCs w:val="22"/>
      </w:rPr>
    </w:pPr>
    <w:r>
      <w:rPr>
        <w:bCs/>
      </w:rPr>
      <w:t>International Plant Protection Convention</w:t>
    </w:r>
    <w:r>
      <w:t xml:space="preserve"> </w:t>
    </w:r>
    <w:r>
      <w:tab/>
      <w:t xml:space="preserve">Page </w:t>
    </w:r>
    <w:r>
      <w:fldChar w:fldCharType="begin"/>
    </w:r>
    <w:r>
      <w:instrText xml:space="preserve"> PAGE </w:instrText>
    </w:r>
    <w:r>
      <w:fldChar w:fldCharType="separate"/>
    </w:r>
    <w:r w:rsidR="00C4794B">
      <w:rPr>
        <w:noProof/>
      </w:rPr>
      <w:t>1</w:t>
    </w:r>
    <w:r>
      <w:fldChar w:fldCharType="end"/>
    </w:r>
    <w:r>
      <w:t xml:space="preserve"> of </w:t>
    </w:r>
    <w:r>
      <w:rPr>
        <w:noProof/>
      </w:rPr>
      <w:fldChar w:fldCharType="begin"/>
    </w:r>
    <w:r>
      <w:rPr>
        <w:noProof/>
      </w:rPr>
      <w:instrText xml:space="preserve"> NUMPAGES  </w:instrText>
    </w:r>
    <w:r>
      <w:rPr>
        <w:noProof/>
      </w:rPr>
      <w:fldChar w:fldCharType="separate"/>
    </w:r>
    <w:r w:rsidR="00C4794B">
      <w:rPr>
        <w:noProof/>
      </w:rPr>
      <w:t>46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AA893" w14:textId="77777777" w:rsidR="00656C95" w:rsidRDefault="00656C95">
      <w:r>
        <w:separator/>
      </w:r>
    </w:p>
  </w:footnote>
  <w:footnote w:type="continuationSeparator" w:id="0">
    <w:p w14:paraId="28B9E26B" w14:textId="77777777" w:rsidR="00656C95" w:rsidRDefault="0065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CB9C" w14:textId="4855E072" w:rsidR="00D00159" w:rsidRDefault="00907F9D" w:rsidP="00907F9D">
    <w:pPr>
      <w:pStyle w:val="IPPHeaderlandscape"/>
    </w:pPr>
    <w:r w:rsidRPr="00D00159">
      <w:t>0</w:t>
    </w:r>
    <w:r>
      <w:t>9</w:t>
    </w:r>
    <w:r w:rsidRPr="00D00159">
      <w:t>_TPPT_2020_Feb</w:t>
    </w:r>
    <w:r>
      <w:t>2</w:t>
    </w:r>
    <w:r>
      <w:tab/>
    </w:r>
    <w:r w:rsidRPr="00D00159">
      <w:t>Compiled comments: 2017-0</w:t>
    </w:r>
    <w:r>
      <w:t>31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3B6F" w14:textId="6E055FD3" w:rsidR="00656C95" w:rsidRPr="00907F9D" w:rsidRDefault="00907F9D" w:rsidP="00907F9D">
    <w:pPr>
      <w:pStyle w:val="IPPHeaderlandscape"/>
    </w:pPr>
    <w:r w:rsidRPr="00D00159">
      <w:t>Compiled comments: 2017-0</w:t>
    </w:r>
    <w:r>
      <w:t>31</w:t>
    </w:r>
    <w:r>
      <w:tab/>
    </w:r>
    <w:r w:rsidRPr="00D00159">
      <w:t>0</w:t>
    </w:r>
    <w:r>
      <w:t>9</w:t>
    </w:r>
    <w:r w:rsidRPr="00D00159">
      <w:t>_TPPT_2020_Feb</w:t>
    </w:r>
    <w: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276B" w14:textId="2E8F29D2" w:rsidR="00D00159" w:rsidRPr="00D00159" w:rsidRDefault="00D00159" w:rsidP="00D00159">
    <w:pPr>
      <w:pStyle w:val="IPPHeaderlandscape"/>
    </w:pPr>
    <w:r w:rsidRPr="00D00159">
      <w:drawing>
        <wp:anchor distT="0" distB="0" distL="114300" distR="114300" simplePos="0" relativeHeight="251659264" behindDoc="0" locked="0" layoutInCell="1" allowOverlap="1" wp14:anchorId="346EF55C" wp14:editId="12CFDC93">
          <wp:simplePos x="0" y="0"/>
          <wp:positionH relativeFrom="margin">
            <wp:posOffset>-410817</wp:posOffset>
          </wp:positionH>
          <wp:positionV relativeFrom="margin">
            <wp:posOffset>-532351</wp:posOffset>
          </wp:positionV>
          <wp:extent cx="636270" cy="335915"/>
          <wp:effectExtent l="0" t="0" r="0" b="698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335915"/>
                  </a:xfrm>
                  <a:prstGeom prst="rect">
                    <a:avLst/>
                  </a:prstGeom>
                  <a:noFill/>
                </pic:spPr>
              </pic:pic>
            </a:graphicData>
          </a:graphic>
          <wp14:sizeRelH relativeFrom="page">
            <wp14:pctWidth>0</wp14:pctWidth>
          </wp14:sizeRelH>
          <wp14:sizeRelV relativeFrom="page">
            <wp14:pctHeight>0</wp14:pctHeight>
          </wp14:sizeRelV>
        </wp:anchor>
      </w:drawing>
    </w:r>
    <w:r w:rsidRPr="00D00159">
      <w:drawing>
        <wp:anchor distT="0" distB="0" distL="114300" distR="114300" simplePos="0" relativeHeight="251660288" behindDoc="0" locked="0" layoutInCell="1" allowOverlap="0" wp14:anchorId="1FC796B3" wp14:editId="30EBA6D5">
          <wp:simplePos x="0" y="0"/>
          <wp:positionH relativeFrom="page">
            <wp:posOffset>-8255</wp:posOffset>
          </wp:positionH>
          <wp:positionV relativeFrom="paragraph">
            <wp:posOffset>-528955</wp:posOffset>
          </wp:positionV>
          <wp:extent cx="10694670" cy="4629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94670" cy="462915"/>
                  </a:xfrm>
                  <a:prstGeom prst="rect">
                    <a:avLst/>
                  </a:prstGeom>
                  <a:noFill/>
                </pic:spPr>
              </pic:pic>
            </a:graphicData>
          </a:graphic>
          <wp14:sizeRelH relativeFrom="margin">
            <wp14:pctWidth>0</wp14:pctWidth>
          </wp14:sizeRelH>
          <wp14:sizeRelV relativeFrom="margin">
            <wp14:pctHeight>0</wp14:pctHeight>
          </wp14:sizeRelV>
        </wp:anchor>
      </w:drawing>
    </w:r>
    <w:r w:rsidRPr="00D00159">
      <w:t xml:space="preserve">International Plant Protection Convention </w:t>
    </w:r>
    <w:r w:rsidRPr="00D00159">
      <w:tab/>
      <w:t>0</w:t>
    </w:r>
    <w:r w:rsidR="00907F9D">
      <w:t>9</w:t>
    </w:r>
    <w:r w:rsidRPr="00D00159">
      <w:t>_TPPT_2020_Feb</w:t>
    </w:r>
    <w:r w:rsidR="00907F9D">
      <w:t>2</w:t>
    </w:r>
  </w:p>
  <w:p w14:paraId="0E43A3AD" w14:textId="48D89F5C" w:rsidR="00D00159" w:rsidRDefault="00D00159" w:rsidP="00C4794B">
    <w:pPr>
      <w:pStyle w:val="IPPHeaderlandscape"/>
    </w:pPr>
    <w:r w:rsidRPr="00D00159">
      <w:t>Compiled comments: 2017-0</w:t>
    </w:r>
    <w:r w:rsidR="00907F9D">
      <w:t>31</w:t>
    </w:r>
    <w:r w:rsidRPr="00D00159">
      <w:tab/>
      <w:t>Agenda item: 2.</w:t>
    </w:r>
    <w:r w:rsidR="00907F9D">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D2EA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78580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57C460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A6681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B7234"/>
    <w:multiLevelType w:val="hybridMultilevel"/>
    <w:tmpl w:val="E9A4BFC8"/>
    <w:lvl w:ilvl="0" w:tplc="E51E53BE">
      <w:start w:val="26"/>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FE54616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BE94B5AE">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858341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77B60888">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8C1A5AE8">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11E4DA5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4E2C6C32">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37AAC36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6"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4C0A6C"/>
    <w:multiLevelType w:val="multilevel"/>
    <w:tmpl w:val="06E871E4"/>
    <w:numStyleLink w:val="IPPParagraphnumberedlist"/>
  </w:abstractNum>
  <w:abstractNum w:abstractNumId="8"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9704C7"/>
    <w:multiLevelType w:val="hybridMultilevel"/>
    <w:tmpl w:val="F68AB392"/>
    <w:lvl w:ilvl="0" w:tplc="6B6A6000">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3A767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803F8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64B81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FE7AF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F452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2A4DF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14784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52F6C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ED7174"/>
    <w:multiLevelType w:val="hybridMultilevel"/>
    <w:tmpl w:val="75ACCE40"/>
    <w:lvl w:ilvl="0" w:tplc="27FA22EE">
      <w:start w:val="9"/>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51E2BF2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9E2C73E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3FA27CC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7A633C0">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F046112">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0C8840">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983A646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80C5A8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1"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14" w15:restartNumberingAfterBreak="0">
    <w:nsid w:val="29B36237"/>
    <w:multiLevelType w:val="multilevel"/>
    <w:tmpl w:val="20F2356A"/>
    <w:styleLink w:val="Appendix"/>
    <w:lvl w:ilvl="0">
      <w:start w:val="1"/>
      <w:numFmt w:val="upperLetter"/>
      <w:pStyle w:val="AppendixHeading1"/>
      <w:lvlText w:val="Appendix %1"/>
      <w:lvlJc w:val="left"/>
      <w:pPr>
        <w:ind w:left="964" w:hanging="964"/>
      </w:pPr>
      <w:rPr>
        <w:rFonts w:hint="default"/>
      </w:rPr>
    </w:lvl>
    <w:lvl w:ilvl="1">
      <w:start w:val="1"/>
      <w:numFmt w:val="decimal"/>
      <w:pStyle w:val="AppendixHeading2"/>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5" w15:restartNumberingAfterBreak="0">
    <w:nsid w:val="2A913599"/>
    <w:multiLevelType w:val="multilevel"/>
    <w:tmpl w:val="02AA8FA0"/>
    <w:numStyleLink w:val="ListBullets"/>
  </w:abstractNum>
  <w:abstractNum w:abstractNumId="16" w15:restartNumberingAfterBreak="0">
    <w:nsid w:val="2F2425AB"/>
    <w:multiLevelType w:val="multilevel"/>
    <w:tmpl w:val="BC8603C0"/>
    <w:numStyleLink w:val="ListNumbers"/>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D5C12"/>
    <w:multiLevelType w:val="multilevel"/>
    <w:tmpl w:val="20F2356A"/>
    <w:numStyleLink w:val="Appendix"/>
  </w:abstractNum>
  <w:abstractNum w:abstractNumId="21"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3E96355"/>
    <w:multiLevelType w:val="hybridMultilevel"/>
    <w:tmpl w:val="E6C81ACE"/>
    <w:lvl w:ilvl="0" w:tplc="A81230CA">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A28BB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52D0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28485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2C9A4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2CA35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AAC10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E6768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DE0D5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5420171"/>
    <w:multiLevelType w:val="hybridMultilevel"/>
    <w:tmpl w:val="04881CE8"/>
    <w:lvl w:ilvl="0" w:tplc="3B7A4500">
      <w:start w:val="12"/>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97E0083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550ADF1A">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9252CC2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9B3CF93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39666B64">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54599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0CA0DB28">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4EFA62A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25" w15:restartNumberingAfterBreak="0">
    <w:nsid w:val="5A780743"/>
    <w:multiLevelType w:val="hybridMultilevel"/>
    <w:tmpl w:val="87C6312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7" w15:restartNumberingAfterBreak="0">
    <w:nsid w:val="5BF51EC7"/>
    <w:multiLevelType w:val="multilevel"/>
    <w:tmpl w:val="23E2163A"/>
    <w:styleLink w:val="Headings"/>
    <w:lvl w:ilvl="0">
      <w:start w:val="1"/>
      <w:numFmt w:val="decimal"/>
      <w:pStyle w:val="Heading2"/>
      <w:lvlText w:val="%1"/>
      <w:lvlJc w:val="left"/>
      <w:pPr>
        <w:ind w:left="567" w:hanging="567"/>
      </w:pPr>
      <w:rPr>
        <w:rFonts w:hint="default"/>
      </w:rPr>
    </w:lvl>
    <w:lvl w:ilvl="1">
      <w:start w:val="1"/>
      <w:numFmt w:val="decimal"/>
      <w:pStyle w:val="Heading3"/>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8" w15:restartNumberingAfterBreak="0">
    <w:nsid w:val="5D722183"/>
    <w:multiLevelType w:val="hybridMultilevel"/>
    <w:tmpl w:val="882EC5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710AF"/>
    <w:multiLevelType w:val="hybridMultilevel"/>
    <w:tmpl w:val="8314314E"/>
    <w:lvl w:ilvl="0" w:tplc="DBB2E2BC">
      <w:start w:val="29"/>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0402FA46">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E244E958">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762647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6A0CE09E">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6D8C146">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3B84AF9E">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E68A011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402337A">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DA34C4"/>
    <w:multiLevelType w:val="hybridMultilevel"/>
    <w:tmpl w:val="A010294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6"/>
  </w:num>
  <w:num w:numId="2">
    <w:abstractNumId w:val="21"/>
  </w:num>
  <w:num w:numId="3">
    <w:abstractNumId w:val="11"/>
  </w:num>
  <w:num w:numId="4">
    <w:abstractNumId w:val="13"/>
  </w:num>
  <w:num w:numId="5">
    <w:abstractNumId w:val="3"/>
  </w:num>
  <w:num w:numId="6">
    <w:abstractNumId w:val="15"/>
  </w:num>
  <w:num w:numId="7">
    <w:abstractNumId w:val="31"/>
  </w:num>
  <w:num w:numId="8">
    <w:abstractNumId w:val="16"/>
  </w:num>
  <w:num w:numId="9">
    <w:abstractNumId w:val="27"/>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8"/>
  </w:num>
  <w:num w:numId="14">
    <w:abstractNumId w:val="2"/>
  </w:num>
  <w:num w:numId="15">
    <w:abstractNumId w:val="1"/>
  </w:num>
  <w:num w:numId="16">
    <w:abstractNumId w:val="0"/>
  </w:num>
  <w:num w:numId="17">
    <w:abstractNumId w:val="4"/>
  </w:num>
  <w:num w:numId="18">
    <w:abstractNumId w:val="10"/>
  </w:num>
  <w:num w:numId="19">
    <w:abstractNumId w:val="9"/>
  </w:num>
  <w:num w:numId="20">
    <w:abstractNumId w:val="24"/>
  </w:num>
  <w:num w:numId="21">
    <w:abstractNumId w:val="5"/>
  </w:num>
  <w:num w:numId="22">
    <w:abstractNumId w:val="23"/>
  </w:num>
  <w:num w:numId="23">
    <w:abstractNumId w:val="33"/>
  </w:num>
  <w:num w:numId="24">
    <w:abstractNumId w:val="29"/>
  </w:num>
  <w:num w:numId="25">
    <w:abstractNumId w:val="8"/>
  </w:num>
  <w:num w:numId="26">
    <w:abstractNumId w:val="7"/>
  </w:num>
  <w:num w:numId="27">
    <w:abstractNumId w:val="17"/>
  </w:num>
  <w:num w:numId="28">
    <w:abstractNumId w:val="32"/>
  </w:num>
  <w:num w:numId="29">
    <w:abstractNumId w:val="22"/>
  </w:num>
  <w:num w:numId="30">
    <w:abstractNumId w:val="18"/>
  </w:num>
  <w:num w:numId="31">
    <w:abstractNumId w:val="34"/>
  </w:num>
  <w:num w:numId="32">
    <w:abstractNumId w:val="12"/>
  </w:num>
  <w:num w:numId="33">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6"/>
  </w:num>
  <w:num w:numId="40">
    <w:abstractNumId w:val="19"/>
  </w:num>
  <w:num w:numId="41">
    <w:abstractNumId w:val="30"/>
  </w:num>
  <w:num w:numId="42">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5"/>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67"/>
  <w:evenAndOddHeaders/>
  <w:drawingGridHorizontalSpacing w:val="110"/>
  <w:displayHorizontalDrawingGridEvery w:val="2"/>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837"/>
    <w:rsid w:val="000040B4"/>
    <w:rsid w:val="00005DCF"/>
    <w:rsid w:val="00012254"/>
    <w:rsid w:val="000262C1"/>
    <w:rsid w:val="00031741"/>
    <w:rsid w:val="00031CD6"/>
    <w:rsid w:val="00036E9A"/>
    <w:rsid w:val="000376A7"/>
    <w:rsid w:val="000515F7"/>
    <w:rsid w:val="00057DD8"/>
    <w:rsid w:val="000657D9"/>
    <w:rsid w:val="00065F1E"/>
    <w:rsid w:val="00076EF2"/>
    <w:rsid w:val="0007711D"/>
    <w:rsid w:val="0007757F"/>
    <w:rsid w:val="00082D02"/>
    <w:rsid w:val="00083B5C"/>
    <w:rsid w:val="00086102"/>
    <w:rsid w:val="00090805"/>
    <w:rsid w:val="000C13D0"/>
    <w:rsid w:val="000C73DF"/>
    <w:rsid w:val="000D1377"/>
    <w:rsid w:val="000D1E41"/>
    <w:rsid w:val="000D677A"/>
    <w:rsid w:val="000E0E30"/>
    <w:rsid w:val="000E2117"/>
    <w:rsid w:val="00133CE7"/>
    <w:rsid w:val="00134914"/>
    <w:rsid w:val="00152FBE"/>
    <w:rsid w:val="00177F28"/>
    <w:rsid w:val="0018150F"/>
    <w:rsid w:val="00181EC8"/>
    <w:rsid w:val="00182D94"/>
    <w:rsid w:val="001B7FD3"/>
    <w:rsid w:val="001D70BE"/>
    <w:rsid w:val="001E3596"/>
    <w:rsid w:val="001E3C77"/>
    <w:rsid w:val="001F28CA"/>
    <w:rsid w:val="001F33E0"/>
    <w:rsid w:val="001F45A5"/>
    <w:rsid w:val="001F47BB"/>
    <w:rsid w:val="00231BD1"/>
    <w:rsid w:val="00241E84"/>
    <w:rsid w:val="002446F9"/>
    <w:rsid w:val="00247634"/>
    <w:rsid w:val="00255361"/>
    <w:rsid w:val="0028416D"/>
    <w:rsid w:val="002864C0"/>
    <w:rsid w:val="002A7BF5"/>
    <w:rsid w:val="002B54CF"/>
    <w:rsid w:val="002D7747"/>
    <w:rsid w:val="00334DFD"/>
    <w:rsid w:val="003414BF"/>
    <w:rsid w:val="00343BD7"/>
    <w:rsid w:val="00346654"/>
    <w:rsid w:val="00346B9F"/>
    <w:rsid w:val="00352095"/>
    <w:rsid w:val="00360019"/>
    <w:rsid w:val="00364A3F"/>
    <w:rsid w:val="003912FE"/>
    <w:rsid w:val="003A0EDB"/>
    <w:rsid w:val="003A4626"/>
    <w:rsid w:val="003A4AD8"/>
    <w:rsid w:val="003A7DC9"/>
    <w:rsid w:val="003B3785"/>
    <w:rsid w:val="003B6039"/>
    <w:rsid w:val="003D0461"/>
    <w:rsid w:val="003D4A13"/>
    <w:rsid w:val="003D5995"/>
    <w:rsid w:val="003D7461"/>
    <w:rsid w:val="003F21DC"/>
    <w:rsid w:val="003F47B4"/>
    <w:rsid w:val="00440FA2"/>
    <w:rsid w:val="00452297"/>
    <w:rsid w:val="00461807"/>
    <w:rsid w:val="004651D8"/>
    <w:rsid w:val="004812D8"/>
    <w:rsid w:val="0048678B"/>
    <w:rsid w:val="004A3A50"/>
    <w:rsid w:val="004F3464"/>
    <w:rsid w:val="00505F1B"/>
    <w:rsid w:val="00511D6F"/>
    <w:rsid w:val="00520ADE"/>
    <w:rsid w:val="00527446"/>
    <w:rsid w:val="0054747E"/>
    <w:rsid w:val="0055468F"/>
    <w:rsid w:val="0057387D"/>
    <w:rsid w:val="00575332"/>
    <w:rsid w:val="00575AD3"/>
    <w:rsid w:val="0057712C"/>
    <w:rsid w:val="00587D34"/>
    <w:rsid w:val="00593E7D"/>
    <w:rsid w:val="00596314"/>
    <w:rsid w:val="005B14A4"/>
    <w:rsid w:val="006014F3"/>
    <w:rsid w:val="00607BD3"/>
    <w:rsid w:val="00610964"/>
    <w:rsid w:val="00620751"/>
    <w:rsid w:val="00626E31"/>
    <w:rsid w:val="00627499"/>
    <w:rsid w:val="006404DA"/>
    <w:rsid w:val="006477CE"/>
    <w:rsid w:val="00656C95"/>
    <w:rsid w:val="00681D84"/>
    <w:rsid w:val="00687200"/>
    <w:rsid w:val="006944D0"/>
    <w:rsid w:val="006A756C"/>
    <w:rsid w:val="006B2D3C"/>
    <w:rsid w:val="006D27DD"/>
    <w:rsid w:val="00712EB3"/>
    <w:rsid w:val="00713508"/>
    <w:rsid w:val="00717B82"/>
    <w:rsid w:val="0072787D"/>
    <w:rsid w:val="0074443F"/>
    <w:rsid w:val="00745C5F"/>
    <w:rsid w:val="00753F43"/>
    <w:rsid w:val="0076741C"/>
    <w:rsid w:val="007733EF"/>
    <w:rsid w:val="007738AE"/>
    <w:rsid w:val="00776070"/>
    <w:rsid w:val="0079494C"/>
    <w:rsid w:val="007A0089"/>
    <w:rsid w:val="007A26D5"/>
    <w:rsid w:val="007B7B95"/>
    <w:rsid w:val="007E215D"/>
    <w:rsid w:val="007E6505"/>
    <w:rsid w:val="007F0508"/>
    <w:rsid w:val="007F0541"/>
    <w:rsid w:val="0080449D"/>
    <w:rsid w:val="00817F5F"/>
    <w:rsid w:val="008228EE"/>
    <w:rsid w:val="0082412E"/>
    <w:rsid w:val="00837A7A"/>
    <w:rsid w:val="00841257"/>
    <w:rsid w:val="0085325A"/>
    <w:rsid w:val="00855D40"/>
    <w:rsid w:val="00872EC3"/>
    <w:rsid w:val="00884BAF"/>
    <w:rsid w:val="00891D70"/>
    <w:rsid w:val="00894C44"/>
    <w:rsid w:val="008A189F"/>
    <w:rsid w:val="008A504B"/>
    <w:rsid w:val="008A5D6A"/>
    <w:rsid w:val="008A6C1C"/>
    <w:rsid w:val="008A6C35"/>
    <w:rsid w:val="008B41D5"/>
    <w:rsid w:val="008C0EF4"/>
    <w:rsid w:val="008C249D"/>
    <w:rsid w:val="008C5B0B"/>
    <w:rsid w:val="008E24E9"/>
    <w:rsid w:val="008F2AAB"/>
    <w:rsid w:val="009032C1"/>
    <w:rsid w:val="009035C8"/>
    <w:rsid w:val="00905F94"/>
    <w:rsid w:val="00906C96"/>
    <w:rsid w:val="00907F9D"/>
    <w:rsid w:val="00910577"/>
    <w:rsid w:val="009218F8"/>
    <w:rsid w:val="00926AB1"/>
    <w:rsid w:val="00950BE2"/>
    <w:rsid w:val="00956955"/>
    <w:rsid w:val="00960ECF"/>
    <w:rsid w:val="00971822"/>
    <w:rsid w:val="009730A4"/>
    <w:rsid w:val="00976CED"/>
    <w:rsid w:val="009864D2"/>
    <w:rsid w:val="00987E78"/>
    <w:rsid w:val="009A24CB"/>
    <w:rsid w:val="009B70DD"/>
    <w:rsid w:val="009C27C0"/>
    <w:rsid w:val="009D7675"/>
    <w:rsid w:val="009E59DD"/>
    <w:rsid w:val="009F01F7"/>
    <w:rsid w:val="009F07E0"/>
    <w:rsid w:val="009F2832"/>
    <w:rsid w:val="009F6C78"/>
    <w:rsid w:val="00A0050B"/>
    <w:rsid w:val="00A038AD"/>
    <w:rsid w:val="00A10746"/>
    <w:rsid w:val="00A1348E"/>
    <w:rsid w:val="00A16B07"/>
    <w:rsid w:val="00A22778"/>
    <w:rsid w:val="00A27712"/>
    <w:rsid w:val="00A34807"/>
    <w:rsid w:val="00A37130"/>
    <w:rsid w:val="00A4778B"/>
    <w:rsid w:val="00A54302"/>
    <w:rsid w:val="00A543D1"/>
    <w:rsid w:val="00A65608"/>
    <w:rsid w:val="00A719EB"/>
    <w:rsid w:val="00A84310"/>
    <w:rsid w:val="00AA22C4"/>
    <w:rsid w:val="00AA4B88"/>
    <w:rsid w:val="00AC30C8"/>
    <w:rsid w:val="00AC5F60"/>
    <w:rsid w:val="00AC6359"/>
    <w:rsid w:val="00AC7E9A"/>
    <w:rsid w:val="00AD63AC"/>
    <w:rsid w:val="00AE69EE"/>
    <w:rsid w:val="00AF0873"/>
    <w:rsid w:val="00AF2191"/>
    <w:rsid w:val="00AF42B0"/>
    <w:rsid w:val="00B025A4"/>
    <w:rsid w:val="00B0387C"/>
    <w:rsid w:val="00B26E87"/>
    <w:rsid w:val="00B41456"/>
    <w:rsid w:val="00B43750"/>
    <w:rsid w:val="00B57188"/>
    <w:rsid w:val="00B632D3"/>
    <w:rsid w:val="00B85027"/>
    <w:rsid w:val="00B93C04"/>
    <w:rsid w:val="00BA02C1"/>
    <w:rsid w:val="00BA4913"/>
    <w:rsid w:val="00BB644E"/>
    <w:rsid w:val="00BC3DE2"/>
    <w:rsid w:val="00BC5490"/>
    <w:rsid w:val="00BD6F6D"/>
    <w:rsid w:val="00BE1C1E"/>
    <w:rsid w:val="00C00459"/>
    <w:rsid w:val="00C00A09"/>
    <w:rsid w:val="00C01E29"/>
    <w:rsid w:val="00C1384B"/>
    <w:rsid w:val="00C37D0B"/>
    <w:rsid w:val="00C4794B"/>
    <w:rsid w:val="00C659A1"/>
    <w:rsid w:val="00C6669A"/>
    <w:rsid w:val="00C7064B"/>
    <w:rsid w:val="00C82A7E"/>
    <w:rsid w:val="00C86F94"/>
    <w:rsid w:val="00CA19F4"/>
    <w:rsid w:val="00CA5959"/>
    <w:rsid w:val="00CB7A7D"/>
    <w:rsid w:val="00CC5126"/>
    <w:rsid w:val="00CC7081"/>
    <w:rsid w:val="00CF04BB"/>
    <w:rsid w:val="00D00159"/>
    <w:rsid w:val="00D00F0D"/>
    <w:rsid w:val="00D01281"/>
    <w:rsid w:val="00D10DB9"/>
    <w:rsid w:val="00D10E04"/>
    <w:rsid w:val="00D2686F"/>
    <w:rsid w:val="00D4286B"/>
    <w:rsid w:val="00D53837"/>
    <w:rsid w:val="00D84AEF"/>
    <w:rsid w:val="00DC3212"/>
    <w:rsid w:val="00DC7CF8"/>
    <w:rsid w:val="00DF2245"/>
    <w:rsid w:val="00DF56C8"/>
    <w:rsid w:val="00E1286F"/>
    <w:rsid w:val="00E163C8"/>
    <w:rsid w:val="00E16E56"/>
    <w:rsid w:val="00E3214D"/>
    <w:rsid w:val="00E60146"/>
    <w:rsid w:val="00E70DD7"/>
    <w:rsid w:val="00E74C9D"/>
    <w:rsid w:val="00E81E80"/>
    <w:rsid w:val="00EB29C3"/>
    <w:rsid w:val="00EE0B3A"/>
    <w:rsid w:val="00EE4DBD"/>
    <w:rsid w:val="00EE708F"/>
    <w:rsid w:val="00EF5208"/>
    <w:rsid w:val="00F35AC7"/>
    <w:rsid w:val="00F44A8C"/>
    <w:rsid w:val="00F63124"/>
    <w:rsid w:val="00F70F86"/>
    <w:rsid w:val="00F75225"/>
    <w:rsid w:val="00FA7865"/>
    <w:rsid w:val="00FB0DC7"/>
    <w:rsid w:val="00FB68EB"/>
    <w:rsid w:val="00FD3E32"/>
    <w:rsid w:val="00FE5F2C"/>
    <w:rsid w:val="00FF18F7"/>
    <w:rsid w:val="00FF3A6E"/>
    <w:rsid w:val="00FF53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098E1670"/>
  <w15:chartTrackingRefBased/>
  <w15:docId w15:val="{15D40893-B69C-4DEE-B5FA-51A867ED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libri" w:hAnsi="Cambria"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5" w:unhideWhenUsed="1" w:qFormat="1"/>
    <w:lsdException w:name="heading 5" w:semiHidden="1" w:uiPriority="9"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837"/>
    <w:pPr>
      <w:jc w:val="both"/>
    </w:pPr>
    <w:rPr>
      <w:rFonts w:ascii="Times New Roman" w:eastAsia="MS Mincho" w:hAnsi="Times New Roman"/>
      <w:sz w:val="22"/>
      <w:szCs w:val="24"/>
      <w:lang w:val="en-GB" w:eastAsia="en-US"/>
    </w:rPr>
  </w:style>
  <w:style w:type="paragraph" w:styleId="Heading1">
    <w:name w:val="heading 1"/>
    <w:next w:val="Normal"/>
    <w:link w:val="Heading1Char"/>
    <w:qFormat/>
    <w:pPr>
      <w:keepNext/>
      <w:keepLines/>
      <w:spacing w:before="720" w:after="240"/>
      <w:outlineLvl w:val="0"/>
    </w:pPr>
    <w:rPr>
      <w:rFonts w:ascii="Calibri" w:eastAsiaTheme="minorEastAsia" w:hAnsi="Calibri" w:cstheme="minorBidi"/>
      <w:b/>
      <w:bCs/>
      <w:color w:val="000000"/>
      <w:sz w:val="56"/>
      <w:szCs w:val="28"/>
      <w:lang w:eastAsia="ja-JP"/>
    </w:rPr>
  </w:style>
  <w:style w:type="paragraph" w:styleId="Heading2">
    <w:name w:val="heading 2"/>
    <w:basedOn w:val="Normal"/>
    <w:next w:val="Normal"/>
    <w:link w:val="Heading2Char"/>
    <w:qFormat/>
    <w:pPr>
      <w:pageBreakBefore/>
      <w:numPr>
        <w:numId w:val="9"/>
      </w:numPr>
      <w:outlineLvl w:val="1"/>
    </w:pPr>
    <w:rPr>
      <w:rFonts w:ascii="Calibri" w:eastAsia="Times New Roman" w:hAnsi="Calibri"/>
      <w:bCs/>
      <w:color w:val="000000"/>
      <w:sz w:val="56"/>
      <w:szCs w:val="28"/>
      <w:lang w:eastAsia="ja-JP"/>
    </w:rPr>
  </w:style>
  <w:style w:type="paragraph" w:styleId="Heading3">
    <w:name w:val="heading 3"/>
    <w:next w:val="Normal"/>
    <w:link w:val="Heading3Char"/>
    <w:qFormat/>
    <w:pPr>
      <w:keepNext/>
      <w:keepLines/>
      <w:numPr>
        <w:ilvl w:val="1"/>
        <w:numId w:val="9"/>
      </w:numPr>
      <w:spacing w:before="360" w:after="120"/>
      <w:outlineLvl w:val="2"/>
    </w:pPr>
    <w:rPr>
      <w:rFonts w:asciiTheme="minorHAnsi" w:eastAsia="Times New Roman" w:hAnsiTheme="minorHAnsi"/>
      <w:b/>
      <w:bCs/>
      <w:sz w:val="32"/>
      <w:szCs w:val="24"/>
      <w:lang w:eastAsia="en-US"/>
    </w:rPr>
  </w:style>
  <w:style w:type="paragraph" w:styleId="Heading4">
    <w:name w:val="heading 4"/>
    <w:basedOn w:val="Heading5"/>
    <w:next w:val="Normal"/>
    <w:link w:val="Heading4Char"/>
    <w:uiPriority w:val="5"/>
    <w:qFormat/>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1">
    <w:name w:val="List1"/>
    <w:basedOn w:val="NoList"/>
    <w:uiPriority w:val="99"/>
    <w:pPr>
      <w:numPr>
        <w:numId w:val="1"/>
      </w:numPr>
    </w:pPr>
  </w:style>
  <w:style w:type="character" w:customStyle="1" w:styleId="Heading1Char">
    <w:name w:val="Heading 1 Char"/>
    <w:basedOn w:val="DefaultParagraphFont"/>
    <w:link w:val="Heading1"/>
    <w:rPr>
      <w:rFonts w:ascii="Calibri" w:eastAsiaTheme="minorEastAsia" w:hAnsi="Calibri" w:cstheme="minorBidi"/>
      <w:b/>
      <w:bCs/>
      <w:color w:val="000000"/>
      <w:sz w:val="56"/>
      <w:szCs w:val="28"/>
      <w:lang w:eastAsia="ja-JP"/>
    </w:rPr>
  </w:style>
  <w:style w:type="character" w:customStyle="1" w:styleId="Heading2Char">
    <w:name w:val="Heading 2 Char"/>
    <w:basedOn w:val="DefaultParagraphFont"/>
    <w:link w:val="Heading2"/>
    <w:rPr>
      <w:rFonts w:ascii="Calibri" w:eastAsia="Times New Roman" w:hAnsi="Calibri"/>
      <w:bCs/>
      <w:color w:val="000000"/>
      <w:sz w:val="56"/>
      <w:szCs w:val="28"/>
      <w:lang w:eastAsia="ja-JP"/>
    </w:rPr>
  </w:style>
  <w:style w:type="character" w:customStyle="1" w:styleId="Heading3Char">
    <w:name w:val="Heading 3 Char"/>
    <w:basedOn w:val="DefaultParagraphFont"/>
    <w:link w:val="Heading3"/>
    <w:rPr>
      <w:rFonts w:asciiTheme="minorHAnsi" w:eastAsia="Times New Roman" w:hAnsiTheme="minorHAnsi"/>
      <w:b/>
      <w:bCs/>
      <w:sz w:val="32"/>
      <w:szCs w:val="24"/>
      <w:lang w:eastAsia="en-US"/>
    </w:rPr>
  </w:style>
  <w:style w:type="character" w:customStyle="1" w:styleId="Heading4Char">
    <w:name w:val="Heading 4 Char"/>
    <w:basedOn w:val="DefaultParagraphFont"/>
    <w:link w:val="Heading4"/>
    <w:uiPriority w:val="5"/>
    <w:rPr>
      <w:rFonts w:eastAsiaTheme="minorEastAsia" w:cstheme="minorBidi"/>
      <w:b/>
      <w:sz w:val="28"/>
      <w:szCs w:val="22"/>
      <w:lang w:eastAsia="ja-JP"/>
    </w:rPr>
  </w:style>
  <w:style w:type="character" w:customStyle="1" w:styleId="Heading5Char">
    <w:name w:val="Heading 5 Char"/>
    <w:basedOn w:val="DefaultParagraphFont"/>
    <w:link w:val="Heading5"/>
    <w:uiPriority w:val="9"/>
    <w:rPr>
      <w:rFonts w:eastAsiaTheme="majorEastAsia" w:cstheme="majorBidi"/>
      <w:b/>
      <w:i/>
      <w:sz w:val="24"/>
      <w:szCs w:val="22"/>
      <w:lang w:eastAsia="en-US"/>
    </w:rPr>
  </w:style>
  <w:style w:type="paragraph" w:styleId="TOC1">
    <w:name w:val="toc 1"/>
    <w:basedOn w:val="Normal"/>
    <w:next w:val="Normal"/>
    <w:uiPriority w:val="39"/>
    <w:unhideWhenUsed/>
    <w:qFormat/>
    <w:pPr>
      <w:tabs>
        <w:tab w:val="left" w:pos="426"/>
        <w:tab w:val="right" w:leader="dot" w:pos="9072"/>
      </w:tabs>
      <w:spacing w:after="120"/>
    </w:pPr>
    <w:rPr>
      <w:b/>
      <w:noProof/>
    </w:rPr>
  </w:style>
  <w:style w:type="paragraph" w:styleId="TOC2">
    <w:name w:val="toc 2"/>
    <w:basedOn w:val="Normal"/>
    <w:next w:val="Normal"/>
    <w:uiPriority w:val="39"/>
    <w:unhideWhenUsed/>
    <w:qFormat/>
    <w:pPr>
      <w:tabs>
        <w:tab w:val="right" w:leader="dot" w:pos="9060"/>
      </w:tabs>
      <w:spacing w:after="120"/>
      <w:ind w:firstLine="425"/>
    </w:pPr>
    <w:rPr>
      <w:noProof/>
    </w:rPr>
  </w:style>
  <w:style w:type="paragraph" w:styleId="TOC3">
    <w:name w:val="toc 3"/>
    <w:basedOn w:val="Normal"/>
    <w:next w:val="Normal"/>
    <w:uiPriority w:val="39"/>
    <w:unhideWhenUsed/>
    <w:qFormat/>
    <w:pPr>
      <w:tabs>
        <w:tab w:val="right" w:leader="dot" w:pos="9072"/>
      </w:tabs>
      <w:spacing w:after="120"/>
      <w:ind w:firstLine="851"/>
    </w:pPr>
    <w:rPr>
      <w:noProof/>
    </w:rPr>
  </w:style>
  <w:style w:type="paragraph" w:styleId="Caption">
    <w:name w:val="caption"/>
    <w:basedOn w:val="Normal"/>
    <w:next w:val="Normal"/>
    <w:uiPriority w:val="12"/>
    <w:qFormat/>
    <w:pPr>
      <w:keepNext/>
      <w:spacing w:before="360" w:after="120"/>
    </w:pPr>
    <w:rPr>
      <w:b/>
      <w:bCs/>
      <w:sz w:val="24"/>
      <w:szCs w:val="18"/>
    </w:rPr>
  </w:style>
  <w:style w:type="paragraph" w:styleId="ListBullet">
    <w:name w:val="List Bullet"/>
    <w:basedOn w:val="Normal"/>
    <w:uiPriority w:val="7"/>
    <w:qFormat/>
    <w:pPr>
      <w:numPr>
        <w:numId w:val="6"/>
      </w:numPr>
      <w:spacing w:after="120"/>
    </w:pPr>
  </w:style>
  <w:style w:type="paragraph" w:styleId="ListNumber">
    <w:name w:val="List Number"/>
    <w:basedOn w:val="Normal"/>
    <w:uiPriority w:val="9"/>
    <w:qFormat/>
    <w:pPr>
      <w:numPr>
        <w:numId w:val="8"/>
      </w:numPr>
      <w:spacing w:after="120"/>
    </w:pPr>
  </w:style>
  <w:style w:type="paragraph" w:styleId="ListBullet2">
    <w:name w:val="List Bullet 2"/>
    <w:basedOn w:val="Normal"/>
    <w:uiPriority w:val="8"/>
    <w:qFormat/>
    <w:pPr>
      <w:numPr>
        <w:ilvl w:val="1"/>
        <w:numId w:val="6"/>
      </w:numPr>
      <w:spacing w:after="120"/>
      <w:contextualSpacing/>
    </w:pPr>
  </w:style>
  <w:style w:type="paragraph" w:styleId="ListNumber2">
    <w:name w:val="List Number 2"/>
    <w:uiPriority w:val="10"/>
    <w:qFormat/>
    <w:pPr>
      <w:numPr>
        <w:ilvl w:val="1"/>
        <w:numId w:val="8"/>
      </w:numPr>
      <w:spacing w:before="120" w:after="120" w:line="264" w:lineRule="auto"/>
    </w:pPr>
    <w:rPr>
      <w:rFonts w:eastAsia="Times New Roman"/>
      <w:sz w:val="22"/>
      <w:szCs w:val="24"/>
      <w:lang w:eastAsia="en-US"/>
    </w:rPr>
  </w:style>
  <w:style w:type="paragraph" w:styleId="ListNumber3">
    <w:name w:val="List Number 3"/>
    <w:uiPriority w:val="11"/>
    <w:qFormat/>
    <w:pPr>
      <w:numPr>
        <w:ilvl w:val="2"/>
        <w:numId w:val="8"/>
      </w:numPr>
      <w:spacing w:before="120" w:after="120" w:line="264" w:lineRule="auto"/>
    </w:pPr>
    <w:rPr>
      <w:rFonts w:eastAsia="Times New Roman"/>
      <w:sz w:val="22"/>
      <w:szCs w:val="24"/>
      <w:lang w:eastAsia="en-US"/>
    </w:rPr>
  </w:style>
  <w:style w:type="paragraph" w:customStyle="1" w:styleId="DisseminationLimitingMarker">
    <w:name w:val="Dissemination Limiting Marker"/>
    <w:next w:val="Normal"/>
    <w:uiPriority w:val="27"/>
    <w:pPr>
      <w:tabs>
        <w:tab w:val="center" w:pos="4820"/>
      </w:tabs>
      <w:jc w:val="center"/>
    </w:pPr>
    <w:rPr>
      <w:rFonts w:ascii="Calibri" w:hAnsi="Calibri"/>
      <w:b/>
      <w:color w:val="FF0000"/>
      <w:sz w:val="36"/>
      <w:szCs w:val="36"/>
      <w:lang w:eastAsia="en-US"/>
    </w:rPr>
  </w:style>
  <w:style w:type="character" w:styleId="Hyperlink">
    <w:name w:val="Hyperlink"/>
    <w:basedOn w:val="DefaultParagraphFont"/>
    <w:uiPriority w:val="99"/>
    <w:qFormat/>
    <w:rPr>
      <w:color w:val="165788"/>
      <w:u w:val="single"/>
    </w:rPr>
  </w:style>
  <w:style w:type="character" w:styleId="Strong">
    <w:name w:val="Strong"/>
    <w:basedOn w:val="DefaultParagraphFont"/>
    <w:qFormat/>
    <w:rPr>
      <w:b/>
      <w:bCs/>
    </w:rPr>
  </w:style>
  <w:style w:type="character" w:styleId="Emphasis">
    <w:name w:val="Emphasis"/>
    <w:basedOn w:val="DefaultParagraphFont"/>
    <w:uiPriority w:val="99"/>
    <w:qFormat/>
    <w:rPr>
      <w:i/>
      <w:iCs/>
    </w:rPr>
  </w:style>
  <w:style w:type="paragraph" w:styleId="Quote">
    <w:name w:val="Quote"/>
    <w:basedOn w:val="Normal"/>
    <w:next w:val="Normal"/>
    <w:link w:val="QuoteChar"/>
    <w:uiPriority w:val="18"/>
    <w:qFormat/>
    <w:pPr>
      <w:ind w:left="709" w:right="567"/>
    </w:pPr>
    <w:rPr>
      <w:rFonts w:eastAsia="Times New Roman"/>
      <w:iCs/>
      <w:color w:val="000000"/>
      <w:sz w:val="20"/>
    </w:rPr>
  </w:style>
  <w:style w:type="character" w:customStyle="1" w:styleId="QuoteChar">
    <w:name w:val="Quote Char"/>
    <w:basedOn w:val="DefaultParagraphFont"/>
    <w:link w:val="Quote"/>
    <w:uiPriority w:val="18"/>
    <w:rPr>
      <w:rFonts w:eastAsia="Times New Roman"/>
      <w:iCs/>
      <w:color w:val="000000"/>
      <w:szCs w:val="24"/>
      <w:lang w:eastAsia="en-US"/>
    </w:rPr>
  </w:style>
  <w:style w:type="paragraph" w:styleId="TOCHeading">
    <w:name w:val="TOC Heading"/>
    <w:next w:val="Normal"/>
    <w:uiPriority w:val="39"/>
    <w:qFormat/>
    <w:pPr>
      <w:pageBreakBefore/>
      <w:spacing w:before="480" w:line="276" w:lineRule="auto"/>
    </w:pPr>
    <w:rPr>
      <w:rFonts w:ascii="Calibri" w:eastAsiaTheme="minorEastAsia" w:hAnsi="Calibri" w:cstheme="minorBidi"/>
      <w:bCs/>
      <w:color w:val="000000"/>
      <w:sz w:val="56"/>
      <w:szCs w:val="28"/>
      <w:lang w:eastAsia="ja-JP"/>
    </w:rPr>
  </w:style>
  <w:style w:type="paragraph" w:customStyle="1" w:styleId="Footeraddress">
    <w:name w:val="Footer address"/>
    <w:basedOn w:val="Normal"/>
    <w:next w:val="ListBullet2"/>
    <w:semiHidden/>
    <w:qFormat/>
    <w:pPr>
      <w:tabs>
        <w:tab w:val="center" w:pos="4536"/>
      </w:tabs>
      <w:spacing w:after="120"/>
      <w:jc w:val="center"/>
    </w:pPr>
    <w:rPr>
      <w:sz w:val="16"/>
    </w:rPr>
  </w:style>
  <w:style w:type="paragraph" w:styleId="Footer">
    <w:name w:val="footer"/>
    <w:next w:val="Footeraddress"/>
    <w:link w:val="FooterChar"/>
    <w:unhideWhenUsed/>
    <w:pPr>
      <w:tabs>
        <w:tab w:val="right" w:pos="9026"/>
      </w:tabs>
    </w:pPr>
    <w:rPr>
      <w:rFonts w:ascii="Calibri" w:eastAsiaTheme="minorHAnsi" w:hAnsi="Calibri"/>
    </w:rPr>
  </w:style>
  <w:style w:type="character" w:customStyle="1" w:styleId="FooterChar">
    <w:name w:val="Footer Char"/>
    <w:basedOn w:val="DefaultParagraphFont"/>
    <w:link w:val="Footer"/>
    <w:rPr>
      <w:rFonts w:ascii="Calibri" w:hAnsi="Calibri"/>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pPr>
      <w:spacing w:line="264" w:lineRule="auto"/>
      <w:contextualSpacing/>
    </w:pPr>
    <w:rPr>
      <w:sz w:val="18"/>
    </w:rPr>
  </w:style>
  <w:style w:type="paragraph" w:customStyle="1" w:styleId="BasicParagraph">
    <w:name w:val="[Basic Paragraph]"/>
    <w:basedOn w:val="Normal"/>
    <w:uiPriority w:val="99"/>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lang w:val="en-US"/>
    </w:rPr>
  </w:style>
  <w:style w:type="paragraph" w:customStyle="1" w:styleId="TableText">
    <w:name w:val="Table Text"/>
    <w:basedOn w:val="Normal"/>
    <w:uiPriority w:val="13"/>
    <w:qFormat/>
    <w:pPr>
      <w:spacing w:before="60" w:after="60"/>
    </w:pPr>
    <w:rPr>
      <w:sz w:val="18"/>
    </w:rPr>
  </w:style>
  <w:style w:type="paragraph" w:customStyle="1" w:styleId="TableHeading">
    <w:name w:val="Table Heading"/>
    <w:basedOn w:val="TableText"/>
    <w:uiPriority w:val="14"/>
    <w:qFormat/>
    <w:pPr>
      <w:keepNext/>
    </w:pPr>
    <w:rPr>
      <w:b/>
    </w:rPr>
  </w:style>
  <w:style w:type="numbering" w:customStyle="1" w:styleId="Headings">
    <w:name w:val="Headings"/>
    <w:uiPriority w:val="99"/>
    <w:pPr>
      <w:numPr>
        <w:numId w:val="9"/>
      </w:numPr>
    </w:pPr>
  </w:style>
  <w:style w:type="paragraph" w:customStyle="1" w:styleId="Preliminarycontentheading">
    <w:name w:val="Preliminary content heading"/>
    <w:link w:val="PreliminarycontentheadingChar"/>
    <w:uiPriority w:val="28"/>
    <w:qFormat/>
    <w:rsid w:val="00905F94"/>
    <w:pPr>
      <w:pageBreakBefore/>
    </w:pPr>
    <w:rPr>
      <w:rFonts w:ascii="Calibri" w:eastAsia="Times New Roman" w:hAnsi="Calibri"/>
      <w:bCs/>
      <w:color w:val="000000"/>
      <w:sz w:val="56"/>
      <w:szCs w:val="28"/>
      <w:lang w:eastAsia="ja-JP"/>
    </w:rPr>
  </w:style>
  <w:style w:type="character" w:customStyle="1" w:styleId="PreliminarycontentheadingChar">
    <w:name w:val="Preliminary content heading Char"/>
    <w:basedOn w:val="DefaultParagraphFont"/>
    <w:link w:val="Preliminarycontentheading"/>
    <w:uiPriority w:val="28"/>
    <w:rsid w:val="00905F94"/>
    <w:rPr>
      <w:rFonts w:ascii="Calibri" w:eastAsia="Times New Roman" w:hAnsi="Calibri"/>
      <w:bCs/>
      <w:color w:val="000000"/>
      <w:sz w:val="56"/>
      <w:szCs w:val="28"/>
      <w:lang w:eastAsia="ja-JP"/>
    </w:rPr>
  </w:style>
  <w:style w:type="paragraph" w:customStyle="1" w:styleId="BoxTextBullet">
    <w:name w:val="Box Text Bullet"/>
    <w:basedOn w:val="BoxText"/>
    <w:uiPriority w:val="21"/>
    <w:qFormat/>
    <w:pPr>
      <w:numPr>
        <w:numId w:val="2"/>
      </w:numPr>
      <w:tabs>
        <w:tab w:val="left" w:pos="227"/>
      </w:tabs>
      <w:ind w:left="0" w:firstLine="0"/>
    </w:pPr>
  </w:style>
  <w:style w:type="paragraph" w:customStyle="1" w:styleId="TableBullet">
    <w:name w:val="Table Bullet"/>
    <w:basedOn w:val="TableText"/>
    <w:uiPriority w:val="15"/>
    <w:qFormat/>
    <w:pPr>
      <w:numPr>
        <w:numId w:val="3"/>
      </w:numPr>
    </w:pPr>
  </w:style>
  <w:style w:type="paragraph" w:customStyle="1" w:styleId="BoxHeading">
    <w:name w:val="Box Heading"/>
    <w:basedOn w:val="BoxText"/>
    <w:uiPriority w:val="20"/>
    <w:qFormat/>
    <w:rPr>
      <w:b/>
    </w:rPr>
  </w:style>
  <w:style w:type="paragraph" w:customStyle="1" w:styleId="Securityclassification">
    <w:name w:val="Security classification"/>
    <w:basedOn w:val="Normal"/>
    <w:uiPriority w:val="26"/>
    <w:qFormat/>
    <w:pPr>
      <w:tabs>
        <w:tab w:val="center" w:pos="4820"/>
      </w:tabs>
      <w:jc w:val="center"/>
    </w:pPr>
    <w:rPr>
      <w:b/>
      <w:caps/>
      <w:color w:val="FF0000"/>
      <w:sz w:val="36"/>
      <w:szCs w:val="36"/>
    </w:rPr>
  </w:style>
  <w:style w:type="paragraph" w:styleId="Header">
    <w:name w:val="header"/>
    <w:link w:val="HeaderChar"/>
    <w:unhideWhenUsed/>
    <w:pPr>
      <w:tabs>
        <w:tab w:val="right" w:pos="9026"/>
      </w:tabs>
    </w:pPr>
    <w:rPr>
      <w:rFonts w:ascii="Calibri" w:eastAsiaTheme="minorHAnsi" w:hAnsi="Calibri"/>
    </w:rPr>
  </w:style>
  <w:style w:type="character" w:customStyle="1" w:styleId="HeaderChar">
    <w:name w:val="Header Char"/>
    <w:basedOn w:val="DefaultParagraphFont"/>
    <w:link w:val="Header"/>
    <w:rPr>
      <w:rFonts w:ascii="Calibri" w:hAnsi="Calibri"/>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pPr>
      <w:pageBreakBefore/>
      <w:numPr>
        <w:numId w:val="12"/>
      </w:numPr>
      <w:spacing w:after="240"/>
    </w:pPr>
    <w:rPr>
      <w:rFonts w:asciiTheme="minorHAnsi" w:eastAsia="Times New Roman" w:hAnsiTheme="minorHAnsi"/>
      <w:b/>
      <w:bCs/>
      <w:sz w:val="56"/>
      <w:szCs w:val="24"/>
      <w:lang w:eastAsia="en-US"/>
    </w:rPr>
  </w:style>
  <w:style w:type="paragraph" w:styleId="BalloonText">
    <w:name w:val="Balloon Text"/>
    <w:basedOn w:val="Normal"/>
    <w:link w:val="BalloonTextChar"/>
    <w:unhideWhenUsed/>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lang w:eastAsia="en-US"/>
    </w:rPr>
  </w:style>
  <w:style w:type="paragraph" w:styleId="TableofFigures">
    <w:name w:val="table of figures"/>
    <w:basedOn w:val="Normal"/>
    <w:next w:val="Normal"/>
    <w:uiPriority w:val="99"/>
    <w:unhideWhenUsed/>
  </w:style>
  <w:style w:type="numbering" w:customStyle="1" w:styleId="Appendix">
    <w:name w:val="Appendix"/>
    <w:uiPriority w:val="99"/>
    <w:pPr>
      <w:numPr>
        <w:numId w:val="10"/>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eastAsia="Calibri"/>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Calibri"/>
      <w:b/>
      <w:bCs/>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numbering" w:customStyle="1" w:styleId="ListBullets">
    <w:name w:val="ListBullets"/>
    <w:uiPriority w:val="99"/>
    <w:pPr>
      <w:numPr>
        <w:numId w:val="4"/>
      </w:numPr>
    </w:pPr>
  </w:style>
  <w:style w:type="paragraph" w:styleId="ListBullet4">
    <w:name w:val="List Bullet 4"/>
    <w:basedOn w:val="Normal"/>
    <w:uiPriority w:val="99"/>
    <w:unhideWhenUsed/>
    <w:pPr>
      <w:numPr>
        <w:numId w:val="5"/>
      </w:numPr>
      <w:contextualSpacing/>
    </w:pPr>
  </w:style>
  <w:style w:type="paragraph" w:styleId="ListBullet3">
    <w:name w:val="List Bullet 3"/>
    <w:basedOn w:val="Normal"/>
    <w:uiPriority w:val="99"/>
    <w:unhideWhenUsed/>
    <w:pPr>
      <w:numPr>
        <w:ilvl w:val="2"/>
        <w:numId w:val="6"/>
      </w:numPr>
      <w:contextualSpacing/>
    </w:pPr>
  </w:style>
  <w:style w:type="numbering" w:customStyle="1" w:styleId="ListNumbers">
    <w:name w:val="ListNumbers"/>
    <w:uiPriority w:val="99"/>
    <w:pPr>
      <w:numPr>
        <w:numId w:val="7"/>
      </w:numPr>
    </w:pPr>
  </w:style>
  <w:style w:type="paragraph" w:customStyle="1" w:styleId="Picture">
    <w:name w:val="Picture"/>
    <w:qFormat/>
    <w:rPr>
      <w:rFonts w:ascii="Calibri" w:eastAsiaTheme="minorEastAsia" w:hAnsi="Calibri" w:cstheme="minorBidi"/>
      <w:bCs/>
      <w:color w:val="000000"/>
      <w:sz w:val="22"/>
      <w:szCs w:val="28"/>
      <w:lang w:eastAsia="ja-JP"/>
    </w:rPr>
  </w:style>
  <w:style w:type="paragraph" w:styleId="Subtitle">
    <w:name w:val="Subtitle"/>
    <w:basedOn w:val="Normal"/>
    <w:next w:val="Normal"/>
    <w:link w:val="SubtitleChar"/>
    <w:uiPriority w:val="23"/>
    <w:qFormat/>
    <w:pPr>
      <w:ind w:left="1701"/>
    </w:pPr>
    <w:rPr>
      <w:sz w:val="40"/>
      <w:szCs w:val="40"/>
      <w:lang w:eastAsia="ja-JP"/>
    </w:rPr>
  </w:style>
  <w:style w:type="character" w:customStyle="1" w:styleId="SubtitleChar">
    <w:name w:val="Subtitle Char"/>
    <w:basedOn w:val="DefaultParagraphFont"/>
    <w:link w:val="Subtitle"/>
    <w:uiPriority w:val="23"/>
    <w:rPr>
      <w:rFonts w:eastAsia="Calibri"/>
      <w:sz w:val="40"/>
      <w:szCs w:val="40"/>
      <w:lang w:eastAsia="ja-JP"/>
    </w:rPr>
  </w:style>
  <w:style w:type="paragraph" w:styleId="Date">
    <w:name w:val="Date"/>
    <w:basedOn w:val="Normal"/>
    <w:next w:val="Normal"/>
    <w:link w:val="DateChar"/>
    <w:uiPriority w:val="99"/>
    <w:unhideWhenUsed/>
    <w:pPr>
      <w:pBdr>
        <w:top w:val="single" w:sz="4" w:space="1" w:color="auto"/>
      </w:pBdr>
      <w:ind w:left="1701"/>
      <w:jc w:val="right"/>
    </w:pPr>
    <w:rPr>
      <w:sz w:val="28"/>
      <w:szCs w:val="28"/>
    </w:rPr>
  </w:style>
  <w:style w:type="character" w:customStyle="1" w:styleId="DateChar">
    <w:name w:val="Date Char"/>
    <w:basedOn w:val="DefaultParagraphFont"/>
    <w:link w:val="Date"/>
    <w:uiPriority w:val="99"/>
    <w:rPr>
      <w:rFonts w:eastAsia="Calibri"/>
      <w:sz w:val="28"/>
      <w:szCs w:val="28"/>
      <w:lang w:eastAsia="en-US"/>
    </w:rPr>
  </w:style>
  <w:style w:type="paragraph" w:customStyle="1" w:styleId="AppendixHeading2">
    <w:name w:val="Appendix Heading 2"/>
    <w:qFormat/>
    <w:pPr>
      <w:numPr>
        <w:ilvl w:val="1"/>
        <w:numId w:val="12"/>
      </w:numPr>
    </w:pPr>
    <w:rPr>
      <w:rFonts w:asciiTheme="minorHAnsi" w:eastAsia="Times New Roman" w:hAnsiTheme="minorHAnsi"/>
      <w:b/>
      <w:bCs/>
      <w:sz w:val="32"/>
      <w:szCs w:val="24"/>
      <w:lang w:eastAsia="en-US"/>
    </w:rPr>
  </w:style>
  <w:style w:type="paragraph" w:customStyle="1" w:styleId="AppendixHeading3">
    <w:name w:val="Appendix Heading 3"/>
    <w:qFormat/>
    <w:pPr>
      <w:keepNext/>
      <w:tabs>
        <w:tab w:val="num" w:pos="1077"/>
      </w:tabs>
      <w:spacing w:before="240"/>
      <w:ind w:left="1077" w:hanging="1077"/>
    </w:pPr>
    <w:rPr>
      <w:rFonts w:eastAsia="Times New Roman"/>
      <w:b/>
      <w:sz w:val="24"/>
      <w:szCs w:val="24"/>
      <w:lang w:val="en-US" w:eastAsia="en-US" w:bidi="en-US"/>
    </w:rPr>
  </w:style>
  <w:style w:type="paragraph" w:customStyle="1" w:styleId="AppendixHeading4">
    <w:name w:val="Appendix Heading 4"/>
    <w:qFormat/>
    <w:pPr>
      <w:keepNext/>
      <w:tabs>
        <w:tab w:val="num" w:pos="1077"/>
      </w:tabs>
      <w:spacing w:after="120"/>
      <w:ind w:left="1077" w:hanging="1077"/>
    </w:pPr>
    <w:rPr>
      <w:rFonts w:ascii="Calibri" w:eastAsia="Times New Roman" w:hAnsi="Calibri"/>
      <w:b/>
      <w:sz w:val="22"/>
      <w:szCs w:val="24"/>
      <w:lang w:val="en-US" w:eastAsia="en-US" w:bidi="en-US"/>
    </w:rPr>
  </w:style>
  <w:style w:type="paragraph" w:customStyle="1" w:styleId="Endmattercontentheading">
    <w:name w:val="Endmatter content heading"/>
    <w:basedOn w:val="Preliminarycontentheading"/>
    <w:qFormat/>
  </w:style>
  <w:style w:type="paragraph" w:styleId="Revision">
    <w:name w:val="Revision"/>
    <w:hidden/>
    <w:uiPriority w:val="99"/>
    <w:semiHidden/>
    <w:rPr>
      <w:sz w:val="22"/>
      <w:szCs w:val="22"/>
      <w:lang w:eastAsia="en-US"/>
    </w:rPr>
  </w:style>
  <w:style w:type="table" w:styleId="TableGrid">
    <w:name w:val="Table Grid"/>
    <w:basedOn w:val="TableNormal"/>
    <w:rsid w:val="00C66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D53837"/>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IPPHeader">
    <w:name w:val="IPP Header"/>
    <w:basedOn w:val="Normal"/>
    <w:qFormat/>
    <w:rsid w:val="00D538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
    <w:name w:val="IPP Heading1"/>
    <w:basedOn w:val="IPPNormal"/>
    <w:next w:val="IPPNormal"/>
    <w:qFormat/>
    <w:rsid w:val="00D53837"/>
    <w:pPr>
      <w:keepNext/>
      <w:tabs>
        <w:tab w:val="left" w:pos="567"/>
      </w:tabs>
      <w:spacing w:before="240" w:after="120"/>
      <w:ind w:left="567" w:hanging="567"/>
      <w:jc w:val="left"/>
      <w:outlineLvl w:val="1"/>
    </w:pPr>
    <w:rPr>
      <w:b/>
      <w:sz w:val="24"/>
      <w:szCs w:val="22"/>
    </w:rPr>
  </w:style>
  <w:style w:type="paragraph" w:customStyle="1" w:styleId="IPPArialTable">
    <w:name w:val="IPP Arial Table"/>
    <w:basedOn w:val="IPPArial"/>
    <w:qFormat/>
    <w:rsid w:val="00D53837"/>
    <w:pPr>
      <w:spacing w:before="60" w:after="60"/>
      <w:jc w:val="left"/>
    </w:pPr>
  </w:style>
  <w:style w:type="paragraph" w:styleId="FootnoteText">
    <w:name w:val="footnote text"/>
    <w:basedOn w:val="Normal"/>
    <w:link w:val="FootnoteTextChar"/>
    <w:semiHidden/>
    <w:rsid w:val="00D53837"/>
    <w:pPr>
      <w:spacing w:before="60"/>
    </w:pPr>
    <w:rPr>
      <w:sz w:val="20"/>
    </w:rPr>
  </w:style>
  <w:style w:type="character" w:customStyle="1" w:styleId="FootnoteTextChar">
    <w:name w:val="Footnote Text Char"/>
    <w:basedOn w:val="DefaultParagraphFont"/>
    <w:link w:val="FootnoteText"/>
    <w:semiHidden/>
    <w:rsid w:val="00D53837"/>
    <w:rPr>
      <w:rFonts w:ascii="Times New Roman" w:eastAsia="MS Mincho" w:hAnsi="Times New Roman"/>
      <w:szCs w:val="24"/>
      <w:lang w:val="en-GB" w:eastAsia="en-US"/>
    </w:rPr>
  </w:style>
  <w:style w:type="character" w:styleId="FootnoteReference">
    <w:name w:val="footnote reference"/>
    <w:basedOn w:val="DefaultParagraphFont"/>
    <w:semiHidden/>
    <w:rsid w:val="00D53837"/>
    <w:rPr>
      <w:vertAlign w:val="superscript"/>
    </w:rPr>
  </w:style>
  <w:style w:type="paragraph" w:customStyle="1" w:styleId="Style">
    <w:name w:val="Style"/>
    <w:basedOn w:val="Footer"/>
    <w:autoRedefine/>
    <w:qFormat/>
    <w:rsid w:val="00D53837"/>
    <w:pPr>
      <w:pBdr>
        <w:top w:val="single" w:sz="4" w:space="1" w:color="auto"/>
      </w:pBdr>
      <w:tabs>
        <w:tab w:val="clear" w:pos="9026"/>
        <w:tab w:val="right" w:pos="9072"/>
      </w:tabs>
      <w:spacing w:after="120"/>
    </w:pPr>
    <w:rPr>
      <w:rFonts w:ascii="Arial" w:eastAsia="Times" w:hAnsi="Arial"/>
      <w:sz w:val="18"/>
      <w:szCs w:val="24"/>
      <w:lang w:val="es-ES_tradnl" w:eastAsia="en-GB"/>
    </w:rPr>
  </w:style>
  <w:style w:type="character" w:styleId="PageNumber">
    <w:name w:val="page number"/>
    <w:rsid w:val="00D53837"/>
    <w:rPr>
      <w:rFonts w:ascii="Arial" w:hAnsi="Arial"/>
      <w:b/>
      <w:sz w:val="18"/>
    </w:rPr>
  </w:style>
  <w:style w:type="paragraph" w:customStyle="1" w:styleId="IPPArialFootnote">
    <w:name w:val="IPP Arial Footnote"/>
    <w:basedOn w:val="IPPArialTable"/>
    <w:qFormat/>
    <w:rsid w:val="00D53837"/>
    <w:pPr>
      <w:tabs>
        <w:tab w:val="left" w:pos="28"/>
      </w:tabs>
      <w:ind w:left="284" w:hanging="284"/>
    </w:pPr>
    <w:rPr>
      <w:sz w:val="16"/>
    </w:rPr>
  </w:style>
  <w:style w:type="paragraph" w:customStyle="1" w:styleId="IPPContentsHead">
    <w:name w:val="IPP ContentsHead"/>
    <w:basedOn w:val="IPPSubhead"/>
    <w:next w:val="IPPNormal"/>
    <w:qFormat/>
    <w:rsid w:val="00D53837"/>
    <w:pPr>
      <w:spacing w:after="240"/>
    </w:pPr>
    <w:rPr>
      <w:sz w:val="24"/>
    </w:rPr>
  </w:style>
  <w:style w:type="paragraph" w:customStyle="1" w:styleId="IPPBullet2">
    <w:name w:val="IPP Bullet2"/>
    <w:basedOn w:val="IPPNormal"/>
    <w:next w:val="IPPBullet1"/>
    <w:qFormat/>
    <w:rsid w:val="00D53837"/>
    <w:pPr>
      <w:numPr>
        <w:numId w:val="28"/>
      </w:numPr>
      <w:tabs>
        <w:tab w:val="left" w:pos="1134"/>
      </w:tabs>
      <w:spacing w:after="60"/>
      <w:ind w:left="1134" w:hanging="567"/>
    </w:pPr>
  </w:style>
  <w:style w:type="paragraph" w:customStyle="1" w:styleId="IPPQuote">
    <w:name w:val="IPP Quote"/>
    <w:basedOn w:val="IPPNormal"/>
    <w:qFormat/>
    <w:rsid w:val="00D53837"/>
    <w:pPr>
      <w:ind w:left="851" w:right="851"/>
    </w:pPr>
    <w:rPr>
      <w:sz w:val="18"/>
    </w:rPr>
  </w:style>
  <w:style w:type="paragraph" w:customStyle="1" w:styleId="IPPNormal">
    <w:name w:val="IPP Normal"/>
    <w:basedOn w:val="Normal"/>
    <w:qFormat/>
    <w:rsid w:val="00D53837"/>
    <w:pPr>
      <w:spacing w:after="180"/>
    </w:pPr>
    <w:rPr>
      <w:rFonts w:eastAsia="Times"/>
    </w:rPr>
  </w:style>
  <w:style w:type="paragraph" w:customStyle="1" w:styleId="IPPIndentClose">
    <w:name w:val="IPP Indent Close"/>
    <w:basedOn w:val="IPPNormal"/>
    <w:qFormat/>
    <w:rsid w:val="00D53837"/>
    <w:pPr>
      <w:tabs>
        <w:tab w:val="left" w:pos="2835"/>
      </w:tabs>
      <w:spacing w:after="60"/>
      <w:ind w:left="567"/>
    </w:pPr>
  </w:style>
  <w:style w:type="paragraph" w:customStyle="1" w:styleId="IPPIndent">
    <w:name w:val="IPP Indent"/>
    <w:basedOn w:val="IPPIndentClose"/>
    <w:qFormat/>
    <w:rsid w:val="00D53837"/>
    <w:pPr>
      <w:spacing w:after="180"/>
    </w:pPr>
  </w:style>
  <w:style w:type="paragraph" w:customStyle="1" w:styleId="IPPFootnote">
    <w:name w:val="IPP Footnote"/>
    <w:basedOn w:val="IPPArialFootnote"/>
    <w:qFormat/>
    <w:rsid w:val="00D5383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53837"/>
    <w:pPr>
      <w:keepNext/>
      <w:tabs>
        <w:tab w:val="left" w:pos="567"/>
      </w:tabs>
      <w:spacing w:before="120" w:after="120"/>
      <w:ind w:left="567" w:hanging="567"/>
    </w:pPr>
    <w:rPr>
      <w:b/>
      <w:i/>
    </w:rPr>
  </w:style>
  <w:style w:type="character" w:customStyle="1" w:styleId="IPPnormalitalics">
    <w:name w:val="IPP normal italics"/>
    <w:basedOn w:val="DefaultParagraphFont"/>
    <w:rsid w:val="00D53837"/>
    <w:rPr>
      <w:rFonts w:ascii="Times New Roman" w:hAnsi="Times New Roman"/>
      <w:i/>
      <w:sz w:val="22"/>
      <w:lang w:val="en-US"/>
    </w:rPr>
  </w:style>
  <w:style w:type="character" w:customStyle="1" w:styleId="IPPNormalbold">
    <w:name w:val="IPP Normal bold"/>
    <w:basedOn w:val="PlainTextChar"/>
    <w:rsid w:val="00D53837"/>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D53837"/>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D53837"/>
    <w:pPr>
      <w:keepNext/>
      <w:ind w:left="567" w:hanging="567"/>
      <w:jc w:val="left"/>
    </w:pPr>
    <w:rPr>
      <w:b/>
      <w:bCs/>
      <w:iCs/>
      <w:szCs w:val="22"/>
    </w:rPr>
  </w:style>
  <w:style w:type="character" w:customStyle="1" w:styleId="IPPNormalunderlined">
    <w:name w:val="IPP Normal underlined"/>
    <w:basedOn w:val="DefaultParagraphFont"/>
    <w:rsid w:val="00D53837"/>
    <w:rPr>
      <w:rFonts w:ascii="Times New Roman" w:hAnsi="Times New Roman"/>
      <w:sz w:val="22"/>
      <w:u w:val="single"/>
      <w:lang w:val="en-US"/>
    </w:rPr>
  </w:style>
  <w:style w:type="paragraph" w:customStyle="1" w:styleId="IPPBullet1">
    <w:name w:val="IPP Bullet1"/>
    <w:basedOn w:val="IPPBullet1Last"/>
    <w:qFormat/>
    <w:rsid w:val="00D53837"/>
    <w:pPr>
      <w:numPr>
        <w:numId w:val="41"/>
      </w:numPr>
      <w:spacing w:after="60"/>
      <w:ind w:left="567" w:hanging="567"/>
    </w:pPr>
    <w:rPr>
      <w:lang w:val="en-US"/>
    </w:rPr>
  </w:style>
  <w:style w:type="paragraph" w:customStyle="1" w:styleId="IPPBullet1Last">
    <w:name w:val="IPP Bullet1Last"/>
    <w:basedOn w:val="IPPNormal"/>
    <w:next w:val="IPPNormal"/>
    <w:autoRedefine/>
    <w:qFormat/>
    <w:rsid w:val="00D53837"/>
    <w:pPr>
      <w:numPr>
        <w:numId w:val="29"/>
      </w:numPr>
    </w:pPr>
  </w:style>
  <w:style w:type="character" w:customStyle="1" w:styleId="IPPNormalstrikethrough">
    <w:name w:val="IPP Normal strikethrough"/>
    <w:rsid w:val="00D53837"/>
    <w:rPr>
      <w:rFonts w:ascii="Times New Roman" w:hAnsi="Times New Roman"/>
      <w:strike/>
      <w:dstrike w:val="0"/>
      <w:sz w:val="22"/>
    </w:rPr>
  </w:style>
  <w:style w:type="paragraph" w:customStyle="1" w:styleId="IPPTitle16pt">
    <w:name w:val="IPP Title16pt"/>
    <w:basedOn w:val="Normal"/>
    <w:qFormat/>
    <w:rsid w:val="00D5383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5383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53837"/>
    <w:pPr>
      <w:keepNext/>
      <w:tabs>
        <w:tab w:val="left" w:pos="567"/>
      </w:tabs>
      <w:spacing w:before="120"/>
      <w:jc w:val="left"/>
      <w:outlineLvl w:val="1"/>
    </w:pPr>
    <w:rPr>
      <w:b/>
      <w:sz w:val="24"/>
    </w:rPr>
  </w:style>
  <w:style w:type="numbering" w:customStyle="1" w:styleId="IPPParagraphnumberedlist">
    <w:name w:val="IPP Paragraph numbered list"/>
    <w:rsid w:val="00D53837"/>
    <w:pPr>
      <w:numPr>
        <w:numId w:val="27"/>
      </w:numPr>
    </w:pPr>
  </w:style>
  <w:style w:type="paragraph" w:customStyle="1" w:styleId="IPPNormalCloseSpace">
    <w:name w:val="IPP NormalCloseSpace"/>
    <w:basedOn w:val="Normal"/>
    <w:qFormat/>
    <w:rsid w:val="00D53837"/>
    <w:pPr>
      <w:keepNext/>
      <w:spacing w:after="60"/>
    </w:pPr>
  </w:style>
  <w:style w:type="paragraph" w:customStyle="1" w:styleId="IPPHeading2">
    <w:name w:val="IPP Heading2"/>
    <w:basedOn w:val="IPPNormal"/>
    <w:next w:val="IPPNormal"/>
    <w:qFormat/>
    <w:rsid w:val="00D5383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53837"/>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D53837"/>
    <w:pPr>
      <w:spacing w:after="120"/>
      <w:ind w:left="660"/>
    </w:pPr>
    <w:rPr>
      <w:rFonts w:eastAsia="Times"/>
      <w:lang w:val="en-AU"/>
    </w:rPr>
  </w:style>
  <w:style w:type="paragraph" w:styleId="TOC5">
    <w:name w:val="toc 5"/>
    <w:basedOn w:val="Normal"/>
    <w:next w:val="Normal"/>
    <w:autoRedefine/>
    <w:uiPriority w:val="39"/>
    <w:rsid w:val="00D53837"/>
    <w:pPr>
      <w:spacing w:after="120"/>
      <w:ind w:left="880"/>
    </w:pPr>
    <w:rPr>
      <w:rFonts w:eastAsia="Times"/>
      <w:lang w:val="en-AU"/>
    </w:rPr>
  </w:style>
  <w:style w:type="paragraph" w:styleId="TOC6">
    <w:name w:val="toc 6"/>
    <w:basedOn w:val="Normal"/>
    <w:next w:val="Normal"/>
    <w:autoRedefine/>
    <w:uiPriority w:val="39"/>
    <w:rsid w:val="00D53837"/>
    <w:pPr>
      <w:spacing w:after="120"/>
      <w:ind w:left="1100"/>
    </w:pPr>
    <w:rPr>
      <w:rFonts w:eastAsia="Times"/>
      <w:lang w:val="en-AU"/>
    </w:rPr>
  </w:style>
  <w:style w:type="paragraph" w:styleId="TOC7">
    <w:name w:val="toc 7"/>
    <w:basedOn w:val="Normal"/>
    <w:next w:val="Normal"/>
    <w:autoRedefine/>
    <w:uiPriority w:val="39"/>
    <w:rsid w:val="00D53837"/>
    <w:pPr>
      <w:spacing w:after="120"/>
      <w:ind w:left="1320"/>
    </w:pPr>
    <w:rPr>
      <w:rFonts w:eastAsia="Times"/>
      <w:lang w:val="en-AU"/>
    </w:rPr>
  </w:style>
  <w:style w:type="paragraph" w:styleId="TOC8">
    <w:name w:val="toc 8"/>
    <w:basedOn w:val="Normal"/>
    <w:next w:val="Normal"/>
    <w:autoRedefine/>
    <w:uiPriority w:val="39"/>
    <w:rsid w:val="00D53837"/>
    <w:pPr>
      <w:spacing w:after="120"/>
      <w:ind w:left="1540"/>
    </w:pPr>
    <w:rPr>
      <w:rFonts w:eastAsia="Times"/>
      <w:lang w:val="en-AU"/>
    </w:rPr>
  </w:style>
  <w:style w:type="paragraph" w:styleId="TOC9">
    <w:name w:val="toc 9"/>
    <w:basedOn w:val="Normal"/>
    <w:next w:val="Normal"/>
    <w:autoRedefine/>
    <w:uiPriority w:val="39"/>
    <w:rsid w:val="00D53837"/>
    <w:pPr>
      <w:spacing w:after="120"/>
      <w:ind w:left="1760"/>
    </w:pPr>
    <w:rPr>
      <w:rFonts w:eastAsia="Times"/>
      <w:lang w:val="en-AU"/>
    </w:rPr>
  </w:style>
  <w:style w:type="paragraph" w:customStyle="1" w:styleId="IPPReferences">
    <w:name w:val="IPP References"/>
    <w:basedOn w:val="IPPNormal"/>
    <w:qFormat/>
    <w:rsid w:val="00D53837"/>
    <w:pPr>
      <w:spacing w:after="60"/>
      <w:ind w:left="567" w:hanging="567"/>
    </w:pPr>
  </w:style>
  <w:style w:type="paragraph" w:customStyle="1" w:styleId="IPPArial">
    <w:name w:val="IPP Arial"/>
    <w:basedOn w:val="IPPNormal"/>
    <w:qFormat/>
    <w:rsid w:val="00D53837"/>
    <w:pPr>
      <w:spacing w:after="0"/>
    </w:pPr>
    <w:rPr>
      <w:rFonts w:ascii="Arial" w:hAnsi="Arial"/>
      <w:sz w:val="18"/>
    </w:rPr>
  </w:style>
  <w:style w:type="paragraph" w:customStyle="1" w:styleId="IPPHeaderlandscape">
    <w:name w:val="IPP Header landscape"/>
    <w:basedOn w:val="IPPHeader"/>
    <w:qFormat/>
    <w:rsid w:val="00D53837"/>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sid w:val="00D5383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53837"/>
    <w:rPr>
      <w:rFonts w:ascii="Courier" w:eastAsia="Times" w:hAnsi="Courier"/>
      <w:sz w:val="21"/>
      <w:szCs w:val="21"/>
      <w:lang w:eastAsia="en-US"/>
    </w:rPr>
  </w:style>
  <w:style w:type="paragraph" w:customStyle="1" w:styleId="IPPLetterList">
    <w:name w:val="IPP LetterList"/>
    <w:basedOn w:val="IPPBullet2"/>
    <w:qFormat/>
    <w:rsid w:val="00D53837"/>
    <w:pPr>
      <w:numPr>
        <w:numId w:val="24"/>
      </w:numPr>
      <w:jc w:val="left"/>
    </w:pPr>
  </w:style>
  <w:style w:type="paragraph" w:customStyle="1" w:styleId="IPPLetterListIndent">
    <w:name w:val="IPP LetterList Indent"/>
    <w:basedOn w:val="IPPLetterList"/>
    <w:qFormat/>
    <w:rsid w:val="00D53837"/>
    <w:pPr>
      <w:numPr>
        <w:numId w:val="25"/>
      </w:numPr>
    </w:pPr>
  </w:style>
  <w:style w:type="paragraph" w:customStyle="1" w:styleId="IPPFooterLandscape">
    <w:name w:val="IPP Footer Landscape"/>
    <w:basedOn w:val="IPPHeaderlandscape"/>
    <w:qFormat/>
    <w:rsid w:val="00D53837"/>
    <w:pPr>
      <w:pBdr>
        <w:top w:val="single" w:sz="4" w:space="1" w:color="auto"/>
        <w:bottom w:val="none" w:sz="0" w:space="0" w:color="auto"/>
      </w:pBdr>
      <w:jc w:val="right"/>
    </w:pPr>
    <w:rPr>
      <w:b/>
    </w:rPr>
  </w:style>
  <w:style w:type="paragraph" w:customStyle="1" w:styleId="IPPSubheadSpace">
    <w:name w:val="IPP Subhead Space"/>
    <w:basedOn w:val="IPPSubhead"/>
    <w:qFormat/>
    <w:rsid w:val="00D53837"/>
    <w:pPr>
      <w:tabs>
        <w:tab w:val="left" w:pos="567"/>
      </w:tabs>
      <w:spacing w:before="60" w:after="60"/>
    </w:pPr>
  </w:style>
  <w:style w:type="paragraph" w:customStyle="1" w:styleId="IPPSubheadSpaceAfter">
    <w:name w:val="IPP Subhead SpaceAfter"/>
    <w:basedOn w:val="IPPSubhead"/>
    <w:qFormat/>
    <w:rsid w:val="00D53837"/>
    <w:pPr>
      <w:spacing w:after="60"/>
    </w:pPr>
  </w:style>
  <w:style w:type="paragraph" w:customStyle="1" w:styleId="IPPHdg1Num">
    <w:name w:val="IPP Hdg1Num"/>
    <w:basedOn w:val="IPPHeading1"/>
    <w:next w:val="IPPNormal"/>
    <w:qFormat/>
    <w:rsid w:val="00D53837"/>
    <w:pPr>
      <w:numPr>
        <w:numId w:val="30"/>
      </w:numPr>
    </w:pPr>
  </w:style>
  <w:style w:type="paragraph" w:customStyle="1" w:styleId="IPPHdg2Num">
    <w:name w:val="IPP Hdg2Num"/>
    <w:basedOn w:val="IPPHeading2"/>
    <w:next w:val="IPPNormal"/>
    <w:qFormat/>
    <w:rsid w:val="00D53837"/>
    <w:pPr>
      <w:numPr>
        <w:ilvl w:val="1"/>
        <w:numId w:val="31"/>
      </w:numPr>
    </w:pPr>
  </w:style>
  <w:style w:type="paragraph" w:customStyle="1" w:styleId="IPPNumberedList">
    <w:name w:val="IPP NumberedList"/>
    <w:basedOn w:val="IPPBullet1"/>
    <w:qFormat/>
    <w:rsid w:val="00D53837"/>
    <w:pPr>
      <w:numPr>
        <w:numId w:val="39"/>
      </w:numPr>
    </w:pPr>
  </w:style>
  <w:style w:type="paragraph" w:styleId="ListParagraph">
    <w:name w:val="List Paragraph"/>
    <w:basedOn w:val="Normal"/>
    <w:uiPriority w:val="34"/>
    <w:qFormat/>
    <w:rsid w:val="00D5383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D53837"/>
    <w:pPr>
      <w:numPr>
        <w:numId w:val="26"/>
      </w:numPr>
    </w:pPr>
    <w:rPr>
      <w:lang w:val="en-US"/>
    </w:rPr>
  </w:style>
  <w:style w:type="paragraph" w:customStyle="1" w:styleId="IPPParagraphnumberingclose">
    <w:name w:val="IPP Paragraph numbering close"/>
    <w:basedOn w:val="IPPParagraphnumbering"/>
    <w:qFormat/>
    <w:rsid w:val="00D53837"/>
    <w:pPr>
      <w:keepNext/>
      <w:spacing w:after="60"/>
    </w:pPr>
  </w:style>
  <w:style w:type="paragraph" w:customStyle="1" w:styleId="IPPNumberedListLast">
    <w:name w:val="IPP NumberedListLast"/>
    <w:basedOn w:val="IPPNumberedList"/>
    <w:qFormat/>
    <w:rsid w:val="00D53837"/>
    <w:pPr>
      <w:spacing w:after="180"/>
    </w:pPr>
  </w:style>
  <w:style w:type="paragraph" w:customStyle="1" w:styleId="Default">
    <w:name w:val="Default"/>
    <w:rsid w:val="00D53837"/>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UnresolvedMention1">
    <w:name w:val="Unresolved Mention1"/>
    <w:basedOn w:val="DefaultParagraphFont"/>
    <w:uiPriority w:val="99"/>
    <w:semiHidden/>
    <w:unhideWhenUsed/>
    <w:rsid w:val="00D53837"/>
    <w:rPr>
      <w:color w:val="605E5C"/>
      <w:shd w:val="clear" w:color="auto" w:fill="E1DFDD"/>
    </w:rPr>
  </w:style>
  <w:style w:type="paragraph" w:customStyle="1" w:styleId="PleaseReviewReportTitle">
    <w:name w:val="PleaseReview_ReportTitle"/>
    <w:rsid w:val="00D53837"/>
    <w:pPr>
      <w:spacing w:before="150" w:after="50" w:line="259" w:lineRule="auto"/>
    </w:pPr>
    <w:rPr>
      <w:rFonts w:ascii="Verdana" w:eastAsiaTheme="minorEastAsia" w:hAnsi="Verdana" w:cs="Verdana"/>
      <w:b/>
      <w:noProof/>
      <w:sz w:val="18"/>
      <w:szCs w:val="18"/>
      <w:lang w:val="en-US" w:eastAsia="en-US"/>
    </w:rPr>
  </w:style>
  <w:style w:type="paragraph" w:customStyle="1" w:styleId="PleaseReviewReportHeader">
    <w:name w:val="PleaseReview_ReportHeader"/>
    <w:rsid w:val="00D53837"/>
    <w:pPr>
      <w:spacing w:before="40" w:after="40" w:line="259" w:lineRule="auto"/>
    </w:pPr>
    <w:rPr>
      <w:rFonts w:ascii="Verdana" w:eastAsiaTheme="minorEastAsia" w:hAnsi="Verdana" w:cs="Verdana"/>
      <w:b/>
      <w:noProof/>
      <w:sz w:val="16"/>
      <w:szCs w:val="16"/>
      <w:lang w:val="en-US" w:eastAsia="en-US"/>
    </w:rPr>
  </w:style>
  <w:style w:type="paragraph" w:customStyle="1" w:styleId="PleaseReviewReport">
    <w:name w:val="PleaseReview_Report"/>
    <w:rsid w:val="00D53837"/>
    <w:pPr>
      <w:spacing w:before="5" w:after="5" w:line="259" w:lineRule="auto"/>
    </w:pPr>
    <w:rPr>
      <w:rFonts w:ascii="Verdana" w:eastAsiaTheme="minorEastAsia" w:hAnsi="Verdana" w:cs="Verdana"/>
      <w:noProof/>
      <w:sz w:val="16"/>
      <w:szCs w:val="16"/>
      <w:lang w:val="en-US" w:eastAsia="en-US"/>
    </w:rPr>
  </w:style>
  <w:style w:type="paragraph" w:customStyle="1" w:styleId="PleaseReviewKey">
    <w:name w:val="PleaseReview_Key"/>
    <w:rsid w:val="00D53837"/>
    <w:pPr>
      <w:spacing w:before="100" w:after="40" w:line="259" w:lineRule="auto"/>
    </w:pPr>
    <w:rPr>
      <w:rFonts w:ascii="Verdana" w:eastAsiaTheme="minorEastAsia" w:hAnsi="Verdana" w:cs="Verdana"/>
      <w:noProof/>
      <w:sz w:val="14"/>
      <w:szCs w:val="14"/>
      <w:lang w:val="en-US" w:eastAsia="en-US"/>
    </w:rPr>
  </w:style>
  <w:style w:type="paragraph" w:customStyle="1" w:styleId="Normal668">
    <w:name w:val="Normal_668"/>
    <w:qFormat/>
    <w:rsid w:val="00D53837"/>
    <w:pPr>
      <w:jc w:val="both"/>
    </w:pPr>
    <w:rPr>
      <w:rFonts w:ascii="Times New Roman" w:eastAsia="MS Mincho" w:hAnsi="Times New Roman"/>
      <w:sz w:val="22"/>
      <w:szCs w:val="24"/>
      <w:lang w:val="en-GB" w:eastAsia="en-US"/>
    </w:rPr>
  </w:style>
  <w:style w:type="paragraph" w:customStyle="1" w:styleId="heading1668">
    <w:name w:val="heading 1_668"/>
    <w:basedOn w:val="Normal668"/>
    <w:next w:val="Normal668"/>
    <w:link w:val="Heading1Char668"/>
    <w:qFormat/>
    <w:rsid w:val="00D53837"/>
    <w:pPr>
      <w:keepNext/>
      <w:overflowPunct w:val="0"/>
      <w:autoSpaceDE w:val="0"/>
      <w:autoSpaceDN w:val="0"/>
      <w:adjustRightInd w:val="0"/>
      <w:textAlignment w:val="baseline"/>
      <w:outlineLvl w:val="0"/>
    </w:pPr>
    <w:rPr>
      <w:b/>
      <w:bCs/>
    </w:rPr>
  </w:style>
  <w:style w:type="paragraph" w:customStyle="1" w:styleId="heading2668">
    <w:name w:val="heading 2_668"/>
    <w:basedOn w:val="Normal668"/>
    <w:next w:val="Normal668"/>
    <w:link w:val="Heading2Char668"/>
    <w:qFormat/>
    <w:rsid w:val="00D53837"/>
    <w:pPr>
      <w:keepNext/>
      <w:spacing w:before="240" w:after="60"/>
      <w:outlineLvl w:val="1"/>
    </w:pPr>
    <w:rPr>
      <w:rFonts w:ascii="Calibri" w:hAnsi="Calibri"/>
      <w:b/>
      <w:bCs/>
      <w:i/>
      <w:iCs/>
      <w:sz w:val="28"/>
      <w:szCs w:val="28"/>
    </w:rPr>
  </w:style>
  <w:style w:type="paragraph" w:customStyle="1" w:styleId="heading3668">
    <w:name w:val="heading 3_668"/>
    <w:basedOn w:val="Normal668"/>
    <w:next w:val="Normal668"/>
    <w:link w:val="Heading3Char668"/>
    <w:qFormat/>
    <w:rsid w:val="00D53837"/>
    <w:pPr>
      <w:keepNext/>
      <w:spacing w:before="240" w:after="60"/>
      <w:outlineLvl w:val="2"/>
    </w:pPr>
    <w:rPr>
      <w:rFonts w:ascii="Calibri" w:hAnsi="Calibri"/>
      <w:b/>
      <w:bCs/>
      <w:sz w:val="26"/>
      <w:szCs w:val="26"/>
    </w:rPr>
  </w:style>
  <w:style w:type="character" w:customStyle="1" w:styleId="DefaultParagraphFont668">
    <w:name w:val="Default Paragraph Font_668"/>
    <w:uiPriority w:val="1"/>
    <w:semiHidden/>
    <w:unhideWhenUsed/>
    <w:rsid w:val="00D53837"/>
  </w:style>
  <w:style w:type="table" w:customStyle="1" w:styleId="NormalTable668">
    <w:name w:val="Normal Table_668"/>
    <w:uiPriority w:val="99"/>
    <w:semiHidden/>
    <w:unhideWhenUsed/>
    <w:rsid w:val="00D53837"/>
    <w:pPr>
      <w:spacing w:after="160" w:line="259" w:lineRule="auto"/>
    </w:pPr>
    <w:rPr>
      <w:rFonts w:asciiTheme="minorHAnsi" w:eastAsiaTheme="minorEastAsia" w:hAnsiTheme="minorHAnsi" w:cstheme="minorBidi"/>
      <w:sz w:val="22"/>
      <w:szCs w:val="22"/>
      <w:lang w:val="en-US" w:eastAsia="en-US"/>
    </w:rPr>
    <w:tblPr>
      <w:tblInd w:w="0" w:type="dxa"/>
      <w:tblCellMar>
        <w:top w:w="0" w:type="dxa"/>
        <w:left w:w="108" w:type="dxa"/>
        <w:bottom w:w="0" w:type="dxa"/>
        <w:right w:w="108" w:type="dxa"/>
      </w:tblCellMar>
    </w:tblPr>
  </w:style>
  <w:style w:type="numbering" w:customStyle="1" w:styleId="NoList668">
    <w:name w:val="No List_668"/>
    <w:uiPriority w:val="99"/>
    <w:semiHidden/>
    <w:unhideWhenUsed/>
    <w:rsid w:val="00D53837"/>
  </w:style>
  <w:style w:type="character" w:customStyle="1" w:styleId="Heading2Char668">
    <w:name w:val="Heading 2 Char_668"/>
    <w:basedOn w:val="DefaultParagraphFont668"/>
    <w:link w:val="heading2668"/>
    <w:rsid w:val="00D53837"/>
    <w:rPr>
      <w:rFonts w:ascii="Calibri" w:eastAsia="MS Mincho" w:hAnsi="Calibri"/>
      <w:b/>
      <w:bCs/>
      <w:i/>
      <w:iCs/>
      <w:sz w:val="28"/>
      <w:szCs w:val="28"/>
      <w:lang w:val="en-GB" w:eastAsia="en-US"/>
    </w:rPr>
  </w:style>
  <w:style w:type="character" w:customStyle="1" w:styleId="Heading1Char668">
    <w:name w:val="Heading 1 Char_668"/>
    <w:basedOn w:val="DefaultParagraphFont668"/>
    <w:link w:val="heading1668"/>
    <w:rsid w:val="00D53837"/>
    <w:rPr>
      <w:rFonts w:ascii="Times New Roman" w:eastAsia="MS Mincho" w:hAnsi="Times New Roman"/>
      <w:b/>
      <w:bCs/>
      <w:sz w:val="22"/>
      <w:szCs w:val="24"/>
      <w:lang w:val="en-GB" w:eastAsia="en-US"/>
    </w:rPr>
  </w:style>
  <w:style w:type="table" w:customStyle="1" w:styleId="TableGrid668">
    <w:name w:val="TableGrid_668"/>
    <w:rsid w:val="00D53837"/>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header668">
    <w:name w:val="header_668"/>
    <w:basedOn w:val="Normal668"/>
    <w:link w:val="HeaderChar668"/>
    <w:rsid w:val="00D53837"/>
    <w:pPr>
      <w:tabs>
        <w:tab w:val="center" w:pos="4680"/>
        <w:tab w:val="right" w:pos="9360"/>
      </w:tabs>
    </w:pPr>
  </w:style>
  <w:style w:type="character" w:customStyle="1" w:styleId="HeaderChar668">
    <w:name w:val="Header Char_668"/>
    <w:basedOn w:val="DefaultParagraphFont668"/>
    <w:link w:val="header668"/>
    <w:rsid w:val="00D53837"/>
    <w:rPr>
      <w:rFonts w:ascii="Times New Roman" w:eastAsia="MS Mincho" w:hAnsi="Times New Roman"/>
      <w:sz w:val="22"/>
      <w:szCs w:val="24"/>
      <w:lang w:val="en-GB" w:eastAsia="en-US"/>
    </w:rPr>
  </w:style>
  <w:style w:type="paragraph" w:customStyle="1" w:styleId="IPPHeader668">
    <w:name w:val="IPP Header_668"/>
    <w:basedOn w:val="Normal668"/>
    <w:qFormat/>
    <w:rsid w:val="00D538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668">
    <w:name w:val="IPP Heading1_668"/>
    <w:basedOn w:val="IPPNormal668"/>
    <w:next w:val="IPPNormal668"/>
    <w:qFormat/>
    <w:rsid w:val="00D53837"/>
    <w:pPr>
      <w:keepNext/>
      <w:tabs>
        <w:tab w:val="left" w:pos="567"/>
      </w:tabs>
      <w:spacing w:before="240" w:after="120"/>
      <w:ind w:left="567" w:hanging="567"/>
      <w:jc w:val="left"/>
      <w:outlineLvl w:val="1"/>
    </w:pPr>
    <w:rPr>
      <w:b/>
      <w:sz w:val="24"/>
      <w:szCs w:val="22"/>
    </w:rPr>
  </w:style>
  <w:style w:type="paragraph" w:customStyle="1" w:styleId="IPPArialTable668">
    <w:name w:val="IPP Arial Table_668"/>
    <w:basedOn w:val="IPPArial668"/>
    <w:qFormat/>
    <w:rsid w:val="00D53837"/>
    <w:pPr>
      <w:spacing w:before="60" w:after="60"/>
      <w:jc w:val="left"/>
    </w:pPr>
  </w:style>
  <w:style w:type="character" w:customStyle="1" w:styleId="Heading3Char668">
    <w:name w:val="Heading 3 Char_668"/>
    <w:basedOn w:val="DefaultParagraphFont668"/>
    <w:link w:val="heading3668"/>
    <w:rsid w:val="00D53837"/>
    <w:rPr>
      <w:rFonts w:ascii="Calibri" w:eastAsia="MS Mincho" w:hAnsi="Calibri"/>
      <w:b/>
      <w:bCs/>
      <w:sz w:val="26"/>
      <w:szCs w:val="26"/>
      <w:lang w:val="en-GB" w:eastAsia="en-US"/>
    </w:rPr>
  </w:style>
  <w:style w:type="paragraph" w:customStyle="1" w:styleId="footnotetext668">
    <w:name w:val="footnote text_668"/>
    <w:basedOn w:val="Normal668"/>
    <w:link w:val="FootnoteTextChar668"/>
    <w:semiHidden/>
    <w:rsid w:val="00D53837"/>
    <w:pPr>
      <w:spacing w:before="60"/>
    </w:pPr>
    <w:rPr>
      <w:sz w:val="20"/>
    </w:rPr>
  </w:style>
  <w:style w:type="character" w:customStyle="1" w:styleId="FootnoteTextChar668">
    <w:name w:val="Footnote Text Char_668"/>
    <w:basedOn w:val="DefaultParagraphFont668"/>
    <w:link w:val="footnotetext668"/>
    <w:semiHidden/>
    <w:rsid w:val="00D53837"/>
    <w:rPr>
      <w:rFonts w:ascii="Times New Roman" w:eastAsia="MS Mincho" w:hAnsi="Times New Roman"/>
      <w:szCs w:val="24"/>
      <w:lang w:val="en-GB" w:eastAsia="en-US"/>
    </w:rPr>
  </w:style>
  <w:style w:type="character" w:customStyle="1" w:styleId="footnotereference668">
    <w:name w:val="footnote reference_668"/>
    <w:basedOn w:val="DefaultParagraphFont668"/>
    <w:semiHidden/>
    <w:rsid w:val="00D53837"/>
    <w:rPr>
      <w:vertAlign w:val="superscript"/>
    </w:rPr>
  </w:style>
  <w:style w:type="paragraph" w:customStyle="1" w:styleId="Style668">
    <w:name w:val="Style_668"/>
    <w:basedOn w:val="footer668"/>
    <w:autoRedefine/>
    <w:qFormat/>
    <w:rsid w:val="00D5383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footer668">
    <w:name w:val="footer_668"/>
    <w:basedOn w:val="Normal668"/>
    <w:link w:val="FooterChar668"/>
    <w:rsid w:val="00D53837"/>
    <w:pPr>
      <w:tabs>
        <w:tab w:val="center" w:pos="4680"/>
        <w:tab w:val="right" w:pos="9360"/>
      </w:tabs>
    </w:pPr>
  </w:style>
  <w:style w:type="character" w:customStyle="1" w:styleId="FooterChar668">
    <w:name w:val="Footer Char_668"/>
    <w:basedOn w:val="DefaultParagraphFont668"/>
    <w:link w:val="footer668"/>
    <w:rsid w:val="00D53837"/>
    <w:rPr>
      <w:rFonts w:ascii="Times New Roman" w:eastAsia="MS Mincho" w:hAnsi="Times New Roman"/>
      <w:sz w:val="22"/>
      <w:szCs w:val="24"/>
      <w:lang w:val="en-GB" w:eastAsia="en-US"/>
    </w:rPr>
  </w:style>
  <w:style w:type="character" w:customStyle="1" w:styleId="pagenumber668">
    <w:name w:val="page number_668"/>
    <w:rsid w:val="00D53837"/>
    <w:rPr>
      <w:rFonts w:ascii="Arial" w:hAnsi="Arial"/>
      <w:b/>
      <w:sz w:val="18"/>
    </w:rPr>
  </w:style>
  <w:style w:type="paragraph" w:customStyle="1" w:styleId="IPPArialFootnote668">
    <w:name w:val="IPP Arial Footnote_668"/>
    <w:basedOn w:val="IPPArialTable668"/>
    <w:qFormat/>
    <w:rsid w:val="00D53837"/>
    <w:pPr>
      <w:tabs>
        <w:tab w:val="left" w:pos="28"/>
      </w:tabs>
      <w:ind w:left="284" w:hanging="284"/>
    </w:pPr>
    <w:rPr>
      <w:sz w:val="16"/>
    </w:rPr>
  </w:style>
  <w:style w:type="paragraph" w:customStyle="1" w:styleId="IPPContentsHead668">
    <w:name w:val="IPP ContentsHead_668"/>
    <w:basedOn w:val="IPPSubhead668"/>
    <w:next w:val="IPPNormal668"/>
    <w:qFormat/>
    <w:rsid w:val="00D53837"/>
    <w:pPr>
      <w:spacing w:after="240"/>
    </w:pPr>
    <w:rPr>
      <w:sz w:val="24"/>
    </w:rPr>
  </w:style>
  <w:style w:type="table" w:customStyle="1" w:styleId="TableGrid6680">
    <w:name w:val="Table Grid_668"/>
    <w:basedOn w:val="NormalTable668"/>
    <w:rsid w:val="00D5383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68">
    <w:name w:val="Balloon Text_668"/>
    <w:basedOn w:val="Normal668"/>
    <w:link w:val="BalloonTextChar668"/>
    <w:rsid w:val="00D53837"/>
    <w:rPr>
      <w:rFonts w:ascii="Tahoma" w:hAnsi="Tahoma" w:cs="Tahoma"/>
      <w:sz w:val="16"/>
      <w:szCs w:val="16"/>
    </w:rPr>
  </w:style>
  <w:style w:type="character" w:customStyle="1" w:styleId="BalloonTextChar668">
    <w:name w:val="Balloon Text Char_668"/>
    <w:basedOn w:val="DefaultParagraphFont668"/>
    <w:link w:val="BalloonText668"/>
    <w:rsid w:val="00D53837"/>
    <w:rPr>
      <w:rFonts w:ascii="Tahoma" w:eastAsia="MS Mincho" w:hAnsi="Tahoma" w:cs="Tahoma"/>
      <w:sz w:val="16"/>
      <w:szCs w:val="16"/>
      <w:lang w:val="en-GB" w:eastAsia="en-US"/>
    </w:rPr>
  </w:style>
  <w:style w:type="paragraph" w:customStyle="1" w:styleId="IPPBullet2668">
    <w:name w:val="IPP Bullet2_668"/>
    <w:basedOn w:val="IPPNormal668"/>
    <w:next w:val="IPPBullet1668"/>
    <w:qFormat/>
    <w:rsid w:val="00D53837"/>
    <w:pPr>
      <w:tabs>
        <w:tab w:val="left" w:pos="1134"/>
      </w:tabs>
      <w:spacing w:after="60"/>
      <w:ind w:left="1134" w:hanging="567"/>
    </w:pPr>
  </w:style>
  <w:style w:type="paragraph" w:customStyle="1" w:styleId="IPPQuote668">
    <w:name w:val="IPP Quote_668"/>
    <w:basedOn w:val="IPPNormal668"/>
    <w:qFormat/>
    <w:rsid w:val="00D53837"/>
    <w:pPr>
      <w:ind w:left="851" w:right="851"/>
    </w:pPr>
    <w:rPr>
      <w:sz w:val="18"/>
    </w:rPr>
  </w:style>
  <w:style w:type="paragraph" w:customStyle="1" w:styleId="IPPNormal668">
    <w:name w:val="IPP Normal_668"/>
    <w:basedOn w:val="Normal668"/>
    <w:qFormat/>
    <w:rsid w:val="00D53837"/>
    <w:pPr>
      <w:spacing w:after="180"/>
    </w:pPr>
    <w:rPr>
      <w:rFonts w:eastAsia="Times"/>
    </w:rPr>
  </w:style>
  <w:style w:type="paragraph" w:customStyle="1" w:styleId="IPPIndentClose668">
    <w:name w:val="IPP Indent Close_668"/>
    <w:basedOn w:val="IPPNormal668"/>
    <w:qFormat/>
    <w:rsid w:val="00D53837"/>
    <w:pPr>
      <w:tabs>
        <w:tab w:val="left" w:pos="2835"/>
      </w:tabs>
      <w:spacing w:after="60"/>
      <w:ind w:left="567"/>
    </w:pPr>
  </w:style>
  <w:style w:type="paragraph" w:customStyle="1" w:styleId="IPPIndent668">
    <w:name w:val="IPP Indent_668"/>
    <w:basedOn w:val="IPPIndentClose668"/>
    <w:qFormat/>
    <w:rsid w:val="00D53837"/>
    <w:pPr>
      <w:spacing w:after="180"/>
    </w:pPr>
  </w:style>
  <w:style w:type="paragraph" w:customStyle="1" w:styleId="IPPFootnote668">
    <w:name w:val="IPP Footnote_668"/>
    <w:basedOn w:val="IPPArialFootnote668"/>
    <w:qFormat/>
    <w:rsid w:val="00D53837"/>
    <w:pPr>
      <w:tabs>
        <w:tab w:val="left" w:pos="0"/>
      </w:tabs>
      <w:spacing w:before="0"/>
      <w:ind w:left="0" w:firstLine="0"/>
      <w:jc w:val="both"/>
    </w:pPr>
    <w:rPr>
      <w:rFonts w:ascii="Times New Roman" w:eastAsia="Times New Roman" w:hAnsi="Times New Roman"/>
      <w:sz w:val="20"/>
    </w:rPr>
  </w:style>
  <w:style w:type="paragraph" w:customStyle="1" w:styleId="IPPHeading3668">
    <w:name w:val="IPP Heading3_668"/>
    <w:basedOn w:val="IPPNormal668"/>
    <w:qFormat/>
    <w:rsid w:val="00D53837"/>
    <w:pPr>
      <w:keepNext/>
      <w:tabs>
        <w:tab w:val="left" w:pos="567"/>
      </w:tabs>
      <w:spacing w:before="120" w:after="120"/>
      <w:ind w:left="567" w:hanging="567"/>
    </w:pPr>
    <w:rPr>
      <w:b/>
      <w:i/>
    </w:rPr>
  </w:style>
  <w:style w:type="character" w:customStyle="1" w:styleId="IPPnormalitalics668">
    <w:name w:val="IPP normal italics_668"/>
    <w:basedOn w:val="DefaultParagraphFont668"/>
    <w:rsid w:val="00D53837"/>
    <w:rPr>
      <w:rFonts w:ascii="Times New Roman" w:hAnsi="Times New Roman"/>
      <w:i/>
      <w:sz w:val="22"/>
      <w:lang w:val="en-US"/>
    </w:rPr>
  </w:style>
  <w:style w:type="character" w:customStyle="1" w:styleId="IPPNormalbold668">
    <w:name w:val="IPP Normal bold_668"/>
    <w:basedOn w:val="PlainTextChar668"/>
    <w:rsid w:val="00D53837"/>
    <w:rPr>
      <w:rFonts w:ascii="Times New Roman" w:eastAsia="Times" w:hAnsi="Times New Roman"/>
      <w:b/>
      <w:sz w:val="22"/>
      <w:szCs w:val="21"/>
      <w:lang w:eastAsia="en-US"/>
    </w:rPr>
  </w:style>
  <w:style w:type="paragraph" w:customStyle="1" w:styleId="IPPHeadSection668">
    <w:name w:val="IPP HeadSection_668"/>
    <w:basedOn w:val="Normal668"/>
    <w:next w:val="Normal668"/>
    <w:qFormat/>
    <w:rsid w:val="00D53837"/>
    <w:pPr>
      <w:keepNext/>
      <w:tabs>
        <w:tab w:val="left" w:pos="851"/>
      </w:tabs>
      <w:spacing w:before="360" w:after="120"/>
      <w:ind w:left="851" w:hanging="851"/>
      <w:outlineLvl w:val="0"/>
    </w:pPr>
    <w:rPr>
      <w:rFonts w:eastAsia="Times"/>
      <w:b/>
      <w:bCs/>
      <w:caps/>
      <w:sz w:val="24"/>
      <w:szCs w:val="22"/>
    </w:rPr>
  </w:style>
  <w:style w:type="paragraph" w:customStyle="1" w:styleId="IPPSubhead668">
    <w:name w:val="IPP Subhead_668"/>
    <w:basedOn w:val="Normal668"/>
    <w:qFormat/>
    <w:rsid w:val="00D53837"/>
    <w:pPr>
      <w:keepNext/>
      <w:ind w:left="567" w:hanging="567"/>
      <w:jc w:val="left"/>
    </w:pPr>
    <w:rPr>
      <w:b/>
      <w:bCs/>
      <w:iCs/>
      <w:szCs w:val="22"/>
    </w:rPr>
  </w:style>
  <w:style w:type="character" w:customStyle="1" w:styleId="IPPNormalunderlined668">
    <w:name w:val="IPP Normal underlined_668"/>
    <w:basedOn w:val="DefaultParagraphFont668"/>
    <w:rsid w:val="00D53837"/>
    <w:rPr>
      <w:rFonts w:ascii="Times New Roman" w:hAnsi="Times New Roman"/>
      <w:sz w:val="22"/>
      <w:u w:val="single"/>
      <w:lang w:val="en-US"/>
    </w:rPr>
  </w:style>
  <w:style w:type="paragraph" w:customStyle="1" w:styleId="IPPBullet1668">
    <w:name w:val="IPP Bullet1_668"/>
    <w:basedOn w:val="IPPBullet1Last668"/>
    <w:qFormat/>
    <w:rsid w:val="00D53837"/>
    <w:pPr>
      <w:tabs>
        <w:tab w:val="clear" w:pos="567"/>
      </w:tabs>
      <w:spacing w:after="60"/>
    </w:pPr>
    <w:rPr>
      <w:lang w:val="en-US"/>
    </w:rPr>
  </w:style>
  <w:style w:type="paragraph" w:customStyle="1" w:styleId="IPPBullet1Last668">
    <w:name w:val="IPP Bullet1Last_668"/>
    <w:basedOn w:val="IPPNormal668"/>
    <w:next w:val="IPPNormal668"/>
    <w:autoRedefine/>
    <w:qFormat/>
    <w:rsid w:val="00D53837"/>
    <w:pPr>
      <w:tabs>
        <w:tab w:val="num" w:pos="567"/>
      </w:tabs>
      <w:ind w:left="567" w:hanging="567"/>
    </w:pPr>
  </w:style>
  <w:style w:type="character" w:customStyle="1" w:styleId="IPPNormalstrikethrough668">
    <w:name w:val="IPP Normal strikethrough_668"/>
    <w:rsid w:val="00D53837"/>
    <w:rPr>
      <w:rFonts w:ascii="Times New Roman" w:hAnsi="Times New Roman"/>
      <w:strike/>
      <w:dstrike w:val="0"/>
      <w:sz w:val="22"/>
    </w:rPr>
  </w:style>
  <w:style w:type="paragraph" w:customStyle="1" w:styleId="IPPTitle16pt668">
    <w:name w:val="IPP Title16pt_668"/>
    <w:basedOn w:val="Normal668"/>
    <w:qFormat/>
    <w:rsid w:val="00D53837"/>
    <w:pPr>
      <w:spacing w:after="720"/>
      <w:ind w:left="1701" w:right="1701"/>
      <w:jc w:val="center"/>
    </w:pPr>
    <w:rPr>
      <w:rFonts w:ascii="Arial" w:hAnsi="Arial" w:cs="Arial"/>
      <w:b/>
      <w:bCs/>
      <w:sz w:val="32"/>
      <w:szCs w:val="32"/>
    </w:rPr>
  </w:style>
  <w:style w:type="paragraph" w:customStyle="1" w:styleId="IPPTitle18pt668">
    <w:name w:val="IPP Title18pt_668"/>
    <w:basedOn w:val="Normal668"/>
    <w:qFormat/>
    <w:rsid w:val="00D53837"/>
    <w:pPr>
      <w:spacing w:after="360"/>
      <w:jc w:val="center"/>
    </w:pPr>
    <w:rPr>
      <w:rFonts w:ascii="Arial" w:hAnsi="Arial" w:cs="Arial"/>
      <w:b/>
      <w:bCs/>
      <w:sz w:val="36"/>
      <w:szCs w:val="36"/>
    </w:rPr>
  </w:style>
  <w:style w:type="paragraph" w:customStyle="1" w:styleId="IPPAnnexHead668">
    <w:name w:val="IPP AnnexHead_668"/>
    <w:basedOn w:val="IPPNormal668"/>
    <w:next w:val="IPPNormal668"/>
    <w:qFormat/>
    <w:rsid w:val="00D53837"/>
    <w:pPr>
      <w:keepNext/>
      <w:tabs>
        <w:tab w:val="left" w:pos="567"/>
      </w:tabs>
      <w:spacing w:before="120"/>
      <w:jc w:val="left"/>
      <w:outlineLvl w:val="1"/>
    </w:pPr>
    <w:rPr>
      <w:b/>
      <w:sz w:val="24"/>
    </w:rPr>
  </w:style>
  <w:style w:type="numbering" w:customStyle="1" w:styleId="IPPParagraphnumberedlist668">
    <w:name w:val="IPP Paragraph numbered list_668"/>
    <w:rsid w:val="00D53837"/>
  </w:style>
  <w:style w:type="paragraph" w:customStyle="1" w:styleId="IPPNormalCloseSpace668">
    <w:name w:val="IPP NormalCloseSpace_668"/>
    <w:basedOn w:val="Normal668"/>
    <w:qFormat/>
    <w:rsid w:val="00D53837"/>
    <w:pPr>
      <w:keepNext/>
      <w:spacing w:after="60"/>
    </w:pPr>
  </w:style>
  <w:style w:type="paragraph" w:customStyle="1" w:styleId="IPPHeading2668">
    <w:name w:val="IPP Heading2_668"/>
    <w:basedOn w:val="IPPNormal668"/>
    <w:next w:val="IPPNormal668"/>
    <w:qFormat/>
    <w:rsid w:val="00D53837"/>
    <w:pPr>
      <w:keepNext/>
      <w:tabs>
        <w:tab w:val="left" w:pos="567"/>
      </w:tabs>
      <w:spacing w:before="120" w:after="120"/>
      <w:ind w:left="567" w:hanging="567"/>
      <w:jc w:val="left"/>
      <w:outlineLvl w:val="2"/>
    </w:pPr>
    <w:rPr>
      <w:b/>
      <w:sz w:val="24"/>
    </w:rPr>
  </w:style>
  <w:style w:type="paragraph" w:customStyle="1" w:styleId="IPPFooter668">
    <w:name w:val="IPP Footer_668"/>
    <w:basedOn w:val="IPPHeader668"/>
    <w:next w:val="PlainText668"/>
    <w:qFormat/>
    <w:rsid w:val="00D53837"/>
    <w:pPr>
      <w:pBdr>
        <w:top w:val="single" w:sz="4" w:space="4" w:color="auto"/>
        <w:bottom w:val="none" w:sz="0" w:space="0" w:color="auto"/>
      </w:pBdr>
      <w:tabs>
        <w:tab w:val="clear" w:pos="1134"/>
      </w:tabs>
      <w:jc w:val="right"/>
    </w:pPr>
    <w:rPr>
      <w:b/>
    </w:rPr>
  </w:style>
  <w:style w:type="paragraph" w:customStyle="1" w:styleId="toc1668">
    <w:name w:val="toc 1_668"/>
    <w:basedOn w:val="IPPNormalCloseSpace668"/>
    <w:next w:val="Normal668"/>
    <w:autoRedefine/>
    <w:uiPriority w:val="39"/>
    <w:rsid w:val="00D53837"/>
    <w:pPr>
      <w:tabs>
        <w:tab w:val="right" w:leader="dot" w:pos="9072"/>
      </w:tabs>
      <w:spacing w:before="240"/>
      <w:ind w:left="567" w:hanging="567"/>
    </w:pPr>
  </w:style>
  <w:style w:type="paragraph" w:customStyle="1" w:styleId="toc2668">
    <w:name w:val="toc 2_668"/>
    <w:basedOn w:val="toc1668"/>
    <w:next w:val="Normal668"/>
    <w:autoRedefine/>
    <w:uiPriority w:val="39"/>
    <w:rsid w:val="00D53837"/>
    <w:pPr>
      <w:keepNext w:val="0"/>
      <w:tabs>
        <w:tab w:val="left" w:pos="425"/>
      </w:tabs>
      <w:spacing w:before="120" w:after="0"/>
      <w:ind w:left="425" w:right="284" w:hanging="425"/>
    </w:pPr>
  </w:style>
  <w:style w:type="paragraph" w:customStyle="1" w:styleId="toc3668">
    <w:name w:val="toc 3_668"/>
    <w:basedOn w:val="toc2668"/>
    <w:next w:val="Normal668"/>
    <w:autoRedefine/>
    <w:uiPriority w:val="39"/>
    <w:rsid w:val="00D53837"/>
    <w:pPr>
      <w:tabs>
        <w:tab w:val="left" w:pos="1276"/>
      </w:tabs>
      <w:spacing w:before="60"/>
      <w:ind w:left="1276" w:hanging="851"/>
    </w:pPr>
    <w:rPr>
      <w:rFonts w:eastAsia="Times"/>
    </w:rPr>
  </w:style>
  <w:style w:type="paragraph" w:customStyle="1" w:styleId="toc4668">
    <w:name w:val="toc 4_668"/>
    <w:basedOn w:val="Normal668"/>
    <w:next w:val="Normal668"/>
    <w:autoRedefine/>
    <w:uiPriority w:val="39"/>
    <w:rsid w:val="00D53837"/>
    <w:pPr>
      <w:spacing w:after="120"/>
      <w:ind w:left="660"/>
    </w:pPr>
    <w:rPr>
      <w:rFonts w:eastAsia="Times"/>
      <w:lang w:val="en-AU"/>
    </w:rPr>
  </w:style>
  <w:style w:type="paragraph" w:customStyle="1" w:styleId="toc5668">
    <w:name w:val="toc 5_668"/>
    <w:basedOn w:val="Normal668"/>
    <w:next w:val="Normal668"/>
    <w:autoRedefine/>
    <w:uiPriority w:val="39"/>
    <w:rsid w:val="00D53837"/>
    <w:pPr>
      <w:spacing w:after="120"/>
      <w:ind w:left="880"/>
    </w:pPr>
    <w:rPr>
      <w:rFonts w:eastAsia="Times"/>
      <w:lang w:val="en-AU"/>
    </w:rPr>
  </w:style>
  <w:style w:type="paragraph" w:customStyle="1" w:styleId="toc6668">
    <w:name w:val="toc 6_668"/>
    <w:basedOn w:val="Normal668"/>
    <w:next w:val="Normal668"/>
    <w:autoRedefine/>
    <w:uiPriority w:val="39"/>
    <w:rsid w:val="00D53837"/>
    <w:pPr>
      <w:spacing w:after="120"/>
      <w:ind w:left="1100"/>
    </w:pPr>
    <w:rPr>
      <w:rFonts w:eastAsia="Times"/>
      <w:lang w:val="en-AU"/>
    </w:rPr>
  </w:style>
  <w:style w:type="paragraph" w:customStyle="1" w:styleId="toc7668">
    <w:name w:val="toc 7_668"/>
    <w:basedOn w:val="Normal668"/>
    <w:next w:val="Normal668"/>
    <w:autoRedefine/>
    <w:uiPriority w:val="39"/>
    <w:rsid w:val="00D53837"/>
    <w:pPr>
      <w:spacing w:after="120"/>
      <w:ind w:left="1320"/>
    </w:pPr>
    <w:rPr>
      <w:rFonts w:eastAsia="Times"/>
      <w:lang w:val="en-AU"/>
    </w:rPr>
  </w:style>
  <w:style w:type="paragraph" w:customStyle="1" w:styleId="toc8668">
    <w:name w:val="toc 8_668"/>
    <w:basedOn w:val="Normal668"/>
    <w:next w:val="Normal668"/>
    <w:autoRedefine/>
    <w:uiPriority w:val="39"/>
    <w:rsid w:val="00D53837"/>
    <w:pPr>
      <w:spacing w:after="120"/>
      <w:ind w:left="1540"/>
    </w:pPr>
    <w:rPr>
      <w:rFonts w:eastAsia="Times"/>
      <w:lang w:val="en-AU"/>
    </w:rPr>
  </w:style>
  <w:style w:type="paragraph" w:customStyle="1" w:styleId="toc9668">
    <w:name w:val="toc 9_668"/>
    <w:basedOn w:val="Normal668"/>
    <w:next w:val="Normal668"/>
    <w:autoRedefine/>
    <w:uiPriority w:val="39"/>
    <w:rsid w:val="00D53837"/>
    <w:pPr>
      <w:spacing w:after="120"/>
      <w:ind w:left="1760"/>
    </w:pPr>
    <w:rPr>
      <w:rFonts w:eastAsia="Times"/>
      <w:lang w:val="en-AU"/>
    </w:rPr>
  </w:style>
  <w:style w:type="paragraph" w:customStyle="1" w:styleId="IPPReferences668">
    <w:name w:val="IPP References_668"/>
    <w:basedOn w:val="IPPNormal668"/>
    <w:qFormat/>
    <w:rsid w:val="00D53837"/>
    <w:pPr>
      <w:spacing w:after="60"/>
      <w:ind w:left="567" w:hanging="567"/>
    </w:pPr>
  </w:style>
  <w:style w:type="paragraph" w:customStyle="1" w:styleId="IPPArial668">
    <w:name w:val="IPP Arial_668"/>
    <w:basedOn w:val="IPPNormal668"/>
    <w:qFormat/>
    <w:rsid w:val="00D53837"/>
    <w:pPr>
      <w:spacing w:after="0"/>
    </w:pPr>
    <w:rPr>
      <w:rFonts w:ascii="Arial" w:hAnsi="Arial"/>
      <w:sz w:val="18"/>
    </w:rPr>
  </w:style>
  <w:style w:type="paragraph" w:customStyle="1" w:styleId="IPPHeaderlandscape668">
    <w:name w:val="IPP Header landscape_668"/>
    <w:basedOn w:val="IPPHeader668"/>
    <w:qFormat/>
    <w:rsid w:val="00D53837"/>
    <w:pPr>
      <w:pBdr>
        <w:bottom w:val="single" w:sz="4" w:space="1" w:color="auto"/>
      </w:pBdr>
      <w:tabs>
        <w:tab w:val="clear" w:pos="9072"/>
        <w:tab w:val="right" w:pos="14034"/>
      </w:tabs>
      <w:spacing w:after="0"/>
      <w:ind w:right="-32"/>
    </w:pPr>
  </w:style>
  <w:style w:type="paragraph" w:customStyle="1" w:styleId="PlainText668">
    <w:name w:val="Plain Text_668"/>
    <w:basedOn w:val="Normal668"/>
    <w:link w:val="PlainTextChar668"/>
    <w:uiPriority w:val="99"/>
    <w:unhideWhenUsed/>
    <w:rsid w:val="00D53837"/>
    <w:pPr>
      <w:jc w:val="left"/>
    </w:pPr>
    <w:rPr>
      <w:rFonts w:ascii="Courier" w:eastAsia="Times" w:hAnsi="Courier"/>
      <w:sz w:val="21"/>
      <w:szCs w:val="21"/>
      <w:lang w:val="en-AU"/>
    </w:rPr>
  </w:style>
  <w:style w:type="character" w:customStyle="1" w:styleId="PlainTextChar668">
    <w:name w:val="Plain Text Char_668"/>
    <w:basedOn w:val="DefaultParagraphFont668"/>
    <w:link w:val="PlainText668"/>
    <w:uiPriority w:val="99"/>
    <w:rsid w:val="00D53837"/>
    <w:rPr>
      <w:rFonts w:ascii="Courier" w:eastAsia="Times" w:hAnsi="Courier"/>
      <w:sz w:val="21"/>
      <w:szCs w:val="21"/>
      <w:lang w:eastAsia="en-US"/>
    </w:rPr>
  </w:style>
  <w:style w:type="paragraph" w:customStyle="1" w:styleId="IPPLetterList668">
    <w:name w:val="IPP LetterList_668"/>
    <w:basedOn w:val="IPPBullet2668"/>
    <w:qFormat/>
    <w:rsid w:val="00D53837"/>
    <w:pPr>
      <w:tabs>
        <w:tab w:val="num" w:pos="1134"/>
      </w:tabs>
      <w:jc w:val="left"/>
    </w:pPr>
  </w:style>
  <w:style w:type="paragraph" w:customStyle="1" w:styleId="IPPLetterListIndent668">
    <w:name w:val="IPP LetterList Indent_668"/>
    <w:basedOn w:val="IPPLetterList668"/>
    <w:qFormat/>
    <w:rsid w:val="00D53837"/>
    <w:pPr>
      <w:tabs>
        <w:tab w:val="clear" w:pos="1134"/>
        <w:tab w:val="num" w:pos="1701"/>
      </w:tabs>
      <w:ind w:left="1701"/>
    </w:pPr>
  </w:style>
  <w:style w:type="paragraph" w:customStyle="1" w:styleId="IPPFooterLandscape668">
    <w:name w:val="IPP Footer Landscape_668"/>
    <w:basedOn w:val="IPPHeaderlandscape668"/>
    <w:qFormat/>
    <w:rsid w:val="00D53837"/>
    <w:pPr>
      <w:pBdr>
        <w:top w:val="single" w:sz="4" w:space="1" w:color="auto"/>
        <w:bottom w:val="none" w:sz="0" w:space="0" w:color="auto"/>
      </w:pBdr>
      <w:jc w:val="right"/>
    </w:pPr>
    <w:rPr>
      <w:b/>
    </w:rPr>
  </w:style>
  <w:style w:type="paragraph" w:customStyle="1" w:styleId="IPPSubheadSpace668">
    <w:name w:val="IPP Subhead Space_668"/>
    <w:basedOn w:val="IPPSubhead668"/>
    <w:qFormat/>
    <w:rsid w:val="00D53837"/>
    <w:pPr>
      <w:tabs>
        <w:tab w:val="left" w:pos="567"/>
      </w:tabs>
      <w:spacing w:before="60" w:after="60"/>
    </w:pPr>
  </w:style>
  <w:style w:type="paragraph" w:customStyle="1" w:styleId="IPPSubheadSpaceAfter668">
    <w:name w:val="IPP Subhead SpaceAfter_668"/>
    <w:basedOn w:val="IPPSubhead668"/>
    <w:qFormat/>
    <w:rsid w:val="00D53837"/>
    <w:pPr>
      <w:spacing w:after="60"/>
    </w:pPr>
  </w:style>
  <w:style w:type="paragraph" w:customStyle="1" w:styleId="IPPHdg1Num668">
    <w:name w:val="IPP Hdg1Num_668"/>
    <w:basedOn w:val="IPPHeading1668"/>
    <w:next w:val="IPPNormal668"/>
    <w:qFormat/>
    <w:rsid w:val="00D53837"/>
    <w:pPr>
      <w:ind w:left="720" w:hanging="360"/>
    </w:pPr>
  </w:style>
  <w:style w:type="paragraph" w:customStyle="1" w:styleId="IPPHdg2Num668">
    <w:name w:val="IPP Hdg2Num_668"/>
    <w:basedOn w:val="IPPHeading2668"/>
    <w:next w:val="IPPNormal668"/>
    <w:qFormat/>
    <w:rsid w:val="00D53837"/>
    <w:pPr>
      <w:ind w:left="792" w:hanging="432"/>
    </w:pPr>
  </w:style>
  <w:style w:type="paragraph" w:customStyle="1" w:styleId="IPPNumberedList668">
    <w:name w:val="IPP NumberedList_668"/>
    <w:basedOn w:val="IPPBullet1668"/>
    <w:qFormat/>
    <w:rsid w:val="00D53837"/>
    <w:pPr>
      <w:tabs>
        <w:tab w:val="num" w:pos="567"/>
      </w:tabs>
    </w:pPr>
  </w:style>
  <w:style w:type="character" w:customStyle="1" w:styleId="Strong668">
    <w:name w:val="Strong_668"/>
    <w:basedOn w:val="DefaultParagraphFont668"/>
    <w:qFormat/>
    <w:rsid w:val="00D53837"/>
    <w:rPr>
      <w:b/>
      <w:bCs/>
    </w:rPr>
  </w:style>
  <w:style w:type="paragraph" w:customStyle="1" w:styleId="ListParagraph668">
    <w:name w:val="List Paragraph_668"/>
    <w:basedOn w:val="Normal668"/>
    <w:uiPriority w:val="34"/>
    <w:qFormat/>
    <w:rsid w:val="00D53837"/>
    <w:pPr>
      <w:spacing w:line="240" w:lineRule="atLeast"/>
      <w:ind w:leftChars="400" w:left="800"/>
    </w:pPr>
    <w:rPr>
      <w:rFonts w:ascii="Verdana" w:eastAsia="Times New Roman" w:hAnsi="Verdana"/>
      <w:sz w:val="20"/>
      <w:lang w:val="nl-NL" w:eastAsia="nl-NL"/>
    </w:rPr>
  </w:style>
  <w:style w:type="paragraph" w:customStyle="1" w:styleId="IPPParagraphnumbering668">
    <w:name w:val="IPP Paragraph numbering_668"/>
    <w:basedOn w:val="IPPNormal668"/>
    <w:qFormat/>
    <w:rsid w:val="00D53837"/>
    <w:pPr>
      <w:tabs>
        <w:tab w:val="num" w:pos="0"/>
      </w:tabs>
      <w:ind w:hanging="482"/>
    </w:pPr>
    <w:rPr>
      <w:lang w:val="en-US"/>
    </w:rPr>
  </w:style>
  <w:style w:type="paragraph" w:customStyle="1" w:styleId="IPPParagraphnumberingclose668">
    <w:name w:val="IPP Paragraph numbering close_668"/>
    <w:basedOn w:val="IPPParagraphnumbering668"/>
    <w:qFormat/>
    <w:rsid w:val="00D53837"/>
    <w:pPr>
      <w:keepNext/>
      <w:spacing w:after="60"/>
    </w:pPr>
  </w:style>
  <w:style w:type="paragraph" w:customStyle="1" w:styleId="IPPNumberedListLast668">
    <w:name w:val="IPP NumberedListLast_668"/>
    <w:basedOn w:val="IPPNumberedList668"/>
    <w:qFormat/>
    <w:rsid w:val="00D53837"/>
    <w:pPr>
      <w:spacing w:after="180"/>
    </w:pPr>
  </w:style>
  <w:style w:type="character" w:customStyle="1" w:styleId="Hyperlink668">
    <w:name w:val="Hyperlink_668"/>
    <w:basedOn w:val="DefaultParagraphFont668"/>
    <w:uiPriority w:val="99"/>
    <w:unhideWhenUsed/>
    <w:rsid w:val="00D53837"/>
    <w:rPr>
      <w:color w:val="0000FF" w:themeColor="hyperlink"/>
      <w:u w:val="single"/>
    </w:rPr>
  </w:style>
  <w:style w:type="character" w:customStyle="1" w:styleId="annotationreference668">
    <w:name w:val="annotation reference_668"/>
    <w:basedOn w:val="DefaultParagraphFont668"/>
    <w:uiPriority w:val="99"/>
    <w:semiHidden/>
    <w:unhideWhenUsed/>
    <w:rsid w:val="00D53837"/>
    <w:rPr>
      <w:sz w:val="16"/>
      <w:szCs w:val="16"/>
    </w:rPr>
  </w:style>
  <w:style w:type="paragraph" w:customStyle="1" w:styleId="annotationtext668">
    <w:name w:val="annotation text_668"/>
    <w:basedOn w:val="Normal668"/>
    <w:link w:val="CommentTextChar668"/>
    <w:uiPriority w:val="99"/>
    <w:unhideWhenUsed/>
    <w:qFormat/>
    <w:rsid w:val="00D53837"/>
    <w:rPr>
      <w:sz w:val="20"/>
      <w:szCs w:val="20"/>
    </w:rPr>
  </w:style>
  <w:style w:type="character" w:customStyle="1" w:styleId="CommentTextChar668">
    <w:name w:val="Comment Text Char_668"/>
    <w:basedOn w:val="DefaultParagraphFont668"/>
    <w:link w:val="annotationtext668"/>
    <w:uiPriority w:val="99"/>
    <w:qFormat/>
    <w:rsid w:val="00D53837"/>
    <w:rPr>
      <w:rFonts w:ascii="Times New Roman" w:eastAsia="MS Mincho" w:hAnsi="Times New Roman"/>
      <w:lang w:val="en-GB" w:eastAsia="en-US"/>
    </w:rPr>
  </w:style>
  <w:style w:type="paragraph" w:customStyle="1" w:styleId="annotationsubject668">
    <w:name w:val="annotation subject_668"/>
    <w:basedOn w:val="annotationtext668"/>
    <w:next w:val="annotationtext668"/>
    <w:link w:val="CommentSubjectChar668"/>
    <w:uiPriority w:val="99"/>
    <w:semiHidden/>
    <w:unhideWhenUsed/>
    <w:rsid w:val="00D53837"/>
    <w:rPr>
      <w:b/>
      <w:bCs/>
    </w:rPr>
  </w:style>
  <w:style w:type="character" w:customStyle="1" w:styleId="CommentSubjectChar668">
    <w:name w:val="Comment Subject Char_668"/>
    <w:basedOn w:val="CommentTextChar668"/>
    <w:link w:val="annotationsubject668"/>
    <w:uiPriority w:val="99"/>
    <w:semiHidden/>
    <w:rsid w:val="00D53837"/>
    <w:rPr>
      <w:rFonts w:ascii="Times New Roman" w:eastAsia="MS Mincho" w:hAnsi="Times New Roman"/>
      <w:b/>
      <w:bCs/>
      <w:lang w:val="en-GB" w:eastAsia="en-US"/>
    </w:rPr>
  </w:style>
  <w:style w:type="paragraph" w:customStyle="1" w:styleId="Default668">
    <w:name w:val="Default_668"/>
    <w:rsid w:val="00D53837"/>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FollowedHyperlink668">
    <w:name w:val="FollowedHyperlink_668"/>
    <w:basedOn w:val="DefaultParagraphFont668"/>
    <w:uiPriority w:val="99"/>
    <w:semiHidden/>
    <w:unhideWhenUsed/>
    <w:rsid w:val="00D53837"/>
    <w:rPr>
      <w:color w:val="800080" w:themeColor="followedHyperlink"/>
      <w:u w:val="single"/>
    </w:rPr>
  </w:style>
  <w:style w:type="character" w:customStyle="1" w:styleId="UnresolvedMention668">
    <w:name w:val="Unresolved Mention_668"/>
    <w:basedOn w:val="DefaultParagraphFont668"/>
    <w:uiPriority w:val="99"/>
    <w:semiHidden/>
    <w:unhideWhenUsed/>
    <w:rsid w:val="00D53837"/>
    <w:rPr>
      <w:color w:val="605E5C"/>
      <w:shd w:val="clear" w:color="auto" w:fill="E1DFDD"/>
    </w:rPr>
  </w:style>
  <w:style w:type="paragraph" w:customStyle="1" w:styleId="Revision668">
    <w:name w:val="Revision_668"/>
    <w:hidden/>
    <w:uiPriority w:val="99"/>
    <w:semiHidden/>
    <w:rsid w:val="00D53837"/>
    <w:rPr>
      <w:rFonts w:ascii="Times New Roman" w:eastAsia="MS Mincho"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84144">
      <w:bodyDiv w:val="1"/>
      <w:marLeft w:val="0"/>
      <w:marRight w:val="0"/>
      <w:marTop w:val="0"/>
      <w:marBottom w:val="0"/>
      <w:divBdr>
        <w:top w:val="none" w:sz="0" w:space="0" w:color="auto"/>
        <w:left w:val="none" w:sz="0" w:space="0" w:color="auto"/>
        <w:bottom w:val="none" w:sz="0" w:space="0" w:color="auto"/>
        <w:right w:val="none" w:sz="0" w:space="0" w:color="auto"/>
      </w:divBdr>
    </w:div>
    <w:div w:id="345447432">
      <w:bodyDiv w:val="1"/>
      <w:marLeft w:val="0"/>
      <w:marRight w:val="0"/>
      <w:marTop w:val="0"/>
      <w:marBottom w:val="0"/>
      <w:divBdr>
        <w:top w:val="none" w:sz="0" w:space="0" w:color="auto"/>
        <w:left w:val="none" w:sz="0" w:space="0" w:color="auto"/>
        <w:bottom w:val="none" w:sz="0" w:space="0" w:color="auto"/>
        <w:right w:val="none" w:sz="0" w:space="0" w:color="auto"/>
      </w:divBdr>
    </w:div>
    <w:div w:id="1675568366">
      <w:bodyDiv w:val="1"/>
      <w:marLeft w:val="0"/>
      <w:marRight w:val="0"/>
      <w:marTop w:val="0"/>
      <w:marBottom w:val="0"/>
      <w:divBdr>
        <w:top w:val="none" w:sz="0" w:space="0" w:color="auto"/>
        <w:left w:val="none" w:sz="0" w:space="0" w:color="auto"/>
        <w:bottom w:val="none" w:sz="0" w:space="0" w:color="auto"/>
        <w:right w:val="none" w:sz="0" w:space="0" w:color="auto"/>
      </w:divBdr>
    </w:div>
    <w:div w:id="169411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D1338-715F-4C1F-9DC4-5512DB06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46</Pages>
  <Words>11557</Words>
  <Characters>65879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Default Word template</vt:lpstr>
    </vt:vector>
  </TitlesOfParts>
  <Company>Department of Agriculture</Company>
  <LinksUpToDate>false</LinksUpToDate>
  <CharactersWithSpaces>77282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Word template</dc:title>
  <dc:subject/>
  <dc:creator>Pratt, Quinton</dc:creator>
  <cp:keywords/>
  <dc:description/>
  <cp:lastModifiedBy>Kiss, Janka (AGDI)</cp:lastModifiedBy>
  <cp:revision>67</cp:revision>
  <cp:lastPrinted>2015-08-14T05:36:00Z</cp:lastPrinted>
  <dcterms:created xsi:type="dcterms:W3CDTF">2020-02-06T22:00:00Z</dcterms:created>
  <dcterms:modified xsi:type="dcterms:W3CDTF">2020-02-13T18:19:00Z</dcterms:modified>
</cp:coreProperties>
</file>