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80"/>
        <w:gridCol w:w="8070"/>
      </w:tblGrid>
      <w:tr w:rsidR="00D121F5" w:rsidRPr="009A520A" w:rsidTr="006A4779">
        <w:trPr>
          <w:cantSplit/>
          <w:trHeight w:val="20"/>
          <w:jc w:val="center"/>
        </w:trPr>
        <w:tc>
          <w:tcPr>
            <w:tcW w:w="5000" w:type="pct"/>
            <w:gridSpan w:val="2"/>
            <w:shd w:val="clear" w:color="auto" w:fill="D9D9D9"/>
          </w:tcPr>
          <w:p w:rsidR="00D121F5" w:rsidRPr="009A520A" w:rsidRDefault="00D121F5" w:rsidP="00D121F5">
            <w:pPr>
              <w:spacing w:line="276" w:lineRule="auto"/>
              <w:ind w:left="2410" w:hanging="2410"/>
              <w:jc w:val="left"/>
              <w:rPr>
                <w:rFonts w:eastAsia="Calibri"/>
                <w:b/>
                <w:szCs w:val="22"/>
              </w:rPr>
            </w:pPr>
            <w:r w:rsidRPr="009A520A">
              <w:rPr>
                <w:rFonts w:eastAsia="Calibri"/>
                <w:b/>
                <w:szCs w:val="22"/>
              </w:rPr>
              <w:t>Activity Title:</w:t>
            </w:r>
            <w:r>
              <w:rPr>
                <w:rFonts w:eastAsia="Calibri"/>
                <w:b/>
                <w:szCs w:val="22"/>
              </w:rPr>
              <w:t xml:space="preserve">  </w:t>
            </w:r>
            <w:r w:rsidR="004D0B49">
              <w:rPr>
                <w:rFonts w:eastAsia="Calibri"/>
                <w:b/>
                <w:szCs w:val="22"/>
              </w:rPr>
              <w:t>Study on the utility of IPPC diagnostic protocols</w:t>
            </w:r>
            <w:r w:rsidRPr="009A520A">
              <w:rPr>
                <w:rFonts w:eastAsia="Calibri"/>
                <w:b/>
                <w:szCs w:val="22"/>
              </w:rPr>
              <w:tab/>
            </w:r>
            <w:r>
              <w:rPr>
                <w:rFonts w:eastAsia="Calibri"/>
                <w:b/>
                <w:szCs w:val="22"/>
              </w:rPr>
              <w:t xml:space="preserve">        </w:t>
            </w:r>
          </w:p>
        </w:tc>
      </w:tr>
      <w:tr w:rsidR="009A511C" w:rsidRPr="009A520A" w:rsidTr="006A4779">
        <w:trPr>
          <w:cantSplit/>
          <w:trHeight w:val="20"/>
          <w:jc w:val="center"/>
        </w:trPr>
        <w:tc>
          <w:tcPr>
            <w:tcW w:w="5000" w:type="pct"/>
            <w:gridSpan w:val="2"/>
          </w:tcPr>
          <w:p w:rsidR="009A511C" w:rsidRPr="009A520A" w:rsidRDefault="009A511C" w:rsidP="00FA0264">
            <w:pPr>
              <w:spacing w:line="276" w:lineRule="auto"/>
              <w:ind w:left="2410" w:hanging="2410"/>
              <w:jc w:val="left"/>
              <w:rPr>
                <w:rFonts w:eastAsia="Calibri"/>
                <w:szCs w:val="22"/>
              </w:rPr>
            </w:pPr>
            <w:r w:rsidRPr="009A520A">
              <w:rPr>
                <w:rFonts w:eastAsia="Calibri"/>
                <w:b/>
                <w:szCs w:val="22"/>
              </w:rPr>
              <w:t xml:space="preserve">Name of the IPPC </w:t>
            </w:r>
            <w:r w:rsidR="00D121F5">
              <w:rPr>
                <w:rFonts w:eastAsia="Calibri"/>
                <w:b/>
                <w:szCs w:val="22"/>
              </w:rPr>
              <w:t>b</w:t>
            </w:r>
            <w:r w:rsidRPr="009A520A">
              <w:rPr>
                <w:rFonts w:eastAsia="Calibri"/>
                <w:b/>
                <w:szCs w:val="22"/>
              </w:rPr>
              <w:t>ody</w:t>
            </w:r>
            <w:r w:rsidRPr="009A520A">
              <w:rPr>
                <w:rFonts w:eastAsia="Calibri"/>
                <w:szCs w:val="22"/>
              </w:rPr>
              <w:t xml:space="preserve"> </w:t>
            </w:r>
            <w:r w:rsidR="00EA4E60" w:rsidRPr="00D121F5">
              <w:rPr>
                <w:rFonts w:eastAsia="Calibri"/>
                <w:b/>
                <w:szCs w:val="22"/>
              </w:rPr>
              <w:t>submitting the proposal:</w:t>
            </w:r>
            <w:r w:rsidR="00EA4E60">
              <w:rPr>
                <w:rFonts w:eastAsia="Calibri"/>
                <w:szCs w:val="22"/>
              </w:rPr>
              <w:t xml:space="preserve"> </w:t>
            </w:r>
            <w:r w:rsidRPr="004E4683">
              <w:rPr>
                <w:rFonts w:ascii="Segoe UI Symbol" w:eastAsia="Calibri" w:hAnsi="Segoe UI Symbol" w:cs="Segoe UI Symbol"/>
                <w:szCs w:val="22"/>
              </w:rPr>
              <w:t>☐</w:t>
            </w:r>
            <w:r>
              <w:rPr>
                <w:rFonts w:ascii="Segoe UI Symbol" w:eastAsia="Calibri" w:hAnsi="Segoe UI Symbol" w:cs="Segoe UI Symbol"/>
                <w:szCs w:val="22"/>
              </w:rPr>
              <w:t xml:space="preserve"> </w:t>
            </w:r>
            <w:r w:rsidRPr="00FA0264">
              <w:rPr>
                <w:rFonts w:eastAsia="Calibri"/>
                <w:szCs w:val="22"/>
              </w:rPr>
              <w:t>Bureau</w:t>
            </w:r>
            <w:r w:rsidR="00EA4E60" w:rsidRPr="00FA0264">
              <w:rPr>
                <w:rFonts w:eastAsia="Calibri"/>
                <w:szCs w:val="22"/>
              </w:rPr>
              <w:t xml:space="preserve">  </w:t>
            </w:r>
            <w:r w:rsidR="00FA0264" w:rsidRPr="004E4683">
              <w:rPr>
                <w:rFonts w:ascii="Segoe UI Symbol" w:eastAsia="Calibri" w:hAnsi="Segoe UI Symbol" w:cs="Segoe UI Symbol"/>
                <w:szCs w:val="22"/>
              </w:rPr>
              <w:t>☐</w:t>
            </w:r>
            <w:r w:rsidRPr="00FA0264">
              <w:rPr>
                <w:rFonts w:ascii="Segoe UI Symbol" w:eastAsia="Calibri" w:hAnsi="Segoe UI Symbol" w:cs="Segoe UI Symbol"/>
                <w:szCs w:val="22"/>
              </w:rPr>
              <w:t xml:space="preserve"> </w:t>
            </w:r>
            <w:r w:rsidRPr="00FA0264">
              <w:rPr>
                <w:rFonts w:eastAsia="Calibri"/>
                <w:szCs w:val="22"/>
              </w:rPr>
              <w:t>RPPOs</w:t>
            </w:r>
            <w:r w:rsidR="00EA4E60">
              <w:rPr>
                <w:rFonts w:eastAsia="Calibri"/>
                <w:szCs w:val="22"/>
              </w:rPr>
              <w:t xml:space="preserve"> </w:t>
            </w:r>
            <w:r w:rsidRPr="004E4683">
              <w:rPr>
                <w:rFonts w:ascii="Segoe UI Symbol" w:eastAsia="Calibri" w:hAnsi="Segoe UI Symbol" w:cs="Segoe UI Symbol"/>
                <w:szCs w:val="22"/>
              </w:rPr>
              <w:t>☐</w:t>
            </w:r>
            <w:r>
              <w:rPr>
                <w:rFonts w:ascii="Segoe UI Symbol" w:eastAsia="Calibri" w:hAnsi="Segoe UI Symbol" w:cs="Segoe UI Symbol"/>
                <w:szCs w:val="22"/>
              </w:rPr>
              <w:t xml:space="preserve"> </w:t>
            </w:r>
            <w:r>
              <w:rPr>
                <w:rFonts w:eastAsia="Calibri"/>
                <w:szCs w:val="22"/>
              </w:rPr>
              <w:t>SC</w:t>
            </w:r>
            <w:r w:rsidR="00EA4E60">
              <w:rPr>
                <w:rFonts w:eastAsia="Calibri"/>
                <w:szCs w:val="22"/>
              </w:rPr>
              <w:t xml:space="preserve"> </w:t>
            </w:r>
            <w:r w:rsidRPr="004E4683">
              <w:rPr>
                <w:rFonts w:ascii="Segoe UI Symbol" w:eastAsia="Calibri" w:hAnsi="Segoe UI Symbol" w:cs="Segoe UI Symbol"/>
                <w:szCs w:val="22"/>
              </w:rPr>
              <w:t>☐</w:t>
            </w:r>
            <w:r>
              <w:rPr>
                <w:rFonts w:ascii="Segoe UI Symbol" w:eastAsia="Calibri" w:hAnsi="Segoe UI Symbol" w:cs="Segoe UI Symbol"/>
                <w:szCs w:val="22"/>
              </w:rPr>
              <w:t xml:space="preserve"> </w:t>
            </w:r>
            <w:r>
              <w:rPr>
                <w:rFonts w:eastAsia="Calibri"/>
                <w:szCs w:val="22"/>
              </w:rPr>
              <w:t xml:space="preserve">IC </w:t>
            </w:r>
            <w:r w:rsidR="00EA4E60">
              <w:rPr>
                <w:rFonts w:eastAsia="Calibri"/>
                <w:szCs w:val="22"/>
              </w:rPr>
              <w:t xml:space="preserve"> </w:t>
            </w:r>
            <w:r w:rsidRPr="004E4683">
              <w:rPr>
                <w:rFonts w:ascii="Segoe UI Symbol" w:eastAsia="Calibri" w:hAnsi="Segoe UI Symbol" w:cs="Segoe UI Symbol"/>
                <w:szCs w:val="22"/>
              </w:rPr>
              <w:t>☐</w:t>
            </w:r>
            <w:r>
              <w:rPr>
                <w:rFonts w:ascii="Segoe UI Symbol" w:eastAsia="Calibri" w:hAnsi="Segoe UI Symbol" w:cs="Segoe UI Symbol"/>
                <w:szCs w:val="22"/>
              </w:rPr>
              <w:t xml:space="preserve"> </w:t>
            </w:r>
            <w:r>
              <w:rPr>
                <w:rFonts w:eastAsia="Calibri"/>
                <w:szCs w:val="22"/>
              </w:rPr>
              <w:t>IPPC Sec</w:t>
            </w:r>
            <w:r w:rsidR="00D121F5">
              <w:rPr>
                <w:rFonts w:eastAsia="Calibri"/>
                <w:szCs w:val="22"/>
              </w:rPr>
              <w:t>.</w:t>
            </w:r>
            <w:r>
              <w:rPr>
                <w:rFonts w:eastAsia="Calibri"/>
                <w:szCs w:val="22"/>
              </w:rPr>
              <w:t xml:space="preserve"> </w:t>
            </w:r>
          </w:p>
        </w:tc>
      </w:tr>
      <w:tr w:rsidR="006A4779" w:rsidRPr="009A520A" w:rsidTr="006A4779">
        <w:trPr>
          <w:cantSplit/>
          <w:trHeight w:val="20"/>
          <w:jc w:val="center"/>
        </w:trPr>
        <w:tc>
          <w:tcPr>
            <w:tcW w:w="5000" w:type="pct"/>
            <w:gridSpan w:val="2"/>
          </w:tcPr>
          <w:p w:rsidR="006A4779" w:rsidRPr="006A4779" w:rsidRDefault="006A4779" w:rsidP="007C0345">
            <w:pPr>
              <w:spacing w:line="276" w:lineRule="auto"/>
              <w:ind w:left="2410" w:hanging="2410"/>
              <w:jc w:val="left"/>
              <w:rPr>
                <w:rFonts w:eastAsia="Calibri"/>
                <w:szCs w:val="22"/>
              </w:rPr>
            </w:pPr>
            <w:r w:rsidRPr="009A520A">
              <w:rPr>
                <w:rFonts w:eastAsia="Calibri"/>
                <w:b/>
                <w:szCs w:val="22"/>
              </w:rPr>
              <w:t>Contact Information:</w:t>
            </w:r>
            <w:r>
              <w:rPr>
                <w:rFonts w:eastAsia="Calibri"/>
                <w:szCs w:val="22"/>
              </w:rPr>
              <w:t xml:space="preserve">   </w:t>
            </w:r>
            <w:r w:rsidR="007C0345">
              <w:rPr>
                <w:rFonts w:eastAsia="Calibri"/>
                <w:b/>
                <w:szCs w:val="22"/>
              </w:rPr>
              <w:t xml:space="preserve">Adriana Moreira, SC </w:t>
            </w:r>
          </w:p>
        </w:tc>
      </w:tr>
      <w:tr w:rsidR="006A4779" w:rsidRPr="009A520A" w:rsidTr="006A4779">
        <w:trPr>
          <w:cantSplit/>
          <w:trHeight w:val="20"/>
          <w:jc w:val="center"/>
        </w:trPr>
        <w:tc>
          <w:tcPr>
            <w:tcW w:w="5000" w:type="pct"/>
            <w:gridSpan w:val="2"/>
          </w:tcPr>
          <w:p w:rsidR="006A4779" w:rsidRPr="00EA4E60" w:rsidRDefault="006A4779" w:rsidP="00FA0264">
            <w:pPr>
              <w:jc w:val="left"/>
              <w:rPr>
                <w:rFonts w:eastAsia="Calibri"/>
                <w:b/>
                <w:szCs w:val="22"/>
              </w:rPr>
            </w:pPr>
            <w:r>
              <w:rPr>
                <w:rFonts w:eastAsia="Calibri"/>
                <w:b/>
                <w:szCs w:val="22"/>
              </w:rPr>
              <w:t xml:space="preserve">Key project collaborators: </w:t>
            </w:r>
            <w:r w:rsidR="004D0B49">
              <w:rPr>
                <w:rFonts w:eastAsia="Calibri"/>
                <w:szCs w:val="22"/>
              </w:rPr>
              <w:t>Diagnostic experts, NPPOs, RPPOs, TPDP and IPPC Secretariat</w:t>
            </w:r>
          </w:p>
        </w:tc>
      </w:tr>
      <w:tr w:rsidR="009A511C" w:rsidRPr="009A520A" w:rsidTr="006A4779">
        <w:trPr>
          <w:cantSplit/>
          <w:trHeight w:val="20"/>
          <w:jc w:val="center"/>
        </w:trPr>
        <w:tc>
          <w:tcPr>
            <w:tcW w:w="5000" w:type="pct"/>
            <w:gridSpan w:val="2"/>
          </w:tcPr>
          <w:p w:rsidR="00CF349E" w:rsidRDefault="00EA4E60" w:rsidP="00CF349E">
            <w:pPr>
              <w:spacing w:after="200"/>
              <w:rPr>
                <w:rFonts w:eastAsia="Times"/>
                <w:szCs w:val="22"/>
              </w:rPr>
            </w:pPr>
            <w:r w:rsidRPr="00EA4E60">
              <w:rPr>
                <w:rFonts w:eastAsia="Calibri"/>
                <w:b/>
                <w:szCs w:val="22"/>
              </w:rPr>
              <w:t>Background:</w:t>
            </w:r>
            <w:r w:rsidR="004D0B49">
              <w:rPr>
                <w:rFonts w:eastAsia="Calibri"/>
                <w:b/>
                <w:szCs w:val="22"/>
              </w:rPr>
              <w:t xml:space="preserve"> </w:t>
            </w:r>
            <w:r w:rsidR="004D0B49">
              <w:rPr>
                <w:rFonts w:eastAsia="Times"/>
                <w:szCs w:val="22"/>
              </w:rPr>
              <w:t xml:space="preserve">In 2006, the First Session of the Commission on </w:t>
            </w:r>
            <w:proofErr w:type="spellStart"/>
            <w:r w:rsidR="004D0B49">
              <w:rPr>
                <w:rFonts w:eastAsia="Times"/>
                <w:szCs w:val="22"/>
              </w:rPr>
              <w:t>Phytosanitary</w:t>
            </w:r>
            <w:proofErr w:type="spellEnd"/>
            <w:r w:rsidR="004D0B49">
              <w:rPr>
                <w:rFonts w:eastAsia="Times"/>
                <w:szCs w:val="22"/>
              </w:rPr>
              <w:t xml:space="preserve"> Measures (CPM-1) adopted ISPM 27. 2006 </w:t>
            </w:r>
            <w:r w:rsidR="004D0B49">
              <w:rPr>
                <w:rFonts w:eastAsia="Times"/>
                <w:i/>
                <w:szCs w:val="22"/>
              </w:rPr>
              <w:t xml:space="preserve">Diagnostic protocols for regulated pest, </w:t>
            </w:r>
            <w:r w:rsidR="004D0B49">
              <w:rPr>
                <w:rFonts w:eastAsia="Times"/>
                <w:szCs w:val="22"/>
              </w:rPr>
              <w:t xml:space="preserve">which provides an overview of what </w:t>
            </w:r>
            <w:proofErr w:type="gramStart"/>
            <w:r w:rsidR="004D0B49">
              <w:rPr>
                <w:rFonts w:eastAsia="Times"/>
                <w:szCs w:val="22"/>
              </w:rPr>
              <w:t>information</w:t>
            </w:r>
            <w:proofErr w:type="gramEnd"/>
            <w:r w:rsidR="004D0B49">
              <w:rPr>
                <w:rFonts w:eastAsia="Times"/>
                <w:szCs w:val="22"/>
              </w:rPr>
              <w:t xml:space="preserve"> should be included in a diagnostic protocol (DP).  In addition, several pests </w:t>
            </w:r>
            <w:proofErr w:type="gramStart"/>
            <w:r w:rsidR="004D0B49">
              <w:rPr>
                <w:rFonts w:eastAsia="Times"/>
                <w:szCs w:val="22"/>
              </w:rPr>
              <w:t>were identified and added to the List of topics for IPPC standards by the CPM</w:t>
            </w:r>
            <w:proofErr w:type="gramEnd"/>
            <w:r w:rsidR="004D0B49">
              <w:rPr>
                <w:rFonts w:eastAsia="Times"/>
                <w:szCs w:val="22"/>
              </w:rPr>
              <w:t xml:space="preserve">. </w:t>
            </w:r>
            <w:r w:rsidR="00CF349E">
              <w:rPr>
                <w:rFonts w:eastAsia="Times"/>
                <w:szCs w:val="22"/>
              </w:rPr>
              <w:t xml:space="preserve">To date, 29 DPs </w:t>
            </w:r>
            <w:proofErr w:type="gramStart"/>
            <w:r w:rsidR="00CF349E">
              <w:rPr>
                <w:rFonts w:eastAsia="Times"/>
                <w:szCs w:val="22"/>
              </w:rPr>
              <w:t>ha</w:t>
            </w:r>
            <w:r w:rsidR="001022D5">
              <w:rPr>
                <w:rFonts w:eastAsia="Times"/>
                <w:szCs w:val="22"/>
              </w:rPr>
              <w:t>ve been adopted</w:t>
            </w:r>
            <w:proofErr w:type="gramEnd"/>
            <w:r w:rsidR="001022D5">
              <w:rPr>
                <w:rFonts w:eastAsia="Times"/>
                <w:szCs w:val="22"/>
              </w:rPr>
              <w:t xml:space="preserve"> by the CPM. </w:t>
            </w:r>
            <w:r w:rsidR="00CF349E">
              <w:rPr>
                <w:rFonts w:eastAsia="Times"/>
                <w:szCs w:val="22"/>
              </w:rPr>
              <w:t>Currently</w:t>
            </w:r>
            <w:r w:rsidR="005713C8">
              <w:rPr>
                <w:rFonts w:eastAsia="Times"/>
                <w:szCs w:val="22"/>
              </w:rPr>
              <w:t>,</w:t>
            </w:r>
            <w:r w:rsidR="00CF349E">
              <w:rPr>
                <w:rFonts w:eastAsia="Times"/>
                <w:szCs w:val="22"/>
              </w:rPr>
              <w:t xml:space="preserve"> there are 18 subjects (diagnostic protocols) under 6 topics (disciplines: Bacteriology, Botany, Entomology, Mycology, Nematology and Virology) on the </w:t>
            </w:r>
            <w:r w:rsidR="00CF349E">
              <w:rPr>
                <w:rFonts w:eastAsia="Times"/>
                <w:i/>
                <w:szCs w:val="22"/>
              </w:rPr>
              <w:t>List of topics for IPPC standards</w:t>
            </w:r>
            <w:r w:rsidR="00CF349E">
              <w:rPr>
                <w:rFonts w:eastAsia="Times"/>
                <w:szCs w:val="22"/>
              </w:rPr>
              <w:t>.</w:t>
            </w:r>
          </w:p>
          <w:p w:rsidR="004D0B49" w:rsidRDefault="00383A10" w:rsidP="00383A10">
            <w:pPr>
              <w:spacing w:after="200"/>
              <w:rPr>
                <w:rFonts w:eastAsia="Times"/>
                <w:szCs w:val="22"/>
              </w:rPr>
            </w:pPr>
            <w:r>
              <w:rPr>
                <w:rFonts w:eastAsia="Times"/>
                <w:szCs w:val="22"/>
              </w:rPr>
              <w:t xml:space="preserve">This study </w:t>
            </w:r>
            <w:r w:rsidR="00A639C9">
              <w:rPr>
                <w:rFonts w:eastAsia="Times"/>
                <w:szCs w:val="22"/>
              </w:rPr>
              <w:t>seeks</w:t>
            </w:r>
            <w:r>
              <w:rPr>
                <w:rFonts w:eastAsia="Times"/>
                <w:szCs w:val="22"/>
              </w:rPr>
              <w:t xml:space="preserve"> to understand how widely Diagnostic Protocols are being used.</w:t>
            </w:r>
            <w:r w:rsidR="007C0345">
              <w:rPr>
                <w:rFonts w:eastAsia="Times"/>
                <w:szCs w:val="22"/>
              </w:rPr>
              <w:t xml:space="preserve"> </w:t>
            </w:r>
            <w:r w:rsidR="007C0345">
              <w:rPr>
                <w:rFonts w:eastAsia="Times"/>
                <w:szCs w:val="22"/>
              </w:rPr>
              <w:t xml:space="preserve">A request had been made earlier in 2012, however only 3 diagnostic protocols had been adopted at that point in time. </w:t>
            </w:r>
            <w:r>
              <w:rPr>
                <w:rFonts w:eastAsia="Times"/>
                <w:szCs w:val="22"/>
              </w:rPr>
              <w:t xml:space="preserve"> </w:t>
            </w:r>
            <w:r w:rsidR="004D0B49">
              <w:rPr>
                <w:rFonts w:eastAsia="Times"/>
                <w:szCs w:val="22"/>
              </w:rPr>
              <w:t xml:space="preserve">Initially, the request for the study </w:t>
            </w:r>
            <w:proofErr w:type="gramStart"/>
            <w:r w:rsidR="004D0B49">
              <w:rPr>
                <w:rFonts w:eastAsia="Times"/>
                <w:szCs w:val="22"/>
              </w:rPr>
              <w:t>was made</w:t>
            </w:r>
            <w:proofErr w:type="gramEnd"/>
            <w:r w:rsidR="004D0B49">
              <w:rPr>
                <w:rFonts w:eastAsia="Times"/>
                <w:szCs w:val="22"/>
              </w:rPr>
              <w:t xml:space="preserve"> to explore possibly reducing translation costs, especially if the English version of the DPs were the most utilised versions. In addition, it was identified that it would be useful to learn how widely the DPs are used (April 2012 SC report, para 54).  </w:t>
            </w:r>
          </w:p>
          <w:p w:rsidR="00CF349E" w:rsidRDefault="00373161" w:rsidP="00A54670">
            <w:pPr>
              <w:spacing w:after="200"/>
              <w:rPr>
                <w:rFonts w:eastAsia="Times"/>
                <w:szCs w:val="22"/>
              </w:rPr>
            </w:pPr>
            <w:r>
              <w:rPr>
                <w:rFonts w:eastAsia="Times"/>
                <w:szCs w:val="22"/>
              </w:rPr>
              <w:t>Currently, it is pr</w:t>
            </w:r>
            <w:r w:rsidR="007C0345">
              <w:rPr>
                <w:rFonts w:eastAsia="Times"/>
                <w:szCs w:val="22"/>
              </w:rPr>
              <w:t xml:space="preserve">oposed that the survey can </w:t>
            </w:r>
            <w:r>
              <w:rPr>
                <w:rFonts w:eastAsia="Times"/>
                <w:szCs w:val="22"/>
              </w:rPr>
              <w:t>collect information on not only the usage of Diagnostic Protocols, but contextual factors pertaining to the capacity and infrastructure in diagnostic laboratories worldwide</w:t>
            </w:r>
            <w:r w:rsidR="007C0345">
              <w:rPr>
                <w:rFonts w:eastAsia="Times"/>
                <w:szCs w:val="22"/>
              </w:rPr>
              <w:t>, especially since the new IPPC Strategic Framework identifies Diagnostic Laboratories Networking as an Developmental Agenda item</w:t>
            </w:r>
            <w:r>
              <w:rPr>
                <w:rFonts w:eastAsia="Times"/>
                <w:szCs w:val="22"/>
              </w:rPr>
              <w:t xml:space="preserve">. </w:t>
            </w:r>
            <w:r w:rsidR="005713C8">
              <w:rPr>
                <w:rFonts w:eastAsia="Times"/>
                <w:szCs w:val="22"/>
              </w:rPr>
              <w:t>“The Commission could help address the lack of access to diagnostic capacity in many countries by establishing a voluntary network of diagnostic laboratories</w:t>
            </w:r>
            <w:proofErr w:type="gramStart"/>
            <w:r w:rsidR="005713C8">
              <w:rPr>
                <w:rFonts w:eastAsia="Times"/>
                <w:szCs w:val="22"/>
              </w:rPr>
              <w:t>..</w:t>
            </w:r>
            <w:proofErr w:type="gramEnd"/>
            <w:r w:rsidR="005713C8">
              <w:rPr>
                <w:rFonts w:eastAsia="Times"/>
                <w:szCs w:val="22"/>
              </w:rPr>
              <w:t xml:space="preserve"> In addition, the IPPC could develop a project model for </w:t>
            </w:r>
            <w:proofErr w:type="spellStart"/>
            <w:r w:rsidR="005713C8">
              <w:rPr>
                <w:rFonts w:eastAsia="Times"/>
                <w:szCs w:val="22"/>
              </w:rPr>
              <w:t>subregional</w:t>
            </w:r>
            <w:proofErr w:type="spellEnd"/>
            <w:r w:rsidR="005713C8">
              <w:rPr>
                <w:rFonts w:eastAsia="Times"/>
                <w:szCs w:val="22"/>
              </w:rPr>
              <w:t xml:space="preserve"> diagnostic centres, which could serve as a blue print for donors when providing technical assistance to developing countries (e.g. via the Standards a</w:t>
            </w:r>
            <w:r w:rsidR="003B48BF">
              <w:rPr>
                <w:rFonts w:eastAsia="Times"/>
                <w:szCs w:val="22"/>
              </w:rPr>
              <w:t>nd Trade Development Facility).”</w:t>
            </w:r>
          </w:p>
          <w:p w:rsidR="009A511C" w:rsidRPr="00D121F5" w:rsidRDefault="009A511C" w:rsidP="00D121F5">
            <w:pPr>
              <w:jc w:val="left"/>
            </w:pPr>
          </w:p>
        </w:tc>
      </w:tr>
      <w:tr w:rsidR="009A511C" w:rsidRPr="009A520A" w:rsidTr="006A4779">
        <w:trPr>
          <w:cantSplit/>
          <w:trHeight w:val="231"/>
          <w:jc w:val="center"/>
        </w:trPr>
        <w:tc>
          <w:tcPr>
            <w:tcW w:w="684" w:type="pct"/>
          </w:tcPr>
          <w:p w:rsidR="009A511C" w:rsidRPr="00EA4E60" w:rsidRDefault="009A511C" w:rsidP="00D121F5">
            <w:pPr>
              <w:spacing w:after="200" w:line="276" w:lineRule="auto"/>
              <w:jc w:val="left"/>
              <w:rPr>
                <w:rFonts w:eastAsia="Calibri"/>
                <w:b/>
                <w:szCs w:val="22"/>
              </w:rPr>
            </w:pPr>
            <w:r w:rsidRPr="00EA4E60">
              <w:rPr>
                <w:rFonts w:eastAsia="Calibri"/>
                <w:b/>
                <w:szCs w:val="22"/>
              </w:rPr>
              <w:t>Priority</w:t>
            </w:r>
            <w:r w:rsidR="006A4779">
              <w:rPr>
                <w:rFonts w:eastAsia="Calibri"/>
                <w:b/>
                <w:szCs w:val="22"/>
              </w:rPr>
              <w:t>:</w:t>
            </w:r>
          </w:p>
        </w:tc>
        <w:tc>
          <w:tcPr>
            <w:tcW w:w="4316" w:type="pct"/>
          </w:tcPr>
          <w:p w:rsidR="009A511C" w:rsidRPr="009A520A" w:rsidRDefault="00EA4E60" w:rsidP="00D121F5">
            <w:pPr>
              <w:spacing w:after="200"/>
              <w:jc w:val="left"/>
              <w:rPr>
                <w:rFonts w:eastAsia="Times"/>
                <w:szCs w:val="22"/>
              </w:rPr>
            </w:pPr>
            <w:r>
              <w:rPr>
                <w:rFonts w:eastAsia="Times"/>
                <w:szCs w:val="22"/>
              </w:rPr>
              <w:t>1</w:t>
            </w:r>
          </w:p>
        </w:tc>
      </w:tr>
      <w:tr w:rsidR="009A511C" w:rsidRPr="009A520A" w:rsidTr="006A4779">
        <w:trPr>
          <w:cantSplit/>
          <w:trHeight w:val="20"/>
          <w:jc w:val="center"/>
        </w:trPr>
        <w:tc>
          <w:tcPr>
            <w:tcW w:w="684" w:type="pct"/>
          </w:tcPr>
          <w:p w:rsidR="009A511C" w:rsidRPr="00EA4E60" w:rsidRDefault="00D121F5" w:rsidP="00D121F5">
            <w:pPr>
              <w:spacing w:after="200" w:line="276" w:lineRule="auto"/>
              <w:jc w:val="left"/>
              <w:rPr>
                <w:rFonts w:eastAsia="Calibri"/>
                <w:b/>
                <w:szCs w:val="22"/>
              </w:rPr>
            </w:pPr>
            <w:r>
              <w:rPr>
                <w:rFonts w:eastAsia="Calibri"/>
                <w:b/>
                <w:szCs w:val="22"/>
              </w:rPr>
              <w:t>Scope</w:t>
            </w:r>
            <w:r w:rsidR="006A4779">
              <w:rPr>
                <w:rFonts w:eastAsia="Calibri"/>
                <w:b/>
                <w:szCs w:val="22"/>
              </w:rPr>
              <w:t>:</w:t>
            </w:r>
          </w:p>
        </w:tc>
        <w:tc>
          <w:tcPr>
            <w:tcW w:w="4316" w:type="pct"/>
          </w:tcPr>
          <w:p w:rsidR="009A511C" w:rsidRPr="009A520A" w:rsidRDefault="00EE65D6" w:rsidP="00D121F5">
            <w:pPr>
              <w:jc w:val="left"/>
              <w:rPr>
                <w:rFonts w:eastAsia="Times"/>
                <w:szCs w:val="22"/>
              </w:rPr>
            </w:pPr>
            <w:r w:rsidRPr="00EE65D6">
              <w:rPr>
                <w:rFonts w:eastAsia="Times"/>
                <w:szCs w:val="22"/>
              </w:rPr>
              <w:t>To verify that DPs are useful for NPPOs and utilize limited resources as best possible by producing DPs in the most usable global fo</w:t>
            </w:r>
            <w:r>
              <w:rPr>
                <w:rFonts w:eastAsia="Times"/>
                <w:szCs w:val="22"/>
              </w:rPr>
              <w:t xml:space="preserve">rmat; </w:t>
            </w:r>
            <w:r w:rsidRPr="00EE65D6">
              <w:rPr>
                <w:rFonts w:eastAsia="Times"/>
                <w:szCs w:val="22"/>
              </w:rPr>
              <w:t>To gather data from each FAO region on the extent to which diagnostic protocols are used.</w:t>
            </w:r>
            <w:bookmarkStart w:id="0" w:name="_GoBack"/>
            <w:bookmarkEnd w:id="0"/>
          </w:p>
        </w:tc>
      </w:tr>
      <w:tr w:rsidR="009A511C" w:rsidRPr="009A520A" w:rsidTr="006A4779">
        <w:trPr>
          <w:cantSplit/>
          <w:trHeight w:val="20"/>
          <w:jc w:val="center"/>
        </w:trPr>
        <w:tc>
          <w:tcPr>
            <w:tcW w:w="684" w:type="pct"/>
          </w:tcPr>
          <w:p w:rsidR="009A511C" w:rsidRPr="00EA4E60" w:rsidRDefault="009A511C" w:rsidP="00D121F5">
            <w:pPr>
              <w:spacing w:after="200" w:line="276" w:lineRule="auto"/>
              <w:jc w:val="left"/>
              <w:rPr>
                <w:rFonts w:eastAsia="Calibri"/>
                <w:b/>
                <w:szCs w:val="22"/>
              </w:rPr>
            </w:pPr>
            <w:r w:rsidRPr="00EA4E60">
              <w:rPr>
                <w:rFonts w:eastAsia="Calibri"/>
                <w:b/>
                <w:szCs w:val="22"/>
              </w:rPr>
              <w:t>Link to IPPC Strategic Objectives</w:t>
            </w:r>
            <w:r w:rsidR="006A4779">
              <w:rPr>
                <w:rFonts w:eastAsia="Calibri"/>
                <w:b/>
                <w:szCs w:val="22"/>
              </w:rPr>
              <w:t>:</w:t>
            </w:r>
            <w:r w:rsidRPr="00EA4E60">
              <w:rPr>
                <w:rFonts w:eastAsia="Calibri"/>
                <w:b/>
                <w:szCs w:val="22"/>
              </w:rPr>
              <w:t xml:space="preserve"> </w:t>
            </w:r>
          </w:p>
        </w:tc>
        <w:tc>
          <w:tcPr>
            <w:tcW w:w="4316" w:type="pct"/>
          </w:tcPr>
          <w:p w:rsidR="009A511C" w:rsidRPr="009A520A" w:rsidRDefault="004D0B49" w:rsidP="00D121F5">
            <w:pPr>
              <w:spacing w:after="200"/>
              <w:jc w:val="left"/>
              <w:rPr>
                <w:rFonts w:eastAsia="Times"/>
                <w:szCs w:val="22"/>
              </w:rPr>
            </w:pPr>
            <w:r>
              <w:rPr>
                <w:rFonts w:eastAsia="Times"/>
                <w:szCs w:val="22"/>
              </w:rPr>
              <w:t>One of the Development Agenda items in the new Strategic Framework pertains to Diagnostic Laboratories Networking. This study could collect information on the current state of diagnostic laboratory capacity in different regions, and the potential for networking of diagnostic laboratories.</w:t>
            </w:r>
          </w:p>
        </w:tc>
      </w:tr>
      <w:tr w:rsidR="009A511C" w:rsidRPr="009A520A" w:rsidTr="006A4779">
        <w:trPr>
          <w:cantSplit/>
          <w:trHeight w:val="20"/>
          <w:jc w:val="center"/>
        </w:trPr>
        <w:tc>
          <w:tcPr>
            <w:tcW w:w="684" w:type="pct"/>
          </w:tcPr>
          <w:p w:rsidR="009A511C" w:rsidRPr="00EA4E60" w:rsidRDefault="009A511C" w:rsidP="00D121F5">
            <w:pPr>
              <w:spacing w:line="276" w:lineRule="auto"/>
              <w:jc w:val="left"/>
              <w:rPr>
                <w:rFonts w:eastAsia="Calibri"/>
                <w:b/>
                <w:szCs w:val="22"/>
              </w:rPr>
            </w:pPr>
            <w:r w:rsidRPr="00EA4E60">
              <w:rPr>
                <w:rFonts w:eastAsia="Calibri"/>
                <w:b/>
                <w:szCs w:val="22"/>
              </w:rPr>
              <w:t>Objective</w:t>
            </w:r>
            <w:r w:rsidR="006A4779">
              <w:rPr>
                <w:rFonts w:eastAsia="Calibri"/>
                <w:b/>
                <w:szCs w:val="22"/>
              </w:rPr>
              <w:t>:</w:t>
            </w:r>
          </w:p>
        </w:tc>
        <w:tc>
          <w:tcPr>
            <w:tcW w:w="4316" w:type="pct"/>
          </w:tcPr>
          <w:p w:rsidR="009A511C" w:rsidRPr="009A520A" w:rsidRDefault="004D0B49" w:rsidP="00D121F5">
            <w:pPr>
              <w:spacing w:line="276" w:lineRule="auto"/>
              <w:jc w:val="left"/>
              <w:rPr>
                <w:rFonts w:eastAsia="Calibri"/>
                <w:szCs w:val="22"/>
              </w:rPr>
            </w:pPr>
            <w:r>
              <w:rPr>
                <w:rFonts w:eastAsia="Calibri"/>
                <w:szCs w:val="22"/>
              </w:rPr>
              <w:t>To verify that DPs are useful for NPPOs in order to utilize limited resources as best as possible by producing DPs in the most usable global format, and to collect information on the state of diagnostic laboratories in different regions.</w:t>
            </w:r>
          </w:p>
        </w:tc>
      </w:tr>
      <w:tr w:rsidR="009A511C" w:rsidRPr="009A520A" w:rsidTr="006A4779">
        <w:trPr>
          <w:cantSplit/>
          <w:trHeight w:val="20"/>
          <w:jc w:val="center"/>
        </w:trPr>
        <w:tc>
          <w:tcPr>
            <w:tcW w:w="684" w:type="pct"/>
          </w:tcPr>
          <w:p w:rsidR="009A511C" w:rsidRPr="00EA4E60" w:rsidRDefault="006A4779" w:rsidP="00D121F5">
            <w:pPr>
              <w:spacing w:line="276" w:lineRule="auto"/>
              <w:jc w:val="left"/>
              <w:rPr>
                <w:rFonts w:eastAsia="Calibri"/>
                <w:b/>
                <w:szCs w:val="22"/>
              </w:rPr>
            </w:pPr>
            <w:r>
              <w:rPr>
                <w:rFonts w:eastAsia="Calibri"/>
                <w:b/>
                <w:szCs w:val="22"/>
              </w:rPr>
              <w:t>Process:</w:t>
            </w:r>
          </w:p>
        </w:tc>
        <w:tc>
          <w:tcPr>
            <w:tcW w:w="4316" w:type="pct"/>
          </w:tcPr>
          <w:p w:rsidR="009A511C" w:rsidRPr="006A4779" w:rsidRDefault="009A0653" w:rsidP="00CF349E">
            <w:r>
              <w:t>The TPDP has already prepared a draft survey</w:t>
            </w:r>
            <w:r w:rsidR="00CF349E">
              <w:t xml:space="preserve">. The questionnaire will be finalised to include contextual </w:t>
            </w:r>
            <w:proofErr w:type="gramStart"/>
            <w:r w:rsidR="00CF349E">
              <w:t>questions which</w:t>
            </w:r>
            <w:proofErr w:type="gramEnd"/>
            <w:r w:rsidR="00CF349E">
              <w:t xml:space="preserve"> can yield insights on constraints. The questionnaire </w:t>
            </w:r>
            <w:proofErr w:type="gramStart"/>
            <w:r w:rsidR="00CF349E">
              <w:t>will be sent</w:t>
            </w:r>
            <w:proofErr w:type="gramEnd"/>
            <w:r w:rsidR="00CF349E">
              <w:t xml:space="preserve"> to NPPOs and RPPOs. </w:t>
            </w:r>
          </w:p>
        </w:tc>
      </w:tr>
      <w:tr w:rsidR="009A511C" w:rsidRPr="009A520A" w:rsidTr="006A4779">
        <w:trPr>
          <w:cantSplit/>
          <w:trHeight w:val="20"/>
          <w:jc w:val="center"/>
        </w:trPr>
        <w:tc>
          <w:tcPr>
            <w:tcW w:w="684" w:type="pct"/>
          </w:tcPr>
          <w:p w:rsidR="009A511C" w:rsidRPr="00EA4E60" w:rsidRDefault="009A511C" w:rsidP="00D121F5">
            <w:pPr>
              <w:spacing w:line="276" w:lineRule="auto"/>
              <w:jc w:val="left"/>
              <w:rPr>
                <w:rFonts w:eastAsia="Calibri"/>
                <w:b/>
                <w:szCs w:val="22"/>
              </w:rPr>
            </w:pPr>
            <w:r w:rsidRPr="00EA4E60">
              <w:rPr>
                <w:rFonts w:eastAsia="Calibri"/>
                <w:b/>
                <w:szCs w:val="22"/>
              </w:rPr>
              <w:t>Key outputs and outcome</w:t>
            </w:r>
            <w:r w:rsidR="006A4779">
              <w:rPr>
                <w:rFonts w:eastAsia="Calibri"/>
                <w:b/>
                <w:szCs w:val="22"/>
              </w:rPr>
              <w:t>s:</w:t>
            </w:r>
          </w:p>
        </w:tc>
        <w:tc>
          <w:tcPr>
            <w:tcW w:w="4316" w:type="pct"/>
          </w:tcPr>
          <w:p w:rsidR="004D0B49" w:rsidRDefault="004D0B49" w:rsidP="004D0B49">
            <w:pPr>
              <w:spacing w:line="276" w:lineRule="auto"/>
              <w:rPr>
                <w:rFonts w:eastAsia="Times New Roman"/>
                <w:szCs w:val="22"/>
                <w:lang w:eastAsia="en-GB"/>
              </w:rPr>
            </w:pPr>
            <w:r>
              <w:rPr>
                <w:rFonts w:eastAsia="Calibri"/>
                <w:szCs w:val="22"/>
              </w:rPr>
              <w:t>The key outputs will be:</w:t>
            </w:r>
          </w:p>
          <w:p w:rsidR="004D0B49" w:rsidRDefault="004D0B49" w:rsidP="004D0B49">
            <w:pPr>
              <w:numPr>
                <w:ilvl w:val="0"/>
                <w:numId w:val="2"/>
              </w:numPr>
              <w:contextualSpacing/>
              <w:rPr>
                <w:rFonts w:eastAsia="Times New Roman"/>
                <w:szCs w:val="22"/>
                <w:lang w:eastAsia="en-GB"/>
              </w:rPr>
            </w:pPr>
            <w:r>
              <w:rPr>
                <w:rFonts w:eastAsia="Times New Roman"/>
                <w:szCs w:val="22"/>
                <w:lang w:eastAsia="en-GB"/>
              </w:rPr>
              <w:t>Identification of how widely DPs are used.</w:t>
            </w:r>
          </w:p>
          <w:p w:rsidR="009A511C" w:rsidRPr="004D0B49" w:rsidRDefault="004D0B49" w:rsidP="004D0B49">
            <w:pPr>
              <w:numPr>
                <w:ilvl w:val="0"/>
                <w:numId w:val="2"/>
              </w:numPr>
              <w:contextualSpacing/>
              <w:rPr>
                <w:rFonts w:eastAsia="Times New Roman"/>
                <w:szCs w:val="22"/>
                <w:lang w:eastAsia="en-GB"/>
              </w:rPr>
            </w:pPr>
            <w:r w:rsidRPr="004D0B49">
              <w:rPr>
                <w:rFonts w:eastAsia="Times New Roman"/>
                <w:szCs w:val="22"/>
                <w:lang w:eastAsia="en-GB"/>
              </w:rPr>
              <w:t>Contextual information on infrastructure, human resources pertaining to diagnostic laboratories.</w:t>
            </w:r>
          </w:p>
        </w:tc>
      </w:tr>
      <w:tr w:rsidR="009A511C" w:rsidRPr="009A520A" w:rsidTr="006A4779">
        <w:trPr>
          <w:cantSplit/>
          <w:trHeight w:val="20"/>
          <w:jc w:val="center"/>
        </w:trPr>
        <w:tc>
          <w:tcPr>
            <w:tcW w:w="684" w:type="pct"/>
          </w:tcPr>
          <w:p w:rsidR="009A511C" w:rsidRPr="00EA4E60" w:rsidRDefault="009A511C" w:rsidP="00D121F5">
            <w:pPr>
              <w:spacing w:line="276" w:lineRule="auto"/>
              <w:jc w:val="left"/>
              <w:rPr>
                <w:rFonts w:eastAsia="Calibri"/>
                <w:b/>
                <w:szCs w:val="22"/>
              </w:rPr>
            </w:pPr>
            <w:r w:rsidRPr="00EA4E60">
              <w:rPr>
                <w:rFonts w:eastAsia="Calibri"/>
                <w:b/>
                <w:szCs w:val="22"/>
              </w:rPr>
              <w:lastRenderedPageBreak/>
              <w:t>Expected impact</w:t>
            </w:r>
            <w:r w:rsidR="006A4779">
              <w:rPr>
                <w:rFonts w:eastAsia="Calibri"/>
                <w:b/>
                <w:szCs w:val="22"/>
              </w:rPr>
              <w:t>:</w:t>
            </w:r>
          </w:p>
        </w:tc>
        <w:tc>
          <w:tcPr>
            <w:tcW w:w="4316" w:type="pct"/>
          </w:tcPr>
          <w:p w:rsidR="009A511C" w:rsidRPr="009A520A" w:rsidRDefault="00124CB7" w:rsidP="00124CB7">
            <w:pPr>
              <w:spacing w:line="276" w:lineRule="auto"/>
              <w:jc w:val="left"/>
              <w:rPr>
                <w:rFonts w:eastAsia="Calibri"/>
                <w:szCs w:val="22"/>
              </w:rPr>
            </w:pPr>
            <w:r>
              <w:rPr>
                <w:rFonts w:eastAsia="Calibri"/>
                <w:szCs w:val="22"/>
              </w:rPr>
              <w:t>O</w:t>
            </w:r>
            <w:r w:rsidR="004D0B49">
              <w:rPr>
                <w:rFonts w:eastAsia="Calibri"/>
                <w:szCs w:val="22"/>
              </w:rPr>
              <w:t xml:space="preserve">btain information on </w:t>
            </w:r>
            <w:r>
              <w:rPr>
                <w:rFonts w:eastAsia="Calibri"/>
                <w:szCs w:val="22"/>
              </w:rPr>
              <w:t>the usage of DPs to e</w:t>
            </w:r>
            <w:r>
              <w:rPr>
                <w:rFonts w:eastAsia="Calibri"/>
                <w:szCs w:val="22"/>
              </w:rPr>
              <w:t>nsure appropriate allocati</w:t>
            </w:r>
            <w:r>
              <w:rPr>
                <w:rFonts w:eastAsia="Calibri"/>
                <w:szCs w:val="22"/>
              </w:rPr>
              <w:t>on of resources</w:t>
            </w:r>
            <w:r w:rsidR="004D0B49">
              <w:rPr>
                <w:rFonts w:eastAsia="Calibri"/>
                <w:szCs w:val="22"/>
              </w:rPr>
              <w:t xml:space="preserve">. Survey results could identify capacity development issues and therefore </w:t>
            </w:r>
            <w:r>
              <w:rPr>
                <w:rFonts w:eastAsia="Calibri"/>
                <w:szCs w:val="22"/>
              </w:rPr>
              <w:t xml:space="preserve">feed into different IPPC functions, lay the groundwork for the Development Agenda Item on Diagnostic Laboratories Networking in the Strategic Framework. </w:t>
            </w:r>
            <w:r w:rsidR="004D0B49">
              <w:rPr>
                <w:rFonts w:eastAsia="Calibri"/>
                <w:szCs w:val="22"/>
              </w:rPr>
              <w:t xml:space="preserve">  </w:t>
            </w:r>
          </w:p>
        </w:tc>
      </w:tr>
      <w:tr w:rsidR="009A511C" w:rsidRPr="009A520A" w:rsidTr="006A4779">
        <w:trPr>
          <w:cantSplit/>
          <w:trHeight w:val="20"/>
          <w:jc w:val="center"/>
        </w:trPr>
        <w:tc>
          <w:tcPr>
            <w:tcW w:w="684" w:type="pct"/>
          </w:tcPr>
          <w:p w:rsidR="009A511C" w:rsidRPr="00EA4E60" w:rsidRDefault="009A511C" w:rsidP="00D121F5">
            <w:pPr>
              <w:spacing w:line="276" w:lineRule="auto"/>
              <w:jc w:val="left"/>
              <w:rPr>
                <w:rFonts w:eastAsia="Calibri"/>
                <w:b/>
                <w:szCs w:val="22"/>
              </w:rPr>
            </w:pPr>
            <w:r w:rsidRPr="00EA4E60">
              <w:rPr>
                <w:rFonts w:eastAsia="Calibri"/>
                <w:b/>
                <w:szCs w:val="22"/>
              </w:rPr>
              <w:t>Target groups</w:t>
            </w:r>
            <w:r w:rsidR="006A4779">
              <w:rPr>
                <w:rFonts w:eastAsia="Calibri"/>
                <w:b/>
                <w:szCs w:val="22"/>
              </w:rPr>
              <w:t>:</w:t>
            </w:r>
          </w:p>
        </w:tc>
        <w:tc>
          <w:tcPr>
            <w:tcW w:w="4316" w:type="pct"/>
          </w:tcPr>
          <w:p w:rsidR="009A511C" w:rsidRDefault="004D0B49" w:rsidP="00D121F5">
            <w:pPr>
              <w:pStyle w:val="IPPNormal"/>
              <w:jc w:val="left"/>
              <w:rPr>
                <w:szCs w:val="22"/>
              </w:rPr>
            </w:pPr>
            <w:r>
              <w:rPr>
                <w:szCs w:val="22"/>
              </w:rPr>
              <w:t>For the extent of use of DPs: NPPOs and RPPOs, with the involvement of diagnostic experts</w:t>
            </w:r>
            <w:r w:rsidR="00246249">
              <w:rPr>
                <w:szCs w:val="22"/>
              </w:rPr>
              <w:t xml:space="preserve">; </w:t>
            </w:r>
          </w:p>
          <w:p w:rsidR="00246249" w:rsidRPr="009A520A" w:rsidRDefault="00246249" w:rsidP="00D121F5">
            <w:pPr>
              <w:pStyle w:val="IPPNormal"/>
              <w:jc w:val="left"/>
              <w:rPr>
                <w:szCs w:val="22"/>
              </w:rPr>
            </w:pPr>
            <w:r>
              <w:rPr>
                <w:szCs w:val="22"/>
              </w:rPr>
              <w:t xml:space="preserve">Contextual information on infrastructure, potential for connectivity of diagnostic laboratories: </w:t>
            </w:r>
            <w:r w:rsidR="00D0017C">
              <w:rPr>
                <w:szCs w:val="22"/>
              </w:rPr>
              <w:t xml:space="preserve">Broader </w:t>
            </w:r>
            <w:r>
              <w:rPr>
                <w:szCs w:val="22"/>
              </w:rPr>
              <w:t xml:space="preserve">IPPC Community </w:t>
            </w:r>
          </w:p>
        </w:tc>
      </w:tr>
      <w:tr w:rsidR="006A4779" w:rsidRPr="009A520A" w:rsidTr="006A4779">
        <w:trPr>
          <w:cantSplit/>
          <w:trHeight w:val="20"/>
          <w:jc w:val="center"/>
        </w:trPr>
        <w:tc>
          <w:tcPr>
            <w:tcW w:w="5000" w:type="pct"/>
            <w:gridSpan w:val="2"/>
          </w:tcPr>
          <w:p w:rsidR="006A4779" w:rsidRDefault="006A4779" w:rsidP="006A4779">
            <w:pPr>
              <w:spacing w:line="276" w:lineRule="auto"/>
              <w:jc w:val="left"/>
              <w:rPr>
                <w:rFonts w:eastAsia="Calibri"/>
                <w:b/>
                <w:szCs w:val="22"/>
              </w:rPr>
            </w:pPr>
            <w:r w:rsidRPr="006A4779">
              <w:rPr>
                <w:rFonts w:eastAsia="Calibri"/>
                <w:b/>
                <w:szCs w:val="22"/>
              </w:rPr>
              <w:t>References</w:t>
            </w:r>
            <w:r>
              <w:rPr>
                <w:rFonts w:eastAsia="Calibri"/>
                <w:b/>
                <w:szCs w:val="22"/>
              </w:rPr>
              <w:t>:</w:t>
            </w:r>
          </w:p>
          <w:p w:rsidR="001022D5" w:rsidRPr="001022D5" w:rsidRDefault="001022D5" w:rsidP="001022D5">
            <w:pPr>
              <w:pStyle w:val="ListParagraph"/>
              <w:numPr>
                <w:ilvl w:val="0"/>
                <w:numId w:val="5"/>
              </w:numPr>
              <w:spacing w:line="276" w:lineRule="auto"/>
              <w:ind w:leftChars="0"/>
              <w:jc w:val="left"/>
              <w:rPr>
                <w:color w:val="000000" w:themeColor="text1"/>
              </w:rPr>
            </w:pPr>
            <w:hyperlink r:id="rId5" w:history="1">
              <w:r w:rsidRPr="001022D5">
                <w:rPr>
                  <w:rStyle w:val="Hyperlink"/>
                  <w:szCs w:val="22"/>
                </w:rPr>
                <w:t>https://www.ippc.int/en/core-activities/standards-setting/ispms/</w:t>
              </w:r>
            </w:hyperlink>
          </w:p>
          <w:p w:rsidR="006A4779" w:rsidRDefault="003E15C4" w:rsidP="001022D5">
            <w:pPr>
              <w:pStyle w:val="IPPNormal"/>
              <w:numPr>
                <w:ilvl w:val="0"/>
                <w:numId w:val="5"/>
              </w:numPr>
              <w:jc w:val="left"/>
              <w:rPr>
                <w:szCs w:val="22"/>
              </w:rPr>
            </w:pPr>
            <w:r>
              <w:rPr>
                <w:szCs w:val="22"/>
              </w:rPr>
              <w:t>Annex: Draft survey developed by TPDP</w:t>
            </w:r>
          </w:p>
        </w:tc>
      </w:tr>
    </w:tbl>
    <w:p w:rsidR="00663741" w:rsidRDefault="00DE784B" w:rsidP="00D121F5">
      <w:pPr>
        <w:jc w:val="left"/>
      </w:pPr>
    </w:p>
    <w:p w:rsidR="00A639C9" w:rsidRDefault="00A639C9" w:rsidP="00D121F5">
      <w:pPr>
        <w:jc w:val="left"/>
      </w:pPr>
    </w:p>
    <w:p w:rsidR="00A639C9" w:rsidRDefault="00A639C9" w:rsidP="00A639C9">
      <w:r>
        <w:rPr>
          <w:b/>
        </w:rPr>
        <w:t>Appendix 1</w:t>
      </w:r>
      <w:r w:rsidRPr="009F72FC">
        <w:rPr>
          <w:b/>
        </w:rPr>
        <w:t>:</w:t>
      </w:r>
      <w:r>
        <w:t xml:space="preserve"> Study on the utility of IPPC Diagnostics Protocols </w:t>
      </w:r>
    </w:p>
    <w:p w:rsidR="00A639C9" w:rsidRDefault="00A639C9" w:rsidP="00A639C9"/>
    <w:p w:rsidR="00A639C9" w:rsidRDefault="00A639C9" w:rsidP="00A639C9">
      <w:pPr>
        <w:jc w:val="center"/>
        <w:rPr>
          <w:rFonts w:eastAsia="Times"/>
          <w:b/>
          <w:sz w:val="24"/>
          <w:lang w:eastAsia="x-none"/>
        </w:rPr>
      </w:pPr>
      <w:r w:rsidRPr="008D32A7">
        <w:rPr>
          <w:rFonts w:eastAsia="Times"/>
          <w:b/>
          <w:iCs/>
          <w:sz w:val="24"/>
          <w:u w:val="single"/>
          <w:lang w:eastAsia="x-none"/>
        </w:rPr>
        <w:t>Draft survey</w:t>
      </w:r>
      <w:r w:rsidRPr="00EE14A5">
        <w:rPr>
          <w:rFonts w:eastAsia="Times"/>
          <w:b/>
          <w:iCs/>
          <w:sz w:val="24"/>
          <w:lang w:eastAsia="x-none"/>
        </w:rPr>
        <w:t>: IPPC diagnostic protocols</w:t>
      </w:r>
      <w:r w:rsidRPr="00EE14A5">
        <w:rPr>
          <w:rFonts w:eastAsia="Times"/>
          <w:b/>
          <w:sz w:val="24"/>
          <w:lang w:eastAsia="x-none"/>
        </w:rPr>
        <w:t xml:space="preserve"> (prepared by IPPC Secretariat with TPDP inputs from its 2012</w:t>
      </w:r>
      <w:r>
        <w:rPr>
          <w:rFonts w:eastAsia="Times"/>
          <w:b/>
          <w:sz w:val="24"/>
          <w:lang w:eastAsia="x-none"/>
        </w:rPr>
        <w:t xml:space="preserve"> and 2019</w:t>
      </w:r>
      <w:r w:rsidRPr="00EE14A5">
        <w:rPr>
          <w:rFonts w:eastAsia="Times"/>
          <w:b/>
          <w:sz w:val="24"/>
          <w:lang w:eastAsia="x-none"/>
        </w:rPr>
        <w:t xml:space="preserve"> meeting)</w:t>
      </w:r>
    </w:p>
    <w:p w:rsidR="00A639C9" w:rsidRPr="00EE14A5" w:rsidRDefault="00A639C9" w:rsidP="00A639C9">
      <w:pPr>
        <w:jc w:val="center"/>
        <w:rPr>
          <w:rFonts w:eastAsia="Times"/>
          <w:b/>
          <w:sz w:val="24"/>
          <w:lang w:eastAsia="x-none"/>
        </w:rPr>
      </w:pPr>
      <w:r>
        <w:rPr>
          <w:rFonts w:eastAsia="Times"/>
          <w:b/>
          <w:sz w:val="24"/>
          <w:lang w:eastAsia="x-none"/>
        </w:rPr>
        <w:t xml:space="preserve">NPPOs and RPPOs </w:t>
      </w:r>
      <w:proofErr w:type="gramStart"/>
      <w:r>
        <w:rPr>
          <w:rFonts w:eastAsia="Times"/>
          <w:b/>
          <w:sz w:val="24"/>
          <w:lang w:eastAsia="x-none"/>
        </w:rPr>
        <w:t>are invited</w:t>
      </w:r>
      <w:proofErr w:type="gramEnd"/>
      <w:r>
        <w:rPr>
          <w:rFonts w:eastAsia="Times"/>
          <w:b/>
          <w:sz w:val="24"/>
          <w:lang w:eastAsia="x-none"/>
        </w:rPr>
        <w:t xml:space="preserve"> to liaise with diagnostic experts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5197"/>
      </w:tblGrid>
      <w:tr w:rsidR="00A639C9" w:rsidRPr="00FE07CA" w:rsidTr="00370053">
        <w:trPr>
          <w:cantSplit/>
          <w:trHeight w:val="20"/>
        </w:trPr>
        <w:tc>
          <w:tcPr>
            <w:tcW w:w="2221" w:type="pct"/>
          </w:tcPr>
          <w:p w:rsidR="00A639C9" w:rsidRPr="00FE07CA" w:rsidRDefault="00A639C9" w:rsidP="00A639C9">
            <w:pPr>
              <w:pStyle w:val="ListParagraph"/>
              <w:numPr>
                <w:ilvl w:val="0"/>
                <w:numId w:val="4"/>
              </w:numPr>
              <w:spacing w:before="60" w:after="60"/>
              <w:ind w:leftChars="0"/>
              <w:rPr>
                <w:rFonts w:ascii="Arial" w:eastAsia="Times" w:hAnsi="Arial" w:cs="Arial"/>
                <w:b/>
                <w:sz w:val="18"/>
                <w:szCs w:val="18"/>
              </w:rPr>
            </w:pPr>
            <w:r w:rsidRPr="00FE07CA">
              <w:rPr>
                <w:rFonts w:ascii="Arial" w:eastAsia="Times" w:hAnsi="Arial" w:cs="Arial"/>
                <w:b/>
                <w:sz w:val="18"/>
                <w:szCs w:val="18"/>
              </w:rPr>
              <w:t>Are you a NPPO or RPPO?</w:t>
            </w:r>
          </w:p>
        </w:tc>
        <w:tc>
          <w:tcPr>
            <w:tcW w:w="2779" w:type="pct"/>
          </w:tcPr>
          <w:p w:rsidR="00A639C9" w:rsidRPr="00FE07CA" w:rsidRDefault="00A639C9" w:rsidP="00370053">
            <w:pPr>
              <w:spacing w:before="60" w:after="60"/>
              <w:ind w:left="567"/>
              <w:rPr>
                <w:rFonts w:ascii="Arial" w:eastAsia="Times" w:hAnsi="Arial" w:cs="Arial"/>
                <w:sz w:val="18"/>
                <w:szCs w:val="18"/>
              </w:rPr>
            </w:pPr>
            <w:r w:rsidRPr="00FE07CA">
              <w:rPr>
                <w:rFonts w:ascii="Arial" w:eastAsia="Times" w:hAnsi="Arial" w:cs="Arial"/>
                <w:sz w:val="18"/>
                <w:szCs w:val="18"/>
              </w:rPr>
              <w:t>-________________</w:t>
            </w:r>
          </w:p>
        </w:tc>
      </w:tr>
      <w:tr w:rsidR="00A639C9" w:rsidRPr="00FE07CA" w:rsidTr="00370053">
        <w:trPr>
          <w:cantSplit/>
          <w:trHeight w:val="20"/>
        </w:trPr>
        <w:tc>
          <w:tcPr>
            <w:tcW w:w="2221" w:type="pct"/>
          </w:tcPr>
          <w:p w:rsidR="00A639C9" w:rsidRPr="00FE07CA" w:rsidRDefault="00A639C9" w:rsidP="00370053">
            <w:pPr>
              <w:spacing w:before="60" w:after="60"/>
              <w:rPr>
                <w:rFonts w:ascii="Arial" w:eastAsia="Times" w:hAnsi="Arial" w:cs="Arial"/>
                <w:sz w:val="18"/>
                <w:szCs w:val="18"/>
              </w:rPr>
            </w:pPr>
            <w:r w:rsidRPr="00FE07CA">
              <w:rPr>
                <w:rFonts w:ascii="Arial" w:eastAsia="Times" w:hAnsi="Arial" w:cs="Arial"/>
                <w:b/>
                <w:sz w:val="18"/>
                <w:szCs w:val="18"/>
              </w:rPr>
              <w:t xml:space="preserve">1. </w:t>
            </w:r>
            <w:r w:rsidRPr="00FE07CA">
              <w:rPr>
                <w:rFonts w:ascii="Arial" w:eastAsia="Times" w:hAnsi="Arial" w:cs="Arial"/>
                <w:sz w:val="18"/>
                <w:szCs w:val="18"/>
              </w:rPr>
              <w:t xml:space="preserve">Is your NPPO/RPPO aware of the adopted IPPC diagnostic </w:t>
            </w:r>
            <w:proofErr w:type="gramStart"/>
            <w:r w:rsidRPr="00FE07CA">
              <w:rPr>
                <w:rFonts w:ascii="Arial" w:eastAsia="Times" w:hAnsi="Arial" w:cs="Arial"/>
                <w:sz w:val="18"/>
                <w:szCs w:val="18"/>
              </w:rPr>
              <w:t>protocols?</w:t>
            </w:r>
            <w:proofErr w:type="gramEnd"/>
          </w:p>
        </w:tc>
        <w:tc>
          <w:tcPr>
            <w:tcW w:w="2779" w:type="pct"/>
          </w:tcPr>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YES</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NO</w:t>
            </w:r>
          </w:p>
        </w:tc>
      </w:tr>
      <w:tr w:rsidR="00A639C9" w:rsidRPr="00FE07CA" w:rsidTr="00370053">
        <w:trPr>
          <w:cantSplit/>
          <w:trHeight w:val="20"/>
        </w:trPr>
        <w:tc>
          <w:tcPr>
            <w:tcW w:w="2221" w:type="pct"/>
          </w:tcPr>
          <w:p w:rsidR="00A639C9" w:rsidRPr="00FE07CA" w:rsidRDefault="00A639C9" w:rsidP="00370053">
            <w:pPr>
              <w:spacing w:before="60" w:after="60"/>
              <w:rPr>
                <w:rFonts w:ascii="Arial" w:eastAsia="Times" w:hAnsi="Arial" w:cs="Arial"/>
                <w:b/>
                <w:sz w:val="18"/>
                <w:szCs w:val="18"/>
              </w:rPr>
            </w:pPr>
          </w:p>
        </w:tc>
        <w:tc>
          <w:tcPr>
            <w:tcW w:w="2779" w:type="pct"/>
          </w:tcPr>
          <w:p w:rsidR="00A639C9" w:rsidRPr="00FE07CA" w:rsidRDefault="00A639C9" w:rsidP="00A639C9">
            <w:pPr>
              <w:numPr>
                <w:ilvl w:val="0"/>
                <w:numId w:val="3"/>
              </w:numPr>
              <w:spacing w:before="60" w:after="60"/>
              <w:ind w:firstLine="0"/>
              <w:rPr>
                <w:rFonts w:ascii="Arial" w:eastAsia="Times" w:hAnsi="Arial" w:cs="Arial"/>
                <w:sz w:val="18"/>
                <w:szCs w:val="18"/>
              </w:rPr>
            </w:pPr>
          </w:p>
        </w:tc>
      </w:tr>
      <w:tr w:rsidR="00A639C9" w:rsidRPr="00FE07CA" w:rsidTr="00370053">
        <w:trPr>
          <w:cantSplit/>
          <w:trHeight w:val="20"/>
        </w:trPr>
        <w:tc>
          <w:tcPr>
            <w:tcW w:w="2221" w:type="pct"/>
          </w:tcPr>
          <w:p w:rsidR="00A639C9" w:rsidRPr="00FE07CA" w:rsidRDefault="00A639C9" w:rsidP="00370053">
            <w:pPr>
              <w:spacing w:before="60" w:after="60"/>
              <w:rPr>
                <w:rFonts w:ascii="Arial" w:eastAsia="Times" w:hAnsi="Arial" w:cs="Arial"/>
                <w:sz w:val="18"/>
                <w:szCs w:val="18"/>
              </w:rPr>
            </w:pPr>
            <w:r w:rsidRPr="00FE07CA">
              <w:rPr>
                <w:rFonts w:ascii="Arial" w:eastAsia="Times" w:hAnsi="Arial" w:cs="Arial"/>
                <w:b/>
                <w:sz w:val="18"/>
                <w:szCs w:val="18"/>
              </w:rPr>
              <w:t>2.</w:t>
            </w:r>
            <w:r w:rsidRPr="00FE07CA">
              <w:rPr>
                <w:rFonts w:ascii="Arial" w:eastAsia="Times" w:hAnsi="Arial" w:cs="Arial"/>
                <w:sz w:val="18"/>
                <w:szCs w:val="18"/>
              </w:rPr>
              <w:t xml:space="preserve"> Does your NPPO/RPPO use any IPPC adopted diagnostic protocol?  </w:t>
            </w:r>
          </w:p>
        </w:tc>
        <w:tc>
          <w:tcPr>
            <w:tcW w:w="2779" w:type="pct"/>
          </w:tcPr>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YES</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NO</w:t>
            </w:r>
          </w:p>
        </w:tc>
      </w:tr>
      <w:tr w:rsidR="00A639C9" w:rsidRPr="00FE07CA" w:rsidTr="00370053">
        <w:trPr>
          <w:cantSplit/>
          <w:trHeight w:val="20"/>
        </w:trPr>
        <w:tc>
          <w:tcPr>
            <w:tcW w:w="2221" w:type="pct"/>
          </w:tcPr>
          <w:p w:rsidR="00A639C9" w:rsidRPr="00FE07CA" w:rsidRDefault="00A639C9" w:rsidP="00370053">
            <w:pPr>
              <w:spacing w:before="60" w:after="60"/>
              <w:rPr>
                <w:rFonts w:ascii="Arial" w:eastAsia="Times" w:hAnsi="Arial" w:cs="Arial"/>
                <w:sz w:val="18"/>
                <w:szCs w:val="18"/>
              </w:rPr>
            </w:pPr>
            <w:r w:rsidRPr="00FE07CA">
              <w:rPr>
                <w:rFonts w:ascii="Arial" w:eastAsia="Times" w:hAnsi="Arial" w:cs="Arial"/>
                <w:b/>
                <w:sz w:val="18"/>
                <w:szCs w:val="18"/>
              </w:rPr>
              <w:t xml:space="preserve">2. </w:t>
            </w:r>
            <w:proofErr w:type="gramStart"/>
            <w:r w:rsidRPr="00FE07CA">
              <w:rPr>
                <w:rFonts w:ascii="Arial" w:eastAsia="Times" w:hAnsi="Arial" w:cs="Arial"/>
                <w:b/>
                <w:sz w:val="18"/>
                <w:szCs w:val="18"/>
              </w:rPr>
              <w:t>a</w:t>
            </w:r>
            <w:proofErr w:type="gramEnd"/>
            <w:r w:rsidRPr="00FE07CA">
              <w:rPr>
                <w:rFonts w:ascii="Arial" w:eastAsia="Times" w:hAnsi="Arial" w:cs="Arial"/>
                <w:b/>
                <w:sz w:val="18"/>
                <w:szCs w:val="18"/>
              </w:rPr>
              <w:t>)</w:t>
            </w:r>
            <w:r w:rsidRPr="00FE07CA">
              <w:rPr>
                <w:rFonts w:ascii="Arial" w:eastAsia="Times" w:hAnsi="Arial" w:cs="Arial"/>
                <w:sz w:val="18"/>
                <w:szCs w:val="18"/>
              </w:rPr>
              <w:t xml:space="preserve"> If so, then in which context?</w:t>
            </w:r>
          </w:p>
        </w:tc>
        <w:tc>
          <w:tcPr>
            <w:tcW w:w="2779" w:type="pct"/>
          </w:tcPr>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(Please select as many as apply)</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Official analysis</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xml:space="preserve">[ ] Surveillance </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Monitoring</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Post-entry quarantine</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Training</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Research</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Preparation of national/regional diagnostic standards</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Other (please list them)</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tc>
      </w:tr>
      <w:tr w:rsidR="00A639C9" w:rsidRPr="00FE07CA" w:rsidTr="00370053">
        <w:trPr>
          <w:cantSplit/>
          <w:trHeight w:val="20"/>
        </w:trPr>
        <w:tc>
          <w:tcPr>
            <w:tcW w:w="2221" w:type="pct"/>
          </w:tcPr>
          <w:p w:rsidR="00A639C9" w:rsidRPr="00FE07CA" w:rsidRDefault="00A639C9" w:rsidP="00370053">
            <w:pPr>
              <w:spacing w:before="60" w:after="60"/>
              <w:rPr>
                <w:rFonts w:ascii="Arial" w:eastAsia="Times" w:hAnsi="Arial" w:cs="Arial"/>
                <w:sz w:val="18"/>
                <w:szCs w:val="18"/>
              </w:rPr>
            </w:pPr>
            <w:r w:rsidRPr="00FE07CA">
              <w:rPr>
                <w:rFonts w:ascii="Arial" w:eastAsia="Times" w:hAnsi="Arial" w:cs="Arial"/>
                <w:b/>
                <w:sz w:val="18"/>
                <w:szCs w:val="18"/>
              </w:rPr>
              <w:lastRenderedPageBreak/>
              <w:t xml:space="preserve">2. </w:t>
            </w:r>
            <w:proofErr w:type="gramStart"/>
            <w:r w:rsidRPr="00FE07CA">
              <w:rPr>
                <w:rFonts w:ascii="Arial" w:eastAsia="Times" w:hAnsi="Arial" w:cs="Arial"/>
                <w:b/>
                <w:sz w:val="18"/>
                <w:szCs w:val="18"/>
              </w:rPr>
              <w:t>b</w:t>
            </w:r>
            <w:proofErr w:type="gramEnd"/>
            <w:r w:rsidRPr="00FE07CA">
              <w:rPr>
                <w:rFonts w:ascii="Arial" w:eastAsia="Times" w:hAnsi="Arial" w:cs="Arial"/>
                <w:b/>
                <w:sz w:val="18"/>
                <w:szCs w:val="18"/>
              </w:rPr>
              <w:t>)</w:t>
            </w:r>
            <w:r w:rsidRPr="00FE07CA">
              <w:rPr>
                <w:rFonts w:ascii="Arial" w:eastAsia="Times" w:hAnsi="Arial" w:cs="Arial"/>
                <w:sz w:val="18"/>
                <w:szCs w:val="18"/>
              </w:rPr>
              <w:t xml:space="preserve"> If not, why are IPPC diagnostic protocols not used? </w:t>
            </w:r>
          </w:p>
          <w:p w:rsidR="00A639C9" w:rsidRPr="00FE07CA" w:rsidRDefault="00A639C9" w:rsidP="00370053">
            <w:pPr>
              <w:spacing w:before="60" w:after="60"/>
              <w:ind w:left="567"/>
              <w:rPr>
                <w:rFonts w:ascii="Arial" w:eastAsia="Times" w:hAnsi="Arial" w:cs="Arial"/>
                <w:sz w:val="18"/>
                <w:szCs w:val="18"/>
              </w:rPr>
            </w:pPr>
          </w:p>
        </w:tc>
        <w:tc>
          <w:tcPr>
            <w:tcW w:w="2779" w:type="pct"/>
          </w:tcPr>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xml:space="preserve">(Please select as many as apply) </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existing national/regional diagnostic protocol</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no diagnostic protocol existing for pest of concern</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lack of expertise to use the diagnostic protocols</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diagnostic protocol not available in my language</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diagnostic protocol is not up to date</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Other (please list them)</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p w:rsidR="00A639C9" w:rsidRPr="00FE07CA" w:rsidRDefault="00A639C9" w:rsidP="00370053">
            <w:pPr>
              <w:spacing w:before="60" w:after="60"/>
              <w:ind w:left="567"/>
              <w:rPr>
                <w:rFonts w:ascii="Arial" w:eastAsia="Times" w:hAnsi="Arial" w:cs="Arial"/>
                <w:sz w:val="18"/>
                <w:szCs w:val="18"/>
              </w:rPr>
            </w:pPr>
          </w:p>
        </w:tc>
      </w:tr>
      <w:tr w:rsidR="00A639C9" w:rsidRPr="00FE07CA" w:rsidTr="00370053">
        <w:trPr>
          <w:cantSplit/>
          <w:trHeight w:val="20"/>
        </w:trPr>
        <w:tc>
          <w:tcPr>
            <w:tcW w:w="2221" w:type="pct"/>
          </w:tcPr>
          <w:p w:rsidR="00A639C9" w:rsidRPr="00FE07CA" w:rsidRDefault="00A639C9" w:rsidP="00370053">
            <w:pPr>
              <w:spacing w:before="60" w:after="60"/>
              <w:rPr>
                <w:rFonts w:ascii="Arial" w:eastAsia="Times" w:hAnsi="Arial" w:cs="Arial"/>
                <w:b/>
                <w:sz w:val="18"/>
                <w:szCs w:val="18"/>
              </w:rPr>
            </w:pPr>
            <w:r w:rsidRPr="00FE07CA">
              <w:rPr>
                <w:rFonts w:ascii="Arial" w:eastAsia="Times" w:hAnsi="Arial" w:cs="Arial"/>
                <w:b/>
                <w:sz w:val="18"/>
                <w:szCs w:val="18"/>
              </w:rPr>
              <w:t>3.</w:t>
            </w:r>
            <w:r w:rsidRPr="00FE07CA">
              <w:rPr>
                <w:rFonts w:ascii="Arial" w:eastAsia="Times" w:hAnsi="Arial" w:cs="Arial"/>
                <w:sz w:val="18"/>
                <w:szCs w:val="18"/>
              </w:rPr>
              <w:t xml:space="preserve"> Who uses or who would use adopted diagnostic protocols in your NPPO/</w:t>
            </w:r>
            <w:proofErr w:type="gramStart"/>
            <w:r w:rsidRPr="00FE07CA">
              <w:rPr>
                <w:rFonts w:ascii="Arial" w:eastAsia="Times" w:hAnsi="Arial" w:cs="Arial"/>
                <w:sz w:val="18"/>
                <w:szCs w:val="18"/>
              </w:rPr>
              <w:t>RPPO?</w:t>
            </w:r>
            <w:proofErr w:type="gramEnd"/>
          </w:p>
        </w:tc>
        <w:tc>
          <w:tcPr>
            <w:tcW w:w="2779" w:type="pct"/>
          </w:tcPr>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(Please select one or more, as applicable)</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Lab technicians / diagnosticians</w:t>
            </w:r>
          </w:p>
          <w:p w:rsidR="00A639C9" w:rsidRPr="00FE07CA" w:rsidRDefault="00A639C9" w:rsidP="00370053">
            <w:pPr>
              <w:spacing w:before="60" w:after="60"/>
              <w:ind w:left="567"/>
              <w:rPr>
                <w:rFonts w:ascii="Arial" w:eastAsia="Times" w:hAnsi="Arial" w:cs="Arial"/>
                <w:sz w:val="18"/>
                <w:szCs w:val="18"/>
              </w:rPr>
            </w:pP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Researchers</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sidDel="004B68F6">
              <w:rPr>
                <w:rFonts w:ascii="Arial" w:eastAsia="Times" w:hAnsi="Arial" w:cs="Arial"/>
                <w:sz w:val="18"/>
                <w:szCs w:val="18"/>
              </w:rPr>
              <w:t xml:space="preserve"> </w:t>
            </w:r>
            <w:r w:rsidRPr="00FE07CA">
              <w:rPr>
                <w:rFonts w:ascii="Arial" w:eastAsia="Times" w:hAnsi="Arial" w:cs="Arial"/>
                <w:sz w:val="18"/>
                <w:szCs w:val="18"/>
              </w:rPr>
              <w:t>[ ] Other (please list them)</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tc>
      </w:tr>
      <w:tr w:rsidR="00A639C9" w:rsidRPr="00FE07CA" w:rsidTr="00370053">
        <w:trPr>
          <w:cantSplit/>
          <w:trHeight w:val="20"/>
        </w:trPr>
        <w:tc>
          <w:tcPr>
            <w:tcW w:w="2221" w:type="pct"/>
          </w:tcPr>
          <w:p w:rsidR="00A639C9" w:rsidRPr="00FE07CA" w:rsidRDefault="00A639C9" w:rsidP="00370053">
            <w:pPr>
              <w:spacing w:before="60" w:after="60"/>
              <w:rPr>
                <w:rFonts w:ascii="Arial" w:eastAsia="Times" w:hAnsi="Arial" w:cs="Arial"/>
                <w:sz w:val="18"/>
                <w:szCs w:val="18"/>
              </w:rPr>
            </w:pPr>
            <w:r w:rsidRPr="00FE07CA">
              <w:rPr>
                <w:rFonts w:ascii="Arial" w:eastAsia="Times" w:hAnsi="Arial" w:cs="Arial"/>
                <w:b/>
                <w:sz w:val="18"/>
                <w:szCs w:val="18"/>
              </w:rPr>
              <w:t>4.</w:t>
            </w:r>
            <w:r w:rsidRPr="00FE07CA">
              <w:rPr>
                <w:rFonts w:ascii="Arial" w:eastAsia="Times" w:hAnsi="Arial" w:cs="Arial"/>
                <w:sz w:val="18"/>
                <w:szCs w:val="18"/>
              </w:rPr>
              <w:t xml:space="preserve"> Do the protocols used in your NPPO/RPPO have any modification from the IPPC diagnostic protocol? </w:t>
            </w:r>
          </w:p>
        </w:tc>
        <w:tc>
          <w:tcPr>
            <w:tcW w:w="2779" w:type="pct"/>
          </w:tcPr>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YES*</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NO</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*If YES, please list the modifications and the reasons for them:</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tc>
      </w:tr>
      <w:tr w:rsidR="00A639C9" w:rsidRPr="00FE07CA" w:rsidTr="00370053">
        <w:trPr>
          <w:cantSplit/>
          <w:trHeight w:val="20"/>
        </w:trPr>
        <w:tc>
          <w:tcPr>
            <w:tcW w:w="2221" w:type="pct"/>
          </w:tcPr>
          <w:p w:rsidR="00A639C9" w:rsidRPr="00FE07CA" w:rsidRDefault="00A639C9" w:rsidP="00370053">
            <w:pPr>
              <w:spacing w:before="60" w:after="60"/>
              <w:rPr>
                <w:rFonts w:ascii="Arial" w:eastAsia="Times" w:hAnsi="Arial" w:cs="Arial"/>
                <w:sz w:val="18"/>
                <w:szCs w:val="18"/>
              </w:rPr>
            </w:pPr>
            <w:r w:rsidRPr="00FE07CA">
              <w:rPr>
                <w:rFonts w:ascii="Arial" w:eastAsia="Times" w:hAnsi="Arial" w:cs="Arial"/>
                <w:b/>
                <w:sz w:val="18"/>
                <w:szCs w:val="18"/>
              </w:rPr>
              <w:t>4</w:t>
            </w:r>
            <w:r>
              <w:rPr>
                <w:rFonts w:ascii="Arial" w:eastAsia="Times" w:hAnsi="Arial" w:cs="Arial"/>
                <w:b/>
                <w:sz w:val="18"/>
                <w:szCs w:val="18"/>
              </w:rPr>
              <w:t xml:space="preserve">. </w:t>
            </w:r>
            <w:r w:rsidRPr="00FE07CA">
              <w:rPr>
                <w:rFonts w:ascii="Arial" w:eastAsia="Times" w:hAnsi="Arial" w:cs="Arial"/>
                <w:b/>
                <w:sz w:val="18"/>
                <w:szCs w:val="18"/>
              </w:rPr>
              <w:t>a)</w:t>
            </w:r>
            <w:r w:rsidRPr="00FE07CA">
              <w:rPr>
                <w:rFonts w:ascii="Arial" w:eastAsia="Times" w:hAnsi="Arial" w:cs="Arial"/>
                <w:sz w:val="18"/>
                <w:szCs w:val="18"/>
              </w:rPr>
              <w:t xml:space="preserve"> If yes, list the diagnostic protocol(s) concerned and provide contact person details for further information </w:t>
            </w:r>
          </w:p>
        </w:tc>
        <w:tc>
          <w:tcPr>
            <w:tcW w:w="2779" w:type="pct"/>
          </w:tcPr>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w:t>
            </w:r>
          </w:p>
        </w:tc>
      </w:tr>
      <w:tr w:rsidR="00A639C9" w:rsidRPr="00FE07CA" w:rsidTr="00370053">
        <w:trPr>
          <w:cantSplit/>
          <w:trHeight w:val="20"/>
        </w:trPr>
        <w:tc>
          <w:tcPr>
            <w:tcW w:w="2221" w:type="pct"/>
          </w:tcPr>
          <w:p w:rsidR="00A639C9" w:rsidRPr="00FE07CA" w:rsidRDefault="00A639C9" w:rsidP="00370053">
            <w:pPr>
              <w:spacing w:before="60" w:after="60"/>
              <w:rPr>
                <w:rFonts w:ascii="Arial" w:eastAsia="Times" w:hAnsi="Arial" w:cs="Arial"/>
                <w:sz w:val="18"/>
                <w:szCs w:val="18"/>
              </w:rPr>
            </w:pPr>
            <w:r w:rsidRPr="00FE07CA">
              <w:rPr>
                <w:rFonts w:ascii="Arial" w:eastAsia="Times" w:hAnsi="Arial" w:cs="Arial"/>
                <w:b/>
                <w:sz w:val="18"/>
                <w:szCs w:val="18"/>
              </w:rPr>
              <w:t>5.</w:t>
            </w:r>
            <w:r w:rsidRPr="00FE07CA">
              <w:rPr>
                <w:rFonts w:ascii="Arial" w:eastAsia="Times" w:hAnsi="Arial" w:cs="Arial"/>
                <w:sz w:val="18"/>
                <w:szCs w:val="18"/>
              </w:rPr>
              <w:t xml:space="preserve"> Do you think there is a need for the development of other diagnostic protocol(s)?</w:t>
            </w:r>
          </w:p>
          <w:p w:rsidR="00A639C9" w:rsidRPr="00FE07CA" w:rsidRDefault="00A639C9" w:rsidP="00370053">
            <w:pPr>
              <w:spacing w:before="60" w:after="60"/>
              <w:rPr>
                <w:rFonts w:ascii="Arial" w:eastAsia="Times" w:hAnsi="Arial" w:cs="Arial"/>
                <w:sz w:val="18"/>
                <w:szCs w:val="18"/>
              </w:rPr>
            </w:pPr>
          </w:p>
        </w:tc>
        <w:tc>
          <w:tcPr>
            <w:tcW w:w="2779" w:type="pct"/>
          </w:tcPr>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YES, there is a need for the development of other diagnostic protocols.</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 ] NO, there is no need for the development of other diagnostic protocols.</w:t>
            </w:r>
          </w:p>
          <w:p w:rsidR="00A639C9" w:rsidRPr="00FE07CA" w:rsidRDefault="00A639C9" w:rsidP="00370053">
            <w:pPr>
              <w:spacing w:before="60" w:after="60"/>
              <w:ind w:left="567"/>
              <w:rPr>
                <w:rFonts w:ascii="Arial" w:eastAsia="Times" w:hAnsi="Arial" w:cs="Arial"/>
                <w:sz w:val="18"/>
                <w:szCs w:val="18"/>
              </w:rPr>
            </w:pPr>
          </w:p>
        </w:tc>
      </w:tr>
      <w:tr w:rsidR="00A639C9" w:rsidRPr="00FE07CA" w:rsidTr="00370053">
        <w:trPr>
          <w:cantSplit/>
          <w:trHeight w:val="20"/>
        </w:trPr>
        <w:tc>
          <w:tcPr>
            <w:tcW w:w="2221" w:type="pct"/>
          </w:tcPr>
          <w:p w:rsidR="00A639C9" w:rsidRPr="00FE07CA" w:rsidRDefault="00A639C9" w:rsidP="00370053">
            <w:pPr>
              <w:spacing w:before="60" w:after="60"/>
              <w:rPr>
                <w:rFonts w:ascii="Arial" w:eastAsia="Times" w:hAnsi="Arial" w:cs="Arial"/>
                <w:b/>
                <w:sz w:val="18"/>
                <w:szCs w:val="18"/>
              </w:rPr>
            </w:pPr>
            <w:r w:rsidRPr="00FE07CA">
              <w:rPr>
                <w:rFonts w:ascii="Arial" w:eastAsia="Times" w:hAnsi="Arial" w:cs="Arial"/>
                <w:b/>
                <w:sz w:val="18"/>
                <w:szCs w:val="18"/>
              </w:rPr>
              <w:t>5</w:t>
            </w:r>
            <w:r>
              <w:rPr>
                <w:rFonts w:ascii="Arial" w:eastAsia="Times" w:hAnsi="Arial" w:cs="Arial"/>
                <w:b/>
                <w:sz w:val="18"/>
                <w:szCs w:val="18"/>
              </w:rPr>
              <w:t xml:space="preserve">. </w:t>
            </w:r>
            <w:proofErr w:type="gramStart"/>
            <w:r w:rsidRPr="00FE07CA">
              <w:rPr>
                <w:rFonts w:ascii="Arial" w:eastAsia="Times" w:hAnsi="Arial" w:cs="Arial"/>
                <w:b/>
                <w:sz w:val="18"/>
                <w:szCs w:val="18"/>
              </w:rPr>
              <w:t>a</w:t>
            </w:r>
            <w:proofErr w:type="gramEnd"/>
            <w:r w:rsidRPr="00FE07CA">
              <w:rPr>
                <w:rFonts w:ascii="Arial" w:eastAsia="Times" w:hAnsi="Arial" w:cs="Arial"/>
                <w:b/>
                <w:sz w:val="18"/>
                <w:szCs w:val="18"/>
              </w:rPr>
              <w:t xml:space="preserve">) </w:t>
            </w:r>
            <w:r w:rsidRPr="00FE07CA">
              <w:rPr>
                <w:rFonts w:ascii="Arial" w:eastAsia="Times" w:hAnsi="Arial" w:cs="Arial"/>
                <w:sz w:val="18"/>
                <w:szCs w:val="18"/>
              </w:rPr>
              <w:t>If yes, which other diagnostic protocol(s) should be developed?</w:t>
            </w:r>
          </w:p>
        </w:tc>
        <w:tc>
          <w:tcPr>
            <w:tcW w:w="2779" w:type="pct"/>
          </w:tcPr>
          <w:p w:rsidR="00A639C9" w:rsidRPr="00FE07CA" w:rsidRDefault="00A639C9" w:rsidP="00370053">
            <w:pPr>
              <w:pStyle w:val="IPPBullet1Last"/>
              <w:rPr>
                <w:rFonts w:ascii="Arial" w:hAnsi="Arial" w:cs="Arial"/>
                <w:sz w:val="18"/>
                <w:szCs w:val="18"/>
              </w:rPr>
            </w:pPr>
            <w:r w:rsidRPr="00FE07CA">
              <w:rPr>
                <w:rFonts w:ascii="Arial" w:hAnsi="Arial" w:cs="Arial"/>
                <w:sz w:val="18"/>
                <w:szCs w:val="18"/>
              </w:rPr>
              <w:t>(please indicate the topic)</w:t>
            </w:r>
          </w:p>
        </w:tc>
      </w:tr>
      <w:tr w:rsidR="00A639C9" w:rsidRPr="00FE07CA" w:rsidTr="00370053">
        <w:trPr>
          <w:cantSplit/>
          <w:trHeight w:val="20"/>
        </w:trPr>
        <w:tc>
          <w:tcPr>
            <w:tcW w:w="2221" w:type="pct"/>
          </w:tcPr>
          <w:p w:rsidR="00A639C9" w:rsidRPr="00FE07CA" w:rsidRDefault="00A639C9" w:rsidP="00370053">
            <w:pPr>
              <w:spacing w:before="60" w:after="60"/>
              <w:rPr>
                <w:rFonts w:ascii="Arial" w:eastAsia="Times" w:hAnsi="Arial" w:cs="Arial"/>
                <w:sz w:val="18"/>
                <w:szCs w:val="18"/>
              </w:rPr>
            </w:pPr>
            <w:r w:rsidRPr="00FE07CA">
              <w:rPr>
                <w:rFonts w:ascii="Arial" w:eastAsia="Times" w:hAnsi="Arial" w:cs="Arial"/>
                <w:b/>
                <w:sz w:val="18"/>
                <w:szCs w:val="18"/>
              </w:rPr>
              <w:t>6.</w:t>
            </w:r>
            <w:r w:rsidRPr="00FE07CA">
              <w:rPr>
                <w:rFonts w:ascii="Arial" w:eastAsia="Times" w:hAnsi="Arial" w:cs="Arial"/>
                <w:sz w:val="18"/>
                <w:szCs w:val="18"/>
              </w:rPr>
              <w:t xml:space="preserve"> Do you have any suggestions for improvement of the </w:t>
            </w:r>
            <w:r>
              <w:rPr>
                <w:rFonts w:ascii="Arial" w:eastAsia="Times" w:hAnsi="Arial" w:cs="Arial"/>
                <w:sz w:val="18"/>
                <w:szCs w:val="18"/>
              </w:rPr>
              <w:t xml:space="preserve">diagnostic </w:t>
            </w:r>
            <w:r w:rsidRPr="00FE07CA">
              <w:rPr>
                <w:rFonts w:ascii="Arial" w:eastAsia="Times" w:hAnsi="Arial" w:cs="Arial"/>
                <w:sz w:val="18"/>
                <w:szCs w:val="18"/>
              </w:rPr>
              <w:t>protocol</w:t>
            </w:r>
            <w:r>
              <w:rPr>
                <w:rFonts w:ascii="Arial" w:eastAsia="Times" w:hAnsi="Arial" w:cs="Arial"/>
                <w:sz w:val="18"/>
                <w:szCs w:val="18"/>
              </w:rPr>
              <w:t xml:space="preserve"> (</w:t>
            </w:r>
            <w:r w:rsidRPr="00FE07CA">
              <w:rPr>
                <w:rFonts w:ascii="Arial" w:eastAsia="Times" w:hAnsi="Arial" w:cs="Arial"/>
                <w:sz w:val="18"/>
                <w:szCs w:val="18"/>
              </w:rPr>
              <w:t>s</w:t>
            </w:r>
            <w:r>
              <w:rPr>
                <w:rFonts w:ascii="Arial" w:eastAsia="Times" w:hAnsi="Arial" w:cs="Arial"/>
                <w:sz w:val="18"/>
                <w:szCs w:val="18"/>
              </w:rPr>
              <w:t>)</w:t>
            </w:r>
            <w:r w:rsidRPr="00FE07CA">
              <w:rPr>
                <w:rFonts w:ascii="Arial" w:eastAsia="Times" w:hAnsi="Arial" w:cs="Arial"/>
                <w:sz w:val="18"/>
                <w:szCs w:val="18"/>
              </w:rPr>
              <w:t>? Please, list them.</w:t>
            </w:r>
          </w:p>
        </w:tc>
        <w:tc>
          <w:tcPr>
            <w:tcW w:w="2779" w:type="pct"/>
          </w:tcPr>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(Please list maximum of three main suggestions)</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tc>
      </w:tr>
      <w:tr w:rsidR="00A639C9" w:rsidRPr="00FE07CA" w:rsidTr="00370053">
        <w:trPr>
          <w:cantSplit/>
          <w:trHeight w:val="20"/>
        </w:trPr>
        <w:tc>
          <w:tcPr>
            <w:tcW w:w="2221" w:type="pct"/>
          </w:tcPr>
          <w:p w:rsidR="00A639C9" w:rsidRPr="00FE07CA" w:rsidRDefault="00A639C9" w:rsidP="00370053">
            <w:pPr>
              <w:spacing w:before="60" w:after="60"/>
              <w:rPr>
                <w:rFonts w:ascii="Arial" w:eastAsia="Times" w:hAnsi="Arial" w:cs="Arial"/>
                <w:b/>
                <w:sz w:val="18"/>
                <w:szCs w:val="18"/>
              </w:rPr>
            </w:pPr>
            <w:r w:rsidRPr="00FE07CA">
              <w:rPr>
                <w:rFonts w:ascii="Arial" w:eastAsia="Times" w:hAnsi="Arial" w:cs="Arial"/>
                <w:b/>
                <w:sz w:val="18"/>
                <w:szCs w:val="18"/>
              </w:rPr>
              <w:t>7. Any other comment</w:t>
            </w:r>
          </w:p>
        </w:tc>
        <w:tc>
          <w:tcPr>
            <w:tcW w:w="2779" w:type="pct"/>
          </w:tcPr>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p w:rsidR="00A639C9" w:rsidRPr="00FE07CA" w:rsidRDefault="00A639C9" w:rsidP="00A639C9">
            <w:pPr>
              <w:numPr>
                <w:ilvl w:val="0"/>
                <w:numId w:val="3"/>
              </w:numPr>
              <w:spacing w:before="60" w:after="60"/>
              <w:ind w:firstLine="0"/>
              <w:rPr>
                <w:rFonts w:ascii="Arial" w:eastAsia="Times" w:hAnsi="Arial" w:cs="Arial"/>
                <w:sz w:val="18"/>
                <w:szCs w:val="18"/>
              </w:rPr>
            </w:pPr>
            <w:r w:rsidRPr="00FE07CA">
              <w:rPr>
                <w:rFonts w:ascii="Arial" w:eastAsia="Times" w:hAnsi="Arial" w:cs="Arial"/>
                <w:sz w:val="18"/>
                <w:szCs w:val="18"/>
              </w:rPr>
              <w:t>_______________________________</w:t>
            </w:r>
          </w:p>
        </w:tc>
      </w:tr>
    </w:tbl>
    <w:p w:rsidR="00A639C9" w:rsidRPr="00EE14A5" w:rsidRDefault="00A639C9" w:rsidP="00A639C9">
      <w:pPr>
        <w:keepNext/>
        <w:tabs>
          <w:tab w:val="left" w:pos="567"/>
        </w:tabs>
        <w:spacing w:before="120" w:after="180"/>
        <w:outlineLvl w:val="1"/>
        <w:rPr>
          <w:rFonts w:eastAsia="Times"/>
          <w:b/>
          <w:sz w:val="24"/>
          <w:lang w:eastAsia="x-none"/>
        </w:rPr>
      </w:pPr>
    </w:p>
    <w:p w:rsidR="00A639C9" w:rsidRPr="00EE14A5" w:rsidRDefault="00A639C9" w:rsidP="00A639C9">
      <w:pPr>
        <w:keepNext/>
        <w:tabs>
          <w:tab w:val="left" w:pos="567"/>
        </w:tabs>
        <w:spacing w:before="120" w:after="180"/>
        <w:outlineLvl w:val="1"/>
        <w:rPr>
          <w:rFonts w:eastAsia="Times"/>
          <w:b/>
          <w:sz w:val="24"/>
          <w:lang w:eastAsia="x-none"/>
        </w:rPr>
      </w:pPr>
    </w:p>
    <w:p w:rsidR="00A639C9" w:rsidRPr="00EE14A5" w:rsidRDefault="00A639C9" w:rsidP="00A639C9">
      <w:pPr>
        <w:keepNext/>
        <w:tabs>
          <w:tab w:val="left" w:pos="567"/>
        </w:tabs>
        <w:spacing w:before="120" w:after="180"/>
        <w:outlineLvl w:val="1"/>
        <w:rPr>
          <w:rFonts w:eastAsia="Times"/>
          <w:b/>
          <w:sz w:val="24"/>
          <w:lang w:eastAsia="x-none"/>
        </w:rPr>
      </w:pPr>
    </w:p>
    <w:p w:rsidR="00A639C9" w:rsidRPr="00EE14A5" w:rsidRDefault="00A639C9" w:rsidP="00A639C9">
      <w:pPr>
        <w:keepNext/>
        <w:tabs>
          <w:tab w:val="left" w:pos="567"/>
        </w:tabs>
        <w:spacing w:before="120" w:after="180"/>
        <w:outlineLvl w:val="1"/>
        <w:rPr>
          <w:rFonts w:eastAsia="Times"/>
          <w:b/>
          <w:sz w:val="24"/>
          <w:lang w:eastAsia="x-none"/>
        </w:rPr>
      </w:pPr>
    </w:p>
    <w:p w:rsidR="00A639C9" w:rsidRPr="00E66C79" w:rsidRDefault="00A639C9" w:rsidP="00A639C9">
      <w:pPr>
        <w:keepNext/>
        <w:tabs>
          <w:tab w:val="left" w:pos="567"/>
        </w:tabs>
        <w:spacing w:before="120" w:after="180"/>
        <w:outlineLvl w:val="1"/>
        <w:rPr>
          <w:rFonts w:eastAsia="Times"/>
          <w:b/>
          <w:sz w:val="24"/>
          <w:lang w:eastAsia="x-none"/>
        </w:rPr>
      </w:pPr>
    </w:p>
    <w:p w:rsidR="00A639C9" w:rsidRDefault="00A639C9" w:rsidP="00D121F5">
      <w:pPr>
        <w:jc w:val="left"/>
      </w:pPr>
    </w:p>
    <w:sectPr w:rsidR="00A639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F661C"/>
    <w:multiLevelType w:val="hybridMultilevel"/>
    <w:tmpl w:val="188E7C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CE0228"/>
    <w:multiLevelType w:val="hybridMultilevel"/>
    <w:tmpl w:val="C19865F6"/>
    <w:lvl w:ilvl="0" w:tplc="0C090017">
      <w:start w:val="1"/>
      <w:numFmt w:val="lowerLetter"/>
      <w:lvlText w:val="%1)"/>
      <w:lvlJc w:val="left"/>
      <w:pPr>
        <w:ind w:left="720" w:hanging="360"/>
      </w:p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 w15:restartNumberingAfterBreak="0">
    <w:nsid w:val="6B1668B7"/>
    <w:multiLevelType w:val="hybridMultilevel"/>
    <w:tmpl w:val="AC4C57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11C"/>
    <w:rsid w:val="00025CC5"/>
    <w:rsid w:val="001022D5"/>
    <w:rsid w:val="00124CB7"/>
    <w:rsid w:val="00246249"/>
    <w:rsid w:val="00254393"/>
    <w:rsid w:val="00373161"/>
    <w:rsid w:val="00383A10"/>
    <w:rsid w:val="003B48BF"/>
    <w:rsid w:val="003E15C4"/>
    <w:rsid w:val="00445ADD"/>
    <w:rsid w:val="004D0B49"/>
    <w:rsid w:val="005713C8"/>
    <w:rsid w:val="006A4779"/>
    <w:rsid w:val="0071626C"/>
    <w:rsid w:val="007C0345"/>
    <w:rsid w:val="008232B6"/>
    <w:rsid w:val="008F615A"/>
    <w:rsid w:val="009A0653"/>
    <w:rsid w:val="009A511C"/>
    <w:rsid w:val="00A54670"/>
    <w:rsid w:val="00A639C9"/>
    <w:rsid w:val="00AC7ECB"/>
    <w:rsid w:val="00B862E1"/>
    <w:rsid w:val="00CF349E"/>
    <w:rsid w:val="00D0017C"/>
    <w:rsid w:val="00D121F5"/>
    <w:rsid w:val="00EA4E60"/>
    <w:rsid w:val="00EE65D6"/>
    <w:rsid w:val="00FA0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92680"/>
  <w15:chartTrackingRefBased/>
  <w15:docId w15:val="{69A000FC-39BB-4E28-ABB7-42D650D2E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11C"/>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uiPriority w:val="9"/>
    <w:qFormat/>
    <w:rsid w:val="006A4779"/>
    <w:pPr>
      <w:keepNext/>
      <w:keepLines/>
      <w:spacing w:before="240" w:line="259" w:lineRule="auto"/>
      <w:jc w:val="left"/>
      <w:outlineLvl w:val="0"/>
    </w:pPr>
    <w:rPr>
      <w:rFonts w:asciiTheme="majorHAnsi" w:eastAsiaTheme="majorEastAsia" w:hAnsiTheme="majorHAnsi" w:cstheme="majorBidi"/>
      <w:b/>
      <w:color w:val="2E74B5" w:themeColor="accent1" w:themeShade="BF"/>
      <w:sz w:val="24"/>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A511C"/>
    <w:rPr>
      <w:color w:val="0563C1" w:themeColor="hyperlink"/>
      <w:u w:val="single"/>
    </w:rPr>
  </w:style>
  <w:style w:type="paragraph" w:customStyle="1" w:styleId="IPPNormal">
    <w:name w:val="IPP Normal"/>
    <w:basedOn w:val="Normal"/>
    <w:link w:val="IPPNormalChar"/>
    <w:qFormat/>
    <w:rsid w:val="009A511C"/>
    <w:pPr>
      <w:spacing w:after="180"/>
    </w:pPr>
    <w:rPr>
      <w:rFonts w:eastAsia="Times"/>
    </w:rPr>
  </w:style>
  <w:style w:type="character" w:customStyle="1" w:styleId="IPPNormalChar">
    <w:name w:val="IPP Normal Char"/>
    <w:link w:val="IPPNormal"/>
    <w:locked/>
    <w:rsid w:val="009A511C"/>
    <w:rPr>
      <w:rFonts w:ascii="Times New Roman" w:eastAsia="Times" w:hAnsi="Times New Roman" w:cs="Times New Roman"/>
      <w:szCs w:val="24"/>
      <w:lang w:val="en-GB"/>
    </w:rPr>
  </w:style>
  <w:style w:type="character" w:customStyle="1" w:styleId="Heading1Char">
    <w:name w:val="Heading 1 Char"/>
    <w:basedOn w:val="DefaultParagraphFont"/>
    <w:link w:val="Heading1"/>
    <w:uiPriority w:val="9"/>
    <w:rsid w:val="006A4779"/>
    <w:rPr>
      <w:rFonts w:asciiTheme="majorHAnsi" w:eastAsiaTheme="majorEastAsia" w:hAnsiTheme="majorHAnsi" w:cstheme="majorBidi"/>
      <w:b/>
      <w:color w:val="2E74B5" w:themeColor="accent1" w:themeShade="BF"/>
      <w:sz w:val="24"/>
      <w:szCs w:val="32"/>
    </w:rPr>
  </w:style>
  <w:style w:type="character" w:customStyle="1" w:styleId="UnresolvedMention">
    <w:name w:val="Unresolved Mention"/>
    <w:basedOn w:val="DefaultParagraphFont"/>
    <w:uiPriority w:val="99"/>
    <w:semiHidden/>
    <w:unhideWhenUsed/>
    <w:rsid w:val="006A4779"/>
    <w:rPr>
      <w:color w:val="605E5C"/>
      <w:shd w:val="clear" w:color="auto" w:fill="E1DFDD"/>
    </w:rPr>
  </w:style>
  <w:style w:type="paragraph" w:styleId="ListParagraph">
    <w:name w:val="List Paragraph"/>
    <w:basedOn w:val="Normal"/>
    <w:uiPriority w:val="34"/>
    <w:qFormat/>
    <w:rsid w:val="00A639C9"/>
    <w:pPr>
      <w:spacing w:line="240" w:lineRule="atLeast"/>
      <w:ind w:leftChars="400" w:left="800"/>
    </w:pPr>
    <w:rPr>
      <w:rFonts w:ascii="Verdana" w:eastAsia="Times New Roman" w:hAnsi="Verdana"/>
      <w:sz w:val="20"/>
      <w:lang w:val="nl-NL" w:eastAsia="nl-NL"/>
    </w:rPr>
  </w:style>
  <w:style w:type="paragraph" w:customStyle="1" w:styleId="IPPBullet1Last">
    <w:name w:val="IPP Bullet1Last"/>
    <w:basedOn w:val="IPPNormal"/>
    <w:next w:val="IPPNormal"/>
    <w:autoRedefine/>
    <w:qFormat/>
    <w:rsid w:val="00A639C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272914">
      <w:bodyDiv w:val="1"/>
      <w:marLeft w:val="0"/>
      <w:marRight w:val="0"/>
      <w:marTop w:val="0"/>
      <w:marBottom w:val="0"/>
      <w:divBdr>
        <w:top w:val="none" w:sz="0" w:space="0" w:color="auto"/>
        <w:left w:val="none" w:sz="0" w:space="0" w:color="auto"/>
        <w:bottom w:val="none" w:sz="0" w:space="0" w:color="auto"/>
        <w:right w:val="none" w:sz="0" w:space="0" w:color="auto"/>
      </w:divBdr>
    </w:div>
    <w:div w:id="188208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ppc.int/en/core-activities/standards-setting/ispm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1022</Words>
  <Characters>5827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Vinitha (AGDD)</dc:creator>
  <cp:keywords/>
  <dc:description/>
  <cp:lastModifiedBy>Johnson, Vinitha (AGDD)</cp:lastModifiedBy>
  <cp:revision>2</cp:revision>
  <dcterms:created xsi:type="dcterms:W3CDTF">2019-10-23T09:08:00Z</dcterms:created>
  <dcterms:modified xsi:type="dcterms:W3CDTF">2019-10-23T09:08:00Z</dcterms:modified>
</cp:coreProperties>
</file>